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3ad2" w14:paraId="3ec3ad2" w:rsidRDefault="003264D3" w:rsidP="003264D3" w:rsidR="003264D3">
      <w:pPr>
        <w:shd w:fill="F8F8F8" w:color="auto" w:val="clear"/>
        <w:spacing w:lineRule="auto" w:line="240" w:after="0" w:beforeAutospacing="true" w:before="100"/>
        <w:jc w:val="center"/>
        <w:outlineLvl w:val="1"/>
        <w15:collapsed w:val="false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Obrazac 20</w:t>
      </w:r>
    </w:p>
    <w:p w:rsidRDefault="003264D3" w:rsidP="003264D3" w:rsidR="003264D3" w:rsidRPr="000A5FDB">
      <w:pPr>
        <w:shd w:fill="F8F8F8" w:color="auto" w:val="clear"/>
        <w:spacing w:lineRule="auto" w:line="240" w:after="0" w:beforeAutospacing="true" w:before="100"/>
        <w:jc w:val="both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3264D3" w:rsidP="003264D3" w:rsidR="003264D3" w:rsidRPr="000A5FDB">
      <w:pPr>
        <w:shd w:fill="F8F8F8" w:color="auto" w:val="clear"/>
        <w:spacing w:lineRule="auto" w:line="240" w:after="0" w:beforeAutospacing="true" w:before="100"/>
        <w:jc w:val="both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r w:rsidRPr="000A5FDB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IZVJEŠĆE STEČAJNOG UPRAVITELJA O TIJEKU STEČAJNOG POSTUPKA I STANJU STEČAJNE MASE</w:t>
      </w:r>
    </w:p>
    <w:p w:rsidRDefault="003264D3" w:rsidP="003264D3" w:rsidR="003264D3" w:rsidRPr="000A5FDB">
      <w:pPr>
        <w:shd w:fill="F8F8F8" w:color="auto" w:val="clear"/>
        <w:spacing w:lineRule="auto" w:line="240" w:after="0" w:beforeAutospacing="true" w:before="100"/>
        <w:jc w:val="both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3264D3" w:rsidP="003264D3" w:rsidR="003264D3" w:rsidRPr="000A5FDB">
      <w:pPr>
        <w:shd w:fill="F8F8F8" w:color="auto" w:val="clear"/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 w:rsidRPr="000A5FDB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Nadležni trgovački sud</w:t>
      </w:r>
      <w:r w:rsidRPr="000A5FDB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: TRGOVAČKI SUD U ZAGREBU, PETRINJSKA 8,10000 ZAGREB</w:t>
      </w:r>
    </w:p>
    <w:p w:rsidRDefault="003264D3" w:rsidP="003264D3" w:rsidR="003264D3" w:rsidRPr="000A5FDB">
      <w:pPr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 w:rsidRPr="000A5FDB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Poslovni broj spisa:</w:t>
      </w:r>
      <w:r w:rsidRPr="000A5FDB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0A5FDB">
        <w:rPr>
          <w:rFonts w:cs="Times New Roman" w:eastAsia="Times New Roman" w:hAnsi="Times New Roman" w:ascii="Times New Roman"/>
          <w:bCs/>
          <w:sz w:val="24"/>
          <w:szCs w:val="24"/>
        </w:rPr>
        <w:t>40. St-1024/14</w:t>
      </w:r>
    </w:p>
    <w:p w:rsidRDefault="003264D3" w:rsidP="003264D3" w:rsidR="003264D3" w:rsidRPr="000A5FDB">
      <w:pPr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0A5FDB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Dužnik:</w:t>
      </w:r>
      <w:r w:rsidRPr="000A5FDB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0A5FDB">
        <w:rPr>
          <w:rFonts w:cs="Times New Roman" w:eastAsia="Times New Roman" w:hAnsi="Times New Roman" w:ascii="Times New Roman"/>
          <w:bCs/>
          <w:sz w:val="24"/>
          <w:szCs w:val="24"/>
        </w:rPr>
        <w:t>One 2 play maloprodaja d.o.o. – u stečaju, Joze Martinovića 5-7,10000 Zagreb</w:t>
      </w:r>
    </w:p>
    <w:p w:rsidRDefault="003264D3" w:rsidP="003264D3" w:rsidR="003264D3" w:rsidRPr="000A5FDB">
      <w:pPr>
        <w:shd w:fill="F8F8F8" w:color="auto" w:val="clear"/>
        <w:spacing w:lineRule="auto" w:line="240" w:after="0"/>
        <w:jc w:val="both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</w:p>
    <w:p w:rsidRDefault="003264D3" w:rsidP="003264D3" w:rsidR="003264D3" w:rsidRPr="000A5FDB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10</w:t>
      </w:r>
      <w:r w:rsidRPr="000A5FDB">
        <w:rPr>
          <w:rFonts w:cs="Times New Roman" w:hAnsi="Times New Roman" w:ascii="Times New Roman"/>
          <w:sz w:val="24"/>
          <w:szCs w:val="24"/>
        </w:rPr>
        <w:t>.0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0A5FDB">
        <w:rPr>
          <w:rFonts w:cs="Times New Roman" w:hAnsi="Times New Roman" w:ascii="Times New Roman"/>
          <w:sz w:val="24"/>
          <w:szCs w:val="24"/>
        </w:rPr>
        <w:t>.2019.g..</w:t>
      </w:r>
    </w:p>
    <w:p w:rsidRDefault="003264D3" w:rsidP="003264D3" w:rsidR="003264D3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4D3" w:rsidP="003264D3" w:rsidR="003264D3" w:rsidRPr="000A5FDB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4D3" w:rsidP="003264D3" w:rsidR="003264D3" w:rsidRPr="000A5FDB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4D3" w:rsidP="003264D3" w:rsidR="003264D3" w:rsidRPr="000A5FDB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FDB">
        <w:rPr>
          <w:rFonts w:cs="Times New Roman" w:hAnsi="Times New Roman" w:ascii="Times New Roman"/>
          <w:sz w:val="24"/>
          <w:szCs w:val="24"/>
        </w:rPr>
        <w:t>I.Tijek stečajnog postupka i stanje stečajne mase</w:t>
      </w:r>
    </w:p>
    <w:p w:rsidRDefault="003264D3" w:rsidP="003264D3" w:rsidR="003264D3" w:rsidRPr="000A5FDB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4D3" w:rsidP="001C6F46" w:rsidR="003264D3" w:rsidRPr="000A5FDB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64D3" w:rsidP="001C6F46" w:rsidR="003264D3">
      <w:pPr>
        <w:shd w:fill="FFFFFF" w:color="auto" w:val="clear"/>
        <w:jc w:val="both"/>
        <w:rPr>
          <w:rFonts w:cs="Times New Roman" w:hAnsi="Times New Roman" w:ascii="Times New Roman"/>
          <w:sz w:val="24"/>
          <w:szCs w:val="24"/>
        </w:rPr>
      </w:pPr>
      <w:r w:rsidRPr="003264D3">
        <w:rPr>
          <w:rFonts w:cs="Times New Roman" w:hAnsi="Times New Roman" w:ascii="Times New Roman"/>
          <w:sz w:val="24"/>
          <w:szCs w:val="24"/>
        </w:rPr>
        <w:t xml:space="preserve">Nastavno na prethodno izvješće od 10.04.2019.,  </w:t>
      </w:r>
      <w:r>
        <w:rPr>
          <w:rFonts w:cs="Times New Roman" w:hAnsi="Times New Roman" w:ascii="Times New Roman"/>
          <w:sz w:val="24"/>
          <w:szCs w:val="24"/>
        </w:rPr>
        <w:t>izvješćujemo:</w:t>
      </w:r>
    </w:p>
    <w:p w:rsidRDefault="003264D3" w:rsidP="001C6F46" w:rsidR="003264D3" w:rsidRPr="003264D3">
      <w:pPr>
        <w:shd w:fill="FFFFFF" w:color="auto" w:val="clear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</w:t>
      </w:r>
      <w:r w:rsidRPr="003264D3">
        <w:rPr>
          <w:rFonts w:cs="Times New Roman" w:eastAsia="Times New Roman" w:hAnsi="Times New Roman" w:ascii="Times New Roman"/>
          <w:color w:val="222222"/>
          <w:sz w:val="24"/>
          <w:szCs w:val="24"/>
        </w:rPr>
        <w:t>ovodom bržeg rješavanja predmeta, radi upisa prava vlasništva One2Play maloprodaja d.o.o. u ste</w:t>
      </w:r>
      <w:r w:rsidR="001D11D4">
        <w:rPr>
          <w:rFonts w:cs="Times New Roman" w:eastAsia="Times New Roman" w:hAnsi="Times New Roman" w:ascii="Times New Roman"/>
          <w:color w:val="222222"/>
          <w:sz w:val="24"/>
          <w:szCs w:val="24"/>
        </w:rPr>
        <w:t>čaju nad nekretninom u Splitu,</w:t>
      </w:r>
      <w:r w:rsidRPr="003264D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odvjetn</w:t>
      </w:r>
      <w:r w:rsidR="001D11D4">
        <w:rPr>
          <w:rFonts w:cs="Times New Roman" w:eastAsia="Times New Roman" w:hAnsi="Times New Roman" w:ascii="Times New Roman"/>
          <w:color w:val="222222"/>
          <w:sz w:val="24"/>
          <w:szCs w:val="24"/>
        </w:rPr>
        <w:t>ik stečajnog dužnika pristupio j</w:t>
      </w:r>
      <w:r w:rsidR="001C6F46">
        <w:rPr>
          <w:rFonts w:cs="Times New Roman" w:eastAsia="Times New Roman" w:hAnsi="Times New Roman" w:ascii="Times New Roman"/>
          <w:color w:val="222222"/>
          <w:sz w:val="24"/>
          <w:szCs w:val="24"/>
        </w:rPr>
        <w:t>e</w:t>
      </w:r>
      <w:r w:rsidRPr="003264D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10. </w:t>
      </w:r>
      <w:r w:rsidR="001C6F46">
        <w:rPr>
          <w:rFonts w:cs="Times New Roman" w:eastAsia="Times New Roman" w:hAnsi="Times New Roman" w:ascii="Times New Roman"/>
          <w:color w:val="222222"/>
          <w:sz w:val="24"/>
          <w:szCs w:val="24"/>
        </w:rPr>
        <w:t>lipnja 2019. godine na Općinski sud</w:t>
      </w:r>
      <w:r w:rsidRPr="003264D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Splitu, zemljišnoknjižni odjel, 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te </w:t>
      </w:r>
      <w:r w:rsidR="001D11D4">
        <w:rPr>
          <w:rFonts w:cs="Times New Roman" w:eastAsia="Times New Roman" w:hAnsi="Times New Roman" w:ascii="Times New Roman"/>
          <w:color w:val="222222"/>
          <w:sz w:val="24"/>
          <w:szCs w:val="24"/>
        </w:rPr>
        <w:t>je</w:t>
      </w:r>
      <w:r w:rsidR="001C6F46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obavio</w:t>
      </w:r>
      <w:r w:rsidRPr="003264D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razgovor s gospođom predsjednicom zemljišnoknjižnog odjela u Splitu.</w:t>
      </w:r>
    </w:p>
    <w:p w:rsidRDefault="001C6F46" w:rsidP="001C6F46" w:rsidR="003264D3" w:rsidRPr="003264D3">
      <w:pPr>
        <w:shd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Predsjednica je obaviještena</w:t>
      </w:r>
      <w:r w:rsidR="003264D3" w:rsidRPr="003264D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kako smo u više navrata bezuspješno slali požurnice Sudu da što je prije moguće, a u skladu sa mogućnostima suda, donese rješenje o prijedlogu za upis prava vlasništva</w:t>
      </w:r>
      <w:r w:rsidR="003264D3">
        <w:rPr>
          <w:rFonts w:cs="Times New Roman" w:eastAsia="Times New Roman" w:hAnsi="Times New Roman" w:ascii="Times New Roman"/>
          <w:color w:val="222222"/>
          <w:sz w:val="24"/>
          <w:szCs w:val="24"/>
        </w:rPr>
        <w:t>,</w:t>
      </w:r>
      <w:r w:rsidR="003264D3" w:rsidRPr="003264D3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da društvo </w:t>
      </w:r>
      <w:r w:rsidR="003264D3" w:rsidRPr="003264D3">
        <w:rPr>
          <w:rFonts w:cs="Times New Roman" w:eastAsia="Times New Roman" w:hAnsi="Times New Roman" w:ascii="Times New Roman"/>
          <w:i/>
          <w:iCs/>
          <w:color w:val="222222"/>
          <w:sz w:val="24"/>
          <w:szCs w:val="24"/>
          <w:u w:val="single"/>
        </w:rPr>
        <w:t>one2play maloprodaja d.o.o. u stečaju</w:t>
      </w:r>
      <w:r w:rsidR="003264D3" w:rsidRPr="003264D3">
        <w:rPr>
          <w:rFonts w:cs="Times New Roman" w:eastAsia="Times New Roman" w:hAnsi="Times New Roman" w:ascii="Times New Roman"/>
          <w:color w:val="222222"/>
          <w:sz w:val="24"/>
          <w:szCs w:val="24"/>
        </w:rPr>
        <w:t> upiše kao vlasnika predmetne nekretnine.</w:t>
      </w:r>
    </w:p>
    <w:p w:rsidRDefault="003264D3" w:rsidP="001C6F46" w:rsidR="003264D3">
      <w:pPr>
        <w:shd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  <w:u w:val="single"/>
        </w:rPr>
      </w:pPr>
      <w:r w:rsidRPr="003264D3">
        <w:rPr>
          <w:rFonts w:cs="Times New Roman" w:eastAsia="Times New Roman" w:hAnsi="Times New Roman" w:ascii="Times New Roman"/>
          <w:color w:val="222222"/>
          <w:sz w:val="24"/>
          <w:szCs w:val="24"/>
          <w:u w:val="single"/>
        </w:rPr>
        <w:t>Predsjednica zemljišnoknjižnog odjela je obećala kako će požuriti postupak kako bi se u što kraćem roku odlučilo o podnesenom prijedlogu za uknjižbu društva one2play maloprodaja d.o.o. u stečaju.</w:t>
      </w:r>
    </w:p>
    <w:p w:rsidRDefault="00114879" w:rsidP="001C6F46" w:rsidR="006116AF" w:rsidRPr="006116AF">
      <w:pPr>
        <w:shd w:fill="FFFFFF" w:color="auto" w:val="clear"/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Dana 29</w:t>
      </w:r>
      <w:r w:rsidR="006116AF" w:rsidRPr="006116AF">
        <w:rPr>
          <w:rFonts w:cs="Times New Roman" w:eastAsia="Times New Roman" w:hAnsi="Times New Roman" w:ascii="Times New Roman"/>
          <w:color w:val="222222"/>
          <w:sz w:val="24"/>
          <w:szCs w:val="24"/>
        </w:rPr>
        <w:t>.0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5</w:t>
      </w:r>
      <w:r w:rsidR="006116AF" w:rsidRPr="006116AF">
        <w:rPr>
          <w:rFonts w:cs="Times New Roman" w:eastAsia="Times New Roman" w:hAnsi="Times New Roman" w:ascii="Times New Roman"/>
          <w:color w:val="222222"/>
          <w:sz w:val="24"/>
          <w:szCs w:val="24"/>
        </w:rPr>
        <w:t>.2019.g. izvršili smo obilazak prostora u Splitu. Prostor je u neprom</w:t>
      </w:r>
      <w:r w:rsidR="001C6F46">
        <w:rPr>
          <w:rFonts w:cs="Times New Roman" w:eastAsia="Times New Roman" w:hAnsi="Times New Roman" w:ascii="Times New Roman"/>
          <w:color w:val="222222"/>
          <w:sz w:val="24"/>
          <w:szCs w:val="24"/>
        </w:rPr>
        <w:t>i</w:t>
      </w:r>
      <w:r w:rsidR="006116AF" w:rsidRPr="006116A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jenjenom stanju. </w:t>
      </w:r>
      <w:r w:rsidR="006116A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Nekretninu koja se nalazi u ulici </w:t>
      </w:r>
      <w:r w:rsidR="001C6F46">
        <w:rPr>
          <w:rFonts w:cs="Times New Roman" w:eastAsia="Times New Roman" w:hAnsi="Times New Roman" w:ascii="Times New Roman"/>
          <w:color w:val="222222"/>
          <w:sz w:val="24"/>
          <w:szCs w:val="24"/>
        </w:rPr>
        <w:t>Kralja Zvonimira 15 povremeno obiđe, temeljem dogovora sa stečajnim upraviteljem, raniji zaposlenik g. Ivan Vučemilovič.</w:t>
      </w:r>
    </w:p>
    <w:p w:rsidRDefault="003264D3" w:rsidP="003264D3" w:rsidR="003264D3">
      <w:pPr>
        <w:shd w:fill="FFFFFF" w:color="auto" w:val="clear"/>
        <w:spacing w:lineRule="auto" w:line="240" w:after="0"/>
        <w:jc w:val="both"/>
        <w:rPr>
          <w:rFonts w:cstheme="minorHAnsi" w:eastAsia="Times New Roman"/>
          <w:color w:val="222222"/>
          <w:sz w:val="24"/>
          <w:szCs w:val="24"/>
        </w:rPr>
      </w:pPr>
    </w:p>
    <w:p w:rsidRDefault="003264D3" w:rsidP="001C6F46" w:rsidR="003264D3" w:rsidRPr="001D5C09">
      <w:pPr>
        <w:shd w:fill="FFFFFF" w:color="auto" w:val="clear"/>
        <w:spacing w:lineRule="auto" w:line="240" w:after="0"/>
        <w:jc w:val="both"/>
        <w:rPr>
          <w:rFonts w:cstheme="minorHAnsi"/>
          <w:sz w:val="24"/>
          <w:szCs w:val="24"/>
        </w:rPr>
      </w:pPr>
      <w:r>
        <w:rPr>
          <w:rFonts w:cstheme="minorHAnsi" w:eastAsia="Times New Roman"/>
          <w:color w:val="222222"/>
          <w:sz w:val="24"/>
          <w:szCs w:val="24"/>
        </w:rPr>
        <w:t>Dalje izvješćujemo kako nije bilo novih radnji u stečaju.</w:t>
      </w:r>
    </w:p>
    <w:p w:rsidRDefault="003264D3" w:rsidP="003264D3" w:rsidR="003264D3">
      <w:pPr>
        <w:shd w:fill="FFFFFF" w:color="auto" w:val="clear"/>
        <w:jc w:val="both"/>
        <w:rPr>
          <w:rFonts w:cs="Times New Roman" w:hAnsi="Times New Roman" w:ascii="Times New Roman"/>
          <w:sz w:val="24"/>
          <w:szCs w:val="24"/>
        </w:rPr>
      </w:pPr>
    </w:p>
    <w:p w:rsidRDefault="001F66F8" w:rsidP="003264D3" w:rsidR="003264D3" w:rsidRPr="000A5FDB">
      <w:pPr>
        <w:shd w:fill="FFFFFF" w:color="auto" w:val="clear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Prilog: Zk izvadak</w:t>
      </w:r>
    </w:p>
    <w:p w:rsidRDefault="003264D3" w:rsidP="003264D3" w:rsidR="003264D3" w:rsidRPr="000A5FDB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3264D3" w:rsidP="003264D3" w:rsidR="003264D3" w:rsidRPr="000A5FDB">
      <w:pPr>
        <w:ind w:left="360"/>
        <w:jc w:val="right"/>
        <w:rPr>
          <w:rFonts w:cs="Times New Roman" w:hAnsi="Times New Roman" w:ascii="Times New Roman"/>
          <w:sz w:val="24"/>
          <w:szCs w:val="24"/>
        </w:rPr>
      </w:pP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</w:r>
      <w:r w:rsidRPr="000A5FDB"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3264D3" w:rsidP="003264D3" w:rsidR="003264D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0A5FDB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3264D3" w:rsidP="003264D3" w:rsidR="003264D3" w:rsidRPr="000A5FDB">
      <w:pPr>
        <w:spacing w:lineRule="auto" w:line="240" w:after="0"/>
        <w:ind w:left="360"/>
        <w:jc w:val="both"/>
        <w:rPr>
          <w:rFonts w:cs="Times New Roman" w:hAnsi="Times New Roman" w:ascii="Times New Roman"/>
        </w:rPr>
      </w:pPr>
      <w:r w:rsidRPr="000A5FDB">
        <w:rPr>
          <w:rFonts w:cs="Times New Roman" w:hAnsi="Times New Roman" w:ascii="Times New Roman"/>
          <w:sz w:val="24"/>
          <w:szCs w:val="24"/>
        </w:rPr>
        <w:t>Arhiva, ovdje</w:t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4D3"/>
    <w:rsid w:val="00044A0C"/>
    <w:rsid w:val="00114879"/>
    <w:rsid w:val="00154A21"/>
    <w:rsid w:val="001C6F46"/>
    <w:rsid w:val="001D11D4"/>
    <w:rsid w:val="001F66F8"/>
    <w:rsid w:val="00222955"/>
    <w:rsid w:val="002C0E8E"/>
    <w:rsid w:val="002D1869"/>
    <w:rsid w:val="003264D3"/>
    <w:rsid w:val="0035637F"/>
    <w:rsid w:val="006116AF"/>
    <w:rsid w:val="007A0D31"/>
    <w:rsid w:val="00955216"/>
    <w:rsid w:val="00AF199D"/>
    <w:rsid w:val="00AF2BBC"/>
    <w:rsid w:val="00B1126E"/>
    <w:rsid w:val="00CA1E34"/>
    <w:rsid w:val="00D558E6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6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37F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37F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37F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37F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6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37F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37F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37F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37F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578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225</properties:Words>
  <properties:Characters>1395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2019-07-11T08:02:00Z</dcterms:created>
  <dc:creator>Jure</dc:creator>
  <cp:lastModifiedBy>Valentina Delač</cp:lastModifiedBy>
  <cp:lastPrinted>2019-07-07T15:26:00Z</cp:lastPrinted>
  <dcterms:modified xmlns:xsi="http://www.w3.org/2001/XMLSchema-instance" xsi:type="dcterms:W3CDTF">2019-07-11T08:04:00Z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St-1024/2014-65 / Podnesak - Izvješće stečajnog upravitelja (ONE 2 PLAY - IZV. O TIJEKU 10.07.2019_.docx)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