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9006" w14:paraId="37b9006" w:rsidRDefault="006A0300" w:rsidR="003D630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0" r="0" t="0" l="0"/>
            <wp:docPr descr="Grb_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7AA3" w:rsidR="00587AA3">
      <w:pPr>
        <w:jc w:val="both"/>
      </w:pPr>
      <w:r>
        <w:t>REPUBLIKA HRVATSKA</w:t>
      </w:r>
    </w:p>
    <w:p w:rsidRDefault="00587AA3" w:rsidP="005142E5" w:rsidR="005142E5">
      <w:r>
        <w:t xml:space="preserve">TRGOVAČKI SUD U SPLITU </w:t>
      </w:r>
      <w:r>
        <w:tab/>
      </w:r>
      <w:r>
        <w:tab/>
      </w:r>
      <w:r>
        <w:tab/>
      </w:r>
      <w:r>
        <w:tab/>
      </w:r>
      <w:r>
        <w:tab/>
      </w:r>
      <w:r w:rsidR="00C10EF6">
        <w:t xml:space="preserve">           </w:t>
      </w:r>
      <w:r w:rsidR="00475BF9">
        <w:t xml:space="preserve">      </w:t>
      </w:r>
    </w:p>
    <w:p w:rsidRDefault="005C0D22" w:rsidP="00556CA2" w:rsidR="003D6301" w:rsidRPr="00556CA2">
      <w:r>
        <w:t>Split, Sukoišanska 6</w:t>
      </w: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5142E5" w:rsidP="00C10EF6" w:rsidR="00E10645">
      <w:pPr>
        <w:pStyle w:val="Tijeloteksta"/>
        <w:tabs>
          <w:tab w:pos="1080" w:val="left"/>
        </w:tabs>
      </w:pPr>
      <w:r>
        <w:tab/>
        <w:t xml:space="preserve">Trgovački sud u Splitu,  po sucu ovog suda </w:t>
      </w:r>
      <w:r w:rsidR="00434DFC">
        <w:t>Velimiru Vukoviću</w:t>
      </w:r>
      <w:r>
        <w:t xml:space="preserve">, kao stečajnom sucu, u stečajnom postupku nad </w:t>
      </w:r>
      <w:r w:rsidR="00C10EF6">
        <w:t xml:space="preserve">stečajnim </w:t>
      </w:r>
      <w:r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>, 13. studenog 2017.</w:t>
      </w:r>
      <w:r>
        <w:t xml:space="preserve"> 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FB7582" w:rsidR="00FB7582">
      <w:pPr>
        <w:pStyle w:val="Tijeloteksta"/>
      </w:pPr>
    </w:p>
    <w:p w:rsidRDefault="00BA02C3" w:rsidP="00C85083" w:rsidR="002E4E5D" w:rsidRPr="00C85083">
      <w:pPr>
        <w:jc w:val="both"/>
      </w:pPr>
      <w:r>
        <w:tab/>
      </w:r>
      <w:r w:rsidR="00152D11">
        <w:t xml:space="preserve">I. </w:t>
      </w:r>
      <w:r w:rsidR="00C85083">
        <w:t xml:space="preserve">Imovina stečajnog dužnika i to </w:t>
      </w:r>
      <w:r w:rsidR="00C85083" w:rsidRPr="002B0174">
        <w:t xml:space="preserve">posebni </w:t>
      </w:r>
      <w:r w:rsidR="00C85083">
        <w:t>dio</w:t>
      </w:r>
      <w:r w:rsidR="00C85083" w:rsidRPr="002B0174">
        <w:t xml:space="preserve"> zgrade sagrađene  na čest. zem. 4629/4 ZU 20184 K.O. Split </w:t>
      </w:r>
      <w:r w:rsidR="00C85083">
        <w:t>- garažno parking mjesto oznake G2PM-2, upisano u podulošku broj 2, etaža 8/2960 dijela koji je suvlasnički dio povezan sa cjelinom, locirano u podrumu II (zatvoreno) stambene zgrade, ukupne površine 14,19m</w:t>
      </w:r>
      <w:r w:rsidR="00C85083" w:rsidRPr="0097026B">
        <w:rPr>
          <w:vertAlign w:val="superscript"/>
        </w:rPr>
        <w:t>2</w:t>
      </w:r>
      <w:r w:rsidR="00C85083">
        <w:t xml:space="preserve"> na adresi Kupreška 14, Split,</w:t>
      </w:r>
      <w:r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C85083">
        <w:t>Marku Grgiću</w:t>
      </w:r>
      <w:r w:rsidR="00C85083" w:rsidRPr="002B0174">
        <w:t>, Kupreška 14, Split, OIB: 24106747477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C85083">
        <w:t>Marka Grgića</w:t>
      </w:r>
      <w:r w:rsidR="00C85083" w:rsidRPr="002B0174">
        <w:t xml:space="preserve">, Kupreška 14, Split, OIB: 24106747477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C85083" w:rsidP="00BA02C3" w:rsidR="00152D11" w:rsidRPr="00BA02C3">
      <w:pPr>
        <w:pStyle w:val="Tijeloteksta-uvlaka2"/>
        <w:ind w:firstLine="709" w:left="0"/>
      </w:pPr>
      <w:r w:rsidRPr="002B0174">
        <w:t xml:space="preserve">posebni </w:t>
      </w:r>
      <w:r>
        <w:t>dio</w:t>
      </w:r>
      <w:r w:rsidRPr="002B0174">
        <w:t xml:space="preserve"> zgrade sagrađene  na čest. zem. 4629/4 ZU 20184 K.O. Split </w:t>
      </w:r>
      <w:r>
        <w:t>- garažno parking mjesto oznake G2PM-2, upisano u podulošku broj 2, etaža 8/2960 dijela koji je suvlasnički dio povezan sa cjelinom, locirano u podrumu II (zatvoreno) stambene zgrade, ukupne površine 14,19m</w:t>
      </w:r>
      <w:r w:rsidRPr="0097026B">
        <w:rPr>
          <w:vertAlign w:val="superscript"/>
        </w:rPr>
        <w:t>2</w:t>
      </w:r>
      <w:r>
        <w:t xml:space="preserve"> na adresi Kupreška 14, Split</w:t>
      </w:r>
      <w:r w:rsidR="00BA02C3">
        <w:t xml:space="preserve"> </w:t>
      </w:r>
      <w:r w:rsidR="00152D11" w:rsidRPr="00144147">
        <w:rPr>
          <w:bCs/>
        </w:rPr>
        <w:t>i to:</w:t>
      </w:r>
      <w:r w:rsidR="00152D11" w:rsidRPr="00144147">
        <w:rPr>
          <w:bCs/>
        </w:rPr>
        <w:tab/>
      </w:r>
    </w:p>
    <w:p w:rsidRDefault="00C85083" w:rsidP="00C85083" w:rsidR="00C85083">
      <w:pPr>
        <w:ind w:firstLine="708"/>
        <w:jc w:val="both"/>
      </w:pPr>
      <w:r>
        <w:t xml:space="preserve">- </w:t>
      </w:r>
      <w:r w:rsidRPr="007E02BC">
        <w:t>prodaje nekretnina u stečajnom postupku nad stečajnim dužnikom VERTIGO d.o.o. „u stečaju“, Split, Savska 8, OIB:80053629143, na temelju rješenja Trgovačkog suda u Splitu pod poslovnim brojem 4.St-198/</w:t>
      </w:r>
      <w:r>
        <w:t xml:space="preserve">2012 od 25. srpnja 2016. godine (upis pod brojem </w:t>
      </w:r>
      <w:r w:rsidRPr="007E02BC">
        <w:rPr>
          <w:b/>
        </w:rPr>
        <w:t>Z- 16966/2016</w:t>
      </w:r>
      <w:r>
        <w:t>);</w:t>
      </w:r>
    </w:p>
    <w:p w:rsidRDefault="00556CA2" w:rsidP="00C85083" w:rsidR="00556CA2">
      <w:pPr>
        <w:ind w:firstLine="708"/>
        <w:jc w:val="both"/>
      </w:pPr>
      <w:r>
        <w:t>- zabilježbe rješenja o dosudi Trgovačkog suda u Splitu broj 4.St-198/12 od 24. kolovoza 2017. ponuditelju Marku Grgiću</w:t>
      </w:r>
      <w:r w:rsidRPr="002B0174">
        <w:t>, Kupreška 14, Split, OIB: 24106747477</w:t>
      </w:r>
      <w:r>
        <w:t>, kao kupcu, i to glede 8/2960 dijela povezanog s garažno-parkirno mjesto oznake G2PM-2,   14,19m</w:t>
      </w:r>
      <w:r w:rsidRPr="0097026B">
        <w:rPr>
          <w:vertAlign w:val="superscript"/>
        </w:rPr>
        <w:t>2</w:t>
      </w:r>
      <w:r w:rsidRPr="00556CA2">
        <w:t>,</w:t>
      </w:r>
      <w:r>
        <w:rPr>
          <w:vertAlign w:val="superscript"/>
        </w:rPr>
        <w:t xml:space="preserve"> </w:t>
      </w:r>
      <w:r>
        <w:t xml:space="preserve">knjižnog vlasništva </w:t>
      </w:r>
      <w:r w:rsidRPr="002B0174">
        <w:t xml:space="preserve">VERTIGO d.o.o. </w:t>
      </w:r>
      <w:r>
        <w:t>za građenje i usluge, (MB 2066076)</w:t>
      </w:r>
      <w:r w:rsidRPr="002B0174">
        <w:t>, OIB: 80053629143</w:t>
      </w:r>
      <w:r>
        <w:t xml:space="preserve">, </w:t>
      </w:r>
      <w:r w:rsidRPr="002B0174">
        <w:t>Split, Savska 8</w:t>
      </w:r>
      <w:r>
        <w:t xml:space="preserve">, za cijelost (upis pod brojem </w:t>
      </w:r>
      <w:r w:rsidRPr="00556CA2">
        <w:rPr>
          <w:b/>
        </w:rPr>
        <w:t>Z-29611/17</w:t>
      </w:r>
      <w:r>
        <w:t>)</w:t>
      </w:r>
      <w:r>
        <w:rPr>
          <w:vertAlign w:val="superscript"/>
        </w:rPr>
        <w:t xml:space="preserve"> </w:t>
      </w:r>
      <w:r>
        <w:t xml:space="preserve"> </w:t>
      </w:r>
    </w:p>
    <w:p w:rsidRDefault="00C85083" w:rsidP="00C85083" w:rsidR="00C85083" w:rsidRPr="007E02BC">
      <w:pPr>
        <w:ind w:firstLine="708"/>
        <w:jc w:val="both"/>
      </w:pPr>
      <w:r>
        <w:t xml:space="preserve">- </w:t>
      </w:r>
      <w:r w:rsidR="00933F0D">
        <w:t>n</w:t>
      </w:r>
      <w:r w:rsidRPr="007E02BC">
        <w:t xml:space="preserve">a teret 8/2960 dijela povezanog s garažno-parkirnim mjestom oznake G2PM-2, površine 14,19 m2, (površine s koeficijentom 8,51 m2), a na temelju Sporazuma radi osiguranja novčane tražbine zasnivanjem založnog prava na nekretninama od 23. ožujka 2011. godine, </w:t>
      </w:r>
      <w:r>
        <w:t xml:space="preserve">uknjižuje se pravo zaloga u </w:t>
      </w:r>
      <w:r w:rsidRPr="00EF6B22">
        <w:t xml:space="preserve">iznosu od </w:t>
      </w:r>
      <w:r w:rsidRPr="00EF6B22">
        <w:rPr>
          <w:color w:val="000000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</w:rPr>
        <w:t xml:space="preserve">s pripadajućim </w:t>
      </w:r>
      <w:r w:rsidRPr="007E02BC">
        <w:t>zakons</w:t>
      </w:r>
      <w:r>
        <w:t xml:space="preserve">kim zateznim kamatama, u korist RH, MF, Porezna uprava (upis pod brojem </w:t>
      </w:r>
      <w:r w:rsidRPr="00EF6B22">
        <w:rPr>
          <w:b/>
        </w:rPr>
        <w:t>Z- 3460/11</w:t>
      </w:r>
      <w:r>
        <w:t>).</w:t>
      </w:r>
    </w:p>
    <w:p w:rsidRDefault="00C85083" w:rsidP="00DF3C0B" w:rsidR="00C85083">
      <w:pPr>
        <w:jc w:val="center"/>
      </w:pPr>
    </w:p>
    <w:p w:rsidRDefault="004674A4" w:rsidP="00556CA2" w:rsidR="00172053">
      <w:pPr>
        <w:jc w:val="center"/>
      </w:pPr>
      <w:r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E10F3C">
        <w:t xml:space="preserve"> od </w:t>
      </w:r>
      <w:r w:rsidR="00C85083">
        <w:t>24. kolovoza 2017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C85083">
        <w:t>Marku Grgiću</w:t>
      </w:r>
      <w:r w:rsidR="00C85083" w:rsidRPr="002B0174">
        <w:t>, Kupreška 14, Split, OIB: 24106747477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C85083">
        <w:rPr>
          <w:bCs/>
        </w:rPr>
        <w:t>24. kolovoza 2017</w:t>
      </w:r>
      <w:r w:rsidR="009711D0">
        <w:rPr>
          <w:bCs/>
        </w:rPr>
        <w:t xml:space="preserve">. </w:t>
      </w:r>
      <w:r w:rsidR="000976B6">
        <w:rPr>
          <w:bCs/>
        </w:rPr>
        <w:t>o dosudi  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0976B6">
        <w:rPr>
          <w:bCs/>
        </w:rPr>
        <w:t xml:space="preserve">  </w:t>
      </w:r>
      <w:r w:rsidR="00933F0D">
        <w:rPr>
          <w:bCs/>
        </w:rPr>
        <w:t>12. rujna 2017.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C85083">
        <w:t>Marko Grgić</w:t>
      </w:r>
      <w:r w:rsidR="00C85083" w:rsidRPr="002B0174">
        <w:t>, Kupreška 14, Split, OIB: 24106747477</w:t>
      </w:r>
      <w:r w:rsidR="00CE4680">
        <w:t xml:space="preserve"> </w:t>
      </w:r>
      <w:r>
        <w:rPr>
          <w:bCs/>
        </w:rPr>
        <w:t>je u cijelosti položi</w:t>
      </w:r>
      <w:r w:rsidR="00000BE0">
        <w:rPr>
          <w:bCs/>
        </w:rPr>
        <w:t>o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C85083" w:rsidRPr="006A4AB3">
        <w:t>32.178,53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čl. </w:t>
      </w:r>
      <w:r w:rsidR="004656AE">
        <w:rPr>
          <w:bCs/>
        </w:rPr>
        <w:t>108</w:t>
      </w:r>
      <w:r w:rsidR="00E10F3C">
        <w:rPr>
          <w:bCs/>
        </w:rPr>
        <w:t>. st.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72053">
        <w:t xml:space="preserve">  Splitu </w:t>
      </w:r>
      <w:r w:rsidR="007D646C">
        <w:t>13. studenog 2017.</w:t>
      </w:r>
      <w:r w:rsidR="009711D0">
        <w:t xml:space="preserve"> </w:t>
      </w:r>
    </w:p>
    <w:p w:rsidRDefault="009711D0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7D646C" w:rsidP="009711D0" w:rsidR="00252E65">
      <w:pPr>
        <w:ind w:firstLine="540"/>
        <w:jc w:val="right"/>
      </w:pPr>
      <w:r>
        <w:t>Velimir Vuković</w:t>
      </w:r>
      <w:r w:rsidR="00252E65">
        <w:t>,v.r.</w:t>
      </w:r>
    </w:p>
    <w:p w:rsidRDefault="00252E65" w:rsidP="0071700F" w:rsidR="00252E6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252E65" w:rsidP="0071700F" w:rsidR="00252E65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7D646C" w:rsidP="009711D0" w:rsidR="005B2BFB">
      <w:pPr>
        <w:ind w:firstLine="540"/>
        <w:jc w:val="right"/>
      </w:pPr>
      <w:r>
        <w:t xml:space="preserve"> </w:t>
      </w:r>
    </w:p>
    <w:p w:rsidRDefault="00FA746B" w:rsidP="009711D0" w:rsidR="00FA746B">
      <w:pPr>
        <w:ind w:firstLine="540"/>
        <w:jc w:val="right"/>
      </w:pPr>
    </w:p>
    <w:p w:rsidRDefault="00B31415" w:rsidP="00C85083" w:rsidR="00B31415">
      <w:r>
        <w:t>POUKA O PRAVNOM LIJEKU: Protiv  zaključka  nije dopušten</w:t>
      </w:r>
      <w:r w:rsidR="00BC4E1C">
        <w:t xml:space="preserve"> pravni lijek. </w:t>
      </w:r>
    </w:p>
    <w:p w:rsidRDefault="00B31415" w:rsidR="00B31415"/>
    <w:p w:rsidRDefault="00172053" w:rsidP="00172053" w:rsidR="00172053">
      <w:pPr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1D0" w:rsidR="009711D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52E65">
      <w:rPr>
        <w:noProof/>
      </w:rPr>
      <w:t>2</w:t>
    </w:r>
    <w:r>
      <w:fldChar w:fldCharType="end"/>
    </w:r>
  </w:p>
  <w:p w:rsidRDefault="009711D0" w:rsidR="009711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</w:pPr>
    <w:r>
      <w:tab/>
    </w:r>
    <w:r>
      <w:tab/>
    </w:r>
    <w:r w:rsidR="00A4199B">
      <w:t xml:space="preserve">Poslovni broj: </w:t>
    </w:r>
    <w:r w:rsidR="009711D0">
      <w:t>4.St-</w:t>
    </w:r>
    <w:r w:rsidR="00C85083">
      <w:t>198/2012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99B" w:rsidP="009711D0" w:rsidR="009711D0">
    <w:pPr>
      <w:pStyle w:val="Zaglavlje"/>
      <w:jc w:val="right"/>
    </w:pPr>
    <w:r>
      <w:t xml:space="preserve">Poslovni broj: </w:t>
    </w:r>
    <w:r w:rsidR="000C3ECB">
      <w:t>4.</w:t>
    </w:r>
    <w:r w:rsidR="009711D0">
      <w:t>St-</w:t>
    </w:r>
    <w:r w:rsidR="00C85083">
      <w:t>198/2012</w:t>
    </w:r>
  </w:p>
  <w:p w:rsidRDefault="009711D0" w:rsidR="009711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52E65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646C"/>
    <w:rsid w:val="007E0F32"/>
    <w:rsid w:val="007E4042"/>
    <w:rsid w:val="007F27BF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33F0D"/>
    <w:rsid w:val="009437EC"/>
    <w:rsid w:val="00947E04"/>
    <w:rsid w:val="00956AEE"/>
    <w:rsid w:val="00960116"/>
    <w:rsid w:val="009609A3"/>
    <w:rsid w:val="009711D0"/>
    <w:rsid w:val="0098261A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3F03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654D9"/>
    <w:rsid w:val="00D73CE8"/>
    <w:rsid w:val="00D758E0"/>
    <w:rsid w:val="00D82BFE"/>
    <w:rsid w:val="00DA2F69"/>
    <w:rsid w:val="00DB2A7C"/>
    <w:rsid w:val="00DB47DB"/>
    <w:rsid w:val="00DE03A8"/>
    <w:rsid w:val="00DF3C0B"/>
    <w:rsid w:val="00E07A43"/>
    <w:rsid w:val="00E10645"/>
    <w:rsid w:val="00E10F3C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D3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F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F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F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D3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F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F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F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 Marku Grgiću</izvorni_sadrzaj>
    <derivirana_varijabla naziv="DomainObject.Primjedba_1">predaja u posjed Marku Grgiću</derivirana_varijabla>
  </DomainObject.Primjedba>
  <DomainObject.Oznaka>
    <izvorni_sadrzaj>St-198/2012-98</izvorni_sadrzaj>
    <derivirana_varijabla naziv="DomainObject.Oznaka_1">St-198/2012-98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St-198/2012-98</izvorni_sadrzaj>
    <derivirana_varijabla naziv="DomainObject.PoslovniBrojDokumenta_1">St-198/2012-98</derivirana_varijabla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87DC8-8F68-4C60-B0A0-1030F208A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548</properties:Words>
  <properties:Characters>3123</properties:Characters>
  <properties:Lines>78</properties:Lines>
  <properties:Paragraphs>24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2017-11-13T12:38:00Z</cp:lastPrinted>
  <dcterms:modified xmlns:xsi="http://www.w3.org/2001/XMLSchema-instance" xsi:type="dcterms:W3CDTF">2017-11-13T12:38:00Z</dcterms:modified>
  <cp:revision>50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St-198/2012-98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