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ae2c" w14:paraId="7ebae2c" w:rsidRDefault="006F1A45" w:rsidP="006F1A45" w:rsidR="006F1A45">
      <w:pPr>
        <w:ind w:firstLine="720"/>
        <w15:collapsed w:val="false"/>
        <w:rPr>
          <w:rFonts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</w:p>
    <w:p w:rsidRDefault="006F1A45" w:rsidP="006F1A45" w:rsidR="006F1A45">
      <w:pPr>
        <w:ind w:firstLine="720"/>
        <w:rPr>
          <w:rFonts w:hAnsi="Times New Roman" w:ascii="Times New Roman"/>
          <w:noProof/>
          <w:sz w:val="24"/>
          <w:szCs w:val="24"/>
          <w:lang w:eastAsia="hr-HR"/>
        </w:rPr>
      </w:pPr>
    </w:p>
    <w:p w:rsidRDefault="006F1A45" w:rsidP="006F1A45" w:rsidR="006F1A45">
      <w:pPr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1A45" w:rsidP="006F1A45" w:rsidR="006F1A45">
      <w:pPr>
        <w:ind w:firstLine="720"/>
        <w:rPr>
          <w:rFonts w:hAnsi="Times New Roman" w:ascii="Times New Roman"/>
          <w:sz w:val="24"/>
          <w:szCs w:val="24"/>
        </w:rPr>
      </w:pP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  OSIJEKU</w:t>
      </w: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    </w:t>
      </w: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</w:p>
    <w:p w:rsidRDefault="006F1A45" w:rsidP="006F1A45" w:rsidR="006F1A45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C4395A">
        <w:rPr>
          <w:rFonts w:hAnsi="Times New Roman" w:ascii="Times New Roman"/>
          <w:sz w:val="24"/>
          <w:szCs w:val="24"/>
        </w:rPr>
        <w:t>Broj: 3/St-32/2015-87</w:t>
      </w:r>
    </w:p>
    <w:p w:rsidRDefault="006F1A45" w:rsidP="006F1A45" w:rsidR="006F1A45">
      <w:pPr>
        <w:ind w:firstLine="708" w:left="5664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6F1A45" w:rsidP="006F1A45" w:rsidR="006F1A45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6F1A45" w:rsidP="006F1A45" w:rsidR="006F1A45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6F1A45" w:rsidP="006F1A45" w:rsidR="006F1A45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OSIJEKU, STALNA SLUŽBA U SLAVONSKOM BRODU, po stečajnom sucu Danieli Martini Maoduš, u postupku stečaja nad dužnikom </w:t>
      </w:r>
      <w:r w:rsidRPr="006F1A45">
        <w:rPr>
          <w:rFonts w:hAnsi="Times New Roman" w:ascii="Times New Roman"/>
          <w:b/>
          <w:sz w:val="24"/>
          <w:szCs w:val="24"/>
        </w:rPr>
        <w:t xml:space="preserve">VRBA NEKRETNINE d.o.o. Gornja Vrba, u stečaju, </w:t>
      </w:r>
      <w:proofErr w:type="spellStart"/>
      <w:r w:rsidRPr="006F1A45">
        <w:rPr>
          <w:rFonts w:hAnsi="Times New Roman" w:ascii="Times New Roman"/>
          <w:b/>
          <w:sz w:val="24"/>
          <w:szCs w:val="24"/>
        </w:rPr>
        <w:t>Vrbskih</w:t>
      </w:r>
      <w:proofErr w:type="spellEnd"/>
      <w:r w:rsidRPr="006F1A45">
        <w:rPr>
          <w:rFonts w:hAnsi="Times New Roman" w:ascii="Times New Roman"/>
          <w:b/>
          <w:sz w:val="24"/>
          <w:szCs w:val="24"/>
        </w:rPr>
        <w:t xml:space="preserve"> žrtava 59, OIB: 61009605354</w:t>
      </w:r>
      <w:r>
        <w:rPr>
          <w:rFonts w:hAnsi="Times New Roman" w:ascii="Times New Roman"/>
          <w:sz w:val="24"/>
          <w:szCs w:val="24"/>
        </w:rPr>
        <w:t xml:space="preserve">, </w:t>
      </w:r>
      <w:r w:rsidR="00E909BD">
        <w:rPr>
          <w:rFonts w:hAnsi="Times New Roman" w:ascii="Times New Roman"/>
          <w:sz w:val="24"/>
          <w:szCs w:val="24"/>
        </w:rPr>
        <w:t xml:space="preserve">koga zastupa Nikola Kruljac iz Martina, Našice, </w:t>
      </w:r>
      <w:r>
        <w:rPr>
          <w:rFonts w:hAnsi="Times New Roman" w:ascii="Times New Roman"/>
          <w:sz w:val="24"/>
          <w:szCs w:val="24"/>
        </w:rPr>
        <w:t xml:space="preserve">u postupku prodaje imovine stečajnog dužnika, uz odgovarajuću </w:t>
      </w:r>
      <w:r w:rsidR="0007209B">
        <w:rPr>
          <w:rFonts w:hAnsi="Times New Roman" w:ascii="Times New Roman"/>
          <w:sz w:val="24"/>
          <w:szCs w:val="24"/>
        </w:rPr>
        <w:t xml:space="preserve">primjenu propisa o ovrsi, </w:t>
      </w:r>
      <w:r w:rsidR="00E909BD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 xml:space="preserve">. studenog 2016.  </w:t>
      </w: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</w:p>
    <w:p w:rsidRDefault="006F1A45" w:rsidP="006F1A45" w:rsidR="006F1A4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6F1A45" w:rsidP="006F1A45" w:rsidR="006F1A45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Slijedeće  nekretnine koje su u vlasništvu stečajnog dužnika i to: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12213, k.o. Slavonski Brod, procijenjena vrijednost i utvrđena rješenjem od 11.2.2016.</w:t>
      </w:r>
      <w:r w:rsidR="001456D6">
        <w:rPr>
          <w:rFonts w:hAnsi="Times New Roman" w:ascii="Times New Roman"/>
          <w:sz w:val="24"/>
          <w:szCs w:val="24"/>
        </w:rPr>
        <w:t xml:space="preserve"> za iznos</w:t>
      </w:r>
      <w:r>
        <w:rPr>
          <w:rFonts w:hAnsi="Times New Roman" w:ascii="Times New Roman"/>
          <w:sz w:val="24"/>
          <w:szCs w:val="24"/>
        </w:rPr>
        <w:t xml:space="preserve"> od 8.501,30 kn.</w:t>
      </w:r>
    </w:p>
    <w:p w:rsidRDefault="0007209B" w:rsidP="0007209B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kojim nekretninama su upisane zabilježbe odnosno tereti i to: Z-6337/13 od 9.8.2013., Z-3322/15 od 13.4.2015., Z-6044/13 od 29.7.2013., Z-2089/14 od 12.3.2014, Z-4788/12 od 6.7.2012. </w:t>
      </w:r>
    </w:p>
    <w:p w:rsidRDefault="001456D6" w:rsidP="0007209B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 Dariju </w:t>
      </w:r>
      <w:proofErr w:type="spellStart"/>
      <w:r>
        <w:rPr>
          <w:rFonts w:hAnsi="Times New Roman" w:ascii="Times New Roman"/>
          <w:sz w:val="24"/>
          <w:szCs w:val="24"/>
        </w:rPr>
        <w:t>Toliću</w:t>
      </w:r>
      <w:proofErr w:type="spellEnd"/>
      <w:r>
        <w:rPr>
          <w:rFonts w:hAnsi="Times New Roman" w:ascii="Times New Roman"/>
          <w:sz w:val="24"/>
          <w:szCs w:val="24"/>
        </w:rPr>
        <w:t xml:space="preserve"> iz Gornje Vrbe, B. Radića 19, OIB: 59474917839 za iznos kupoprodajne cijene od 50.200,00 kn. 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   Slijedeće nekretnine koje su u vlasništvu stečajnog dužnika i to: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1456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dijelovima zgrade i zemljišta, nekretnine označene kao k.č.br. 2816/1, Zgrada mješovite 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1456D6" w:rsidP="001456D6" w:rsidR="001456D6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3/St-32/2015-87</w:t>
      </w:r>
    </w:p>
    <w:p w:rsidRDefault="001456D6" w:rsidP="0007209B" w:rsidR="001456D6">
      <w:pPr>
        <w:jc w:val="both"/>
        <w:rPr>
          <w:rFonts w:hAnsi="Times New Roman" w:ascii="Times New Roman"/>
          <w:sz w:val="24"/>
          <w:szCs w:val="24"/>
        </w:rPr>
      </w:pPr>
    </w:p>
    <w:p w:rsidRDefault="001456D6" w:rsidP="0007209B" w:rsidR="001456D6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uložak 12223, k.o. Slavonski Brod, procijenjene vrijednosti i utvrđene rješenjem od 11.2.2016. iznosi 11.219,30,00 kn.</w:t>
      </w:r>
    </w:p>
    <w:p w:rsidRDefault="0007209B" w:rsidP="001456D6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</w:t>
      </w:r>
      <w:r w:rsidR="001456D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1456D6" w:rsidP="0007209B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Transport grupi d. o. o. Slavonski Brod P. R. Vitezovića 6, OIB: 09713007013 za iznos kupoprodajne cijene od 40.000,00 kn.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209B">
        <w:rPr>
          <w:rFonts w:hAnsi="Times New Roman" w:ascii="Times New Roman"/>
          <w:bCs/>
          <w:sz w:val="24"/>
          <w:szCs w:val="24"/>
        </w:rPr>
        <w:t>III.</w:t>
      </w:r>
      <w:r>
        <w:rPr>
          <w:rFonts w:hAnsi="Times New Roman" w:ascii="Times New Roman"/>
          <w:b/>
          <w:bCs/>
          <w:sz w:val="24"/>
          <w:szCs w:val="24"/>
        </w:rPr>
        <w:t xml:space="preserve">  </w:t>
      </w:r>
      <w:r>
        <w:rPr>
          <w:rFonts w:hAnsi="Times New Roman" w:ascii="Times New Roman"/>
          <w:sz w:val="24"/>
          <w:szCs w:val="24"/>
        </w:rPr>
        <w:t>Nalaže se idućim najpovoljnijim  ponuditeljima  s ročišta za I. javnu dražbu održanog 10. ožujka 2016 to: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Dariju </w:t>
      </w:r>
      <w:proofErr w:type="spellStart"/>
      <w:r>
        <w:rPr>
          <w:rFonts w:hAnsi="Times New Roman" w:ascii="Times New Roman"/>
          <w:sz w:val="24"/>
          <w:szCs w:val="24"/>
        </w:rPr>
        <w:t>Toliću</w:t>
      </w:r>
      <w:proofErr w:type="spellEnd"/>
      <w:r>
        <w:rPr>
          <w:rFonts w:hAnsi="Times New Roman" w:ascii="Times New Roman"/>
          <w:sz w:val="24"/>
          <w:szCs w:val="24"/>
        </w:rPr>
        <w:t xml:space="preserve"> iz Gornje Vrbe, B. Radića 19, OIB: 59474917839, za nekretninu označenu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I ovog rješenja,a Transport grupi d. o. o. Slavonski Brod P. R. Vitezovića 6,   za nekretninu označenu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 II. ovog rješenja, plaćanje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visini njihovih ponuda s ročišta dana 10. 03. 2016,  i to:</w:t>
      </w: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Dariju </w:t>
      </w:r>
      <w:proofErr w:type="spellStart"/>
      <w:r>
        <w:rPr>
          <w:rFonts w:hAnsi="Times New Roman" w:ascii="Times New Roman"/>
          <w:sz w:val="24"/>
          <w:szCs w:val="24"/>
        </w:rPr>
        <w:t>Toliću</w:t>
      </w:r>
      <w:proofErr w:type="spellEnd"/>
      <w:r>
        <w:rPr>
          <w:rFonts w:hAnsi="Times New Roman" w:ascii="Times New Roman"/>
          <w:sz w:val="24"/>
          <w:szCs w:val="24"/>
        </w:rPr>
        <w:t xml:space="preserve"> iz Gornje Vrbe, B. Radića 19, OIB: 59474917839, u iznosu od 50.200,00 kn, a Transport grupi d. o. o. Slavonski Brod P. R. Vitezovića 6,  u iznosu od 40.000,00 kn koji iznosi se umanjuju za iznos već plaćenih jamčevina (pa se plaćene jamčevine uračunavaju u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), u roku od 30 dana od dana dostave tim  ponuditeljima ovog rješenja putem E oglasne ploče,  na depozitni račun ovog Suda na koji je izvršena i uplata jamčevina, a koji depozitni račun glasi: br. HR31  2390 0011 3000 0020 0, model HR05, s pozivom na br. 221-32-2015, te se pozivaju dostaviti  dokaz (potvrdu banke o izvršenoj transakciji) na ovaj spis kao dokaz o plaćanju kupoprodajne cijene. 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Nekretnina označene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 rješenja prodat će se temeljem posebnih rješenja o dosudi kupcima koji su ponudili niže cijene, redom prema veličini cijene koju su ponudili, ako kup</w:t>
      </w:r>
      <w:r w:rsidR="001456D6">
        <w:rPr>
          <w:rFonts w:hAnsi="Times New Roman" w:ascii="Times New Roman"/>
          <w:sz w:val="24"/>
          <w:szCs w:val="24"/>
        </w:rPr>
        <w:t>ci koji su ponudili veću cijenu</w:t>
      </w:r>
      <w:r>
        <w:rPr>
          <w:rFonts w:hAnsi="Times New Roman" w:ascii="Times New Roman"/>
          <w:sz w:val="24"/>
          <w:szCs w:val="24"/>
        </w:rPr>
        <w:t xml:space="preserve"> i to Dariju </w:t>
      </w:r>
      <w:proofErr w:type="spellStart"/>
      <w:r>
        <w:rPr>
          <w:rFonts w:hAnsi="Times New Roman" w:ascii="Times New Roman"/>
          <w:sz w:val="24"/>
          <w:szCs w:val="24"/>
        </w:rPr>
        <w:t>Toliću</w:t>
      </w:r>
      <w:proofErr w:type="spellEnd"/>
      <w:r>
        <w:rPr>
          <w:rFonts w:hAnsi="Times New Roman" w:ascii="Times New Roman"/>
          <w:sz w:val="24"/>
          <w:szCs w:val="24"/>
        </w:rPr>
        <w:t xml:space="preserve"> iz Gornje Vrbe, B. Radića 1,  za nekretninu označenu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I. ovog rješenja, a Transport grupa d. o. o. Slavonski Brod, P. R. Vitezovića 6,   za nekretninu označenu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 II. ovog rješenja, u roku od  30 dana od dostave ovog rješenje putem E oglasne ploče ne  izvrše isplatu kupoprodajne cijene u visini razlike između svoje ponude s ročišta od 10. ožujka 2016.  i uplaćene jamčevine.   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V. Nakon što se utvrdi činjenica plaćanja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, donijet će se poseban zaključak o predaji u posjed temeljem pravomoćnog  rješenje o dosudi, kojim će se  naložiti   zemljišno-knjižnom odjelu Općinskog suda u Slavonskom Brodu  temeljem istog rješenja , te potvrde ovog suda o isplati kupoprodajne cijene,  u cijelosti izvršiti prijenos prava vlasništva na nekretninama iz točke I., odnosno II.  ovog rješenja,  na ponuditelje koji u roku  uplate iznos kupoprodajne cijene, te brisanje svih zabilježbi navedenih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rješenja.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14. travnja  2016. godine Sud je donio rješenje o dosudi najpovoljnijim ponuditeljima s I javne dražbe održane dana 10. ožujka 2016.  </w:t>
      </w:r>
    </w:p>
    <w:p w:rsidRDefault="0007209B" w:rsidP="001456D6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isteku roka za isplatu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iz rješenja o dosudi , utvrđeno je da je samo jedan najpovoljniji ponuditelj uplatio kupoprodajnu cijenu i to Berislav Jurić za </w:t>
      </w:r>
    </w:p>
    <w:p w:rsidRDefault="001456D6" w:rsidP="001456D6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56D6" w:rsidP="001456D6" w:rsidR="001456D6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3/St-32/2015-87</w:t>
      </w:r>
    </w:p>
    <w:p w:rsidRDefault="001456D6" w:rsidP="001456D6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56D6" w:rsidP="001456D6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56D6" w:rsidP="001456D6" w:rsidR="001456D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09B" w:rsidP="001456D6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nekretnine  parkirališno mjesto P9 u podrumu objekta površine  od 11,20 m2 u zgradi sagrađenoj na  k. č br. 2815, dok za ostala dva parkirališna mjesta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roku. </w:t>
      </w: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 o oglašavanju prodaje nevažećom za nekretnine za koje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>, rješenjem  suda od 20. rujna 2016.,  po čl. 103. stavak 6. Ovršnog zakona NN 112/12 25/13, 93/14 i 55/16 koji se supsidijarno primjenjuje na prodaju nekretnina  u ovom stečajnom postupku po  čl. 164 Stečajnog zakona (NN br. 44/96, 29/99, 129/00, 123/03, 82/06, 116</w:t>
      </w:r>
      <w:r w:rsidR="001456D6">
        <w:rPr>
          <w:rFonts w:hAnsi="Times New Roman" w:ascii="Times New Roman"/>
          <w:sz w:val="24"/>
          <w:szCs w:val="24"/>
        </w:rPr>
        <w:t>/10, 25/12 i 133/12). N</w:t>
      </w:r>
      <w:r>
        <w:rPr>
          <w:rFonts w:hAnsi="Times New Roman" w:ascii="Times New Roman"/>
          <w:sz w:val="24"/>
          <w:szCs w:val="24"/>
        </w:rPr>
        <w:t>akon što je isto rješenje postalo pravomoćno dana 07. listopada 2016, odlučeno je ovim rješenjem o dosudi nekretnina idućim najpovoljnijim ponuditeljima.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 9. studenog 2016.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 Stečajna sutkinja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Daniela Martini Maoduš 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</w:t>
      </w:r>
    </w:p>
    <w:p w:rsidRDefault="0007209B" w:rsidP="0007209B" w:rsidR="0007209B" w:rsidRPr="0007209B">
      <w:pPr>
        <w:jc w:val="both"/>
        <w:rPr>
          <w:rFonts w:hAnsi="Times New Roman" w:ascii="Times New Roman"/>
          <w:sz w:val="20"/>
          <w:szCs w:val="20"/>
        </w:rPr>
      </w:pPr>
    </w:p>
    <w:p w:rsidRDefault="0007209B" w:rsidP="0007209B" w:rsidR="0007209B">
      <w:pPr>
        <w:jc w:val="both"/>
        <w:rPr>
          <w:rFonts w:hAnsi="Times New Roman" w:ascii="Times New Roman"/>
          <w:sz w:val="20"/>
          <w:szCs w:val="20"/>
        </w:rPr>
      </w:pPr>
    </w:p>
    <w:p w:rsidRDefault="0007209B" w:rsidP="0007209B" w:rsidR="0007209B">
      <w:pPr>
        <w:jc w:val="both"/>
        <w:rPr>
          <w:rFonts w:hAnsi="Times New Roman" w:ascii="Times New Roman"/>
          <w:sz w:val="20"/>
          <w:szCs w:val="20"/>
        </w:rPr>
      </w:pPr>
    </w:p>
    <w:p w:rsidRDefault="0007209B" w:rsidP="0007209B" w:rsidR="0007209B">
      <w:pPr>
        <w:jc w:val="both"/>
        <w:rPr>
          <w:rFonts w:hAnsi="Times New Roman" w:ascii="Times New Roman"/>
          <w:sz w:val="20"/>
          <w:szCs w:val="20"/>
        </w:rPr>
      </w:pPr>
    </w:p>
    <w:p w:rsidRDefault="0007209B" w:rsidP="0007209B" w:rsidR="0007209B" w:rsidRPr="0007209B">
      <w:pPr>
        <w:jc w:val="both"/>
        <w:rPr>
          <w:rFonts w:hAnsi="Times New Roman" w:ascii="Times New Roman"/>
          <w:sz w:val="20"/>
          <w:szCs w:val="20"/>
        </w:rPr>
      </w:pPr>
      <w:r w:rsidRPr="0007209B">
        <w:rPr>
          <w:rFonts w:hAnsi="Times New Roman" w:ascii="Times New Roman"/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 w:rsidRPr="0007209B">
        <w:rPr>
          <w:rFonts w:hAnsi="Times New Roman" w:ascii="Times New Roman"/>
          <w:sz w:val="20"/>
          <w:szCs w:val="20"/>
        </w:rPr>
        <w:t>eOglasnoj</w:t>
      </w:r>
      <w:proofErr w:type="spellEnd"/>
      <w:r w:rsidRPr="0007209B">
        <w:rPr>
          <w:rFonts w:hAnsi="Times New Roman" w:ascii="Times New Roman"/>
          <w:sz w:val="20"/>
          <w:szCs w:val="20"/>
        </w:rPr>
        <w:t xml:space="preserve"> ploči, svi ponuditelji i </w:t>
      </w:r>
      <w:proofErr w:type="spellStart"/>
      <w:r w:rsidRPr="0007209B">
        <w:rPr>
          <w:rFonts w:hAnsi="Times New Roman" w:ascii="Times New Roman"/>
          <w:sz w:val="20"/>
          <w:szCs w:val="20"/>
        </w:rPr>
        <w:t>razlučni</w:t>
      </w:r>
      <w:proofErr w:type="spellEnd"/>
      <w:r w:rsidRPr="0007209B">
        <w:rPr>
          <w:rFonts w:hAnsi="Times New Roman" w:ascii="Times New Roman"/>
          <w:sz w:val="20"/>
          <w:szCs w:val="20"/>
        </w:rPr>
        <w:t xml:space="preserve"> vjerovnici. Žalba se podnosi ovom Sudu u tri primjerka, a o žalbi odlučuje VTS RH u Zagrebu.</w:t>
      </w:r>
    </w:p>
    <w:p w:rsidRDefault="0007209B" w:rsidP="0007209B" w:rsidR="0007209B" w:rsidRPr="0007209B">
      <w:pPr>
        <w:jc w:val="both"/>
        <w:rPr>
          <w:rFonts w:hAnsi="Times New Roman" w:ascii="Times New Roman"/>
          <w:sz w:val="20"/>
          <w:szCs w:val="20"/>
        </w:rPr>
      </w:pP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 w:rsidRPr="0007209B">
      <w:pPr>
        <w:jc w:val="both"/>
        <w:rPr>
          <w:rFonts w:hAnsi="Times New Roman" w:ascii="Times New Roman"/>
          <w:sz w:val="20"/>
          <w:szCs w:val="20"/>
        </w:rPr>
      </w:pPr>
      <w:r w:rsidRPr="0007209B">
        <w:rPr>
          <w:rFonts w:hAnsi="Times New Roman" w:ascii="Times New Roman"/>
          <w:sz w:val="20"/>
          <w:szCs w:val="20"/>
        </w:rPr>
        <w:t>Dostaviti:</w:t>
      </w:r>
    </w:p>
    <w:p w:rsidRDefault="0007209B" w:rsidP="0007209B" w:rsidR="0007209B" w:rsidRPr="0007209B">
      <w:pPr>
        <w:jc w:val="both"/>
        <w:rPr>
          <w:rFonts w:hAnsi="Times New Roman" w:ascii="Times New Roman"/>
          <w:sz w:val="20"/>
          <w:szCs w:val="20"/>
        </w:rPr>
      </w:pPr>
      <w:r w:rsidRPr="0007209B">
        <w:rPr>
          <w:rFonts w:hAnsi="Times New Roman" w:ascii="Times New Roman"/>
          <w:sz w:val="20"/>
          <w:szCs w:val="20"/>
        </w:rPr>
        <w:t xml:space="preserve">- kupcima, </w:t>
      </w:r>
      <w:proofErr w:type="spellStart"/>
      <w:r w:rsidRPr="0007209B">
        <w:rPr>
          <w:rFonts w:hAnsi="Times New Roman" w:ascii="Times New Roman"/>
          <w:sz w:val="20"/>
          <w:szCs w:val="20"/>
        </w:rPr>
        <w:t>eOglasna</w:t>
      </w:r>
      <w:proofErr w:type="spellEnd"/>
      <w:r w:rsidRPr="0007209B">
        <w:rPr>
          <w:rFonts w:hAnsi="Times New Roman" w:ascii="Times New Roman"/>
          <w:sz w:val="20"/>
          <w:szCs w:val="20"/>
        </w:rPr>
        <w:t xml:space="preserve"> ploča</w:t>
      </w:r>
    </w:p>
    <w:p w:rsidRDefault="0007209B" w:rsidP="0007209B" w:rsidR="0007209B" w:rsidRPr="0007209B">
      <w:pPr>
        <w:jc w:val="both"/>
        <w:rPr>
          <w:rFonts w:hAnsi="Times New Roman" w:ascii="Times New Roman"/>
          <w:sz w:val="20"/>
          <w:szCs w:val="20"/>
        </w:rPr>
      </w:pPr>
      <w:r w:rsidRPr="0007209B">
        <w:rPr>
          <w:rFonts w:hAnsi="Times New Roman" w:ascii="Times New Roman"/>
          <w:sz w:val="20"/>
          <w:szCs w:val="20"/>
        </w:rPr>
        <w:t xml:space="preserve">- a pokušati dostaviti: Dariju </w:t>
      </w:r>
      <w:proofErr w:type="spellStart"/>
      <w:r w:rsidRPr="0007209B">
        <w:rPr>
          <w:rFonts w:hAnsi="Times New Roman" w:ascii="Times New Roman"/>
          <w:sz w:val="20"/>
          <w:szCs w:val="20"/>
        </w:rPr>
        <w:t>Toliću</w:t>
      </w:r>
      <w:proofErr w:type="spellEnd"/>
      <w:r w:rsidRPr="0007209B">
        <w:rPr>
          <w:rFonts w:hAnsi="Times New Roman" w:ascii="Times New Roman"/>
          <w:sz w:val="20"/>
          <w:szCs w:val="20"/>
        </w:rPr>
        <w:t xml:space="preserve"> i Transport grupa d.o.o., Slavonski Brod, putem pošte radi obavijesti</w:t>
      </w:r>
    </w:p>
    <w:p w:rsidRDefault="0007209B" w:rsidP="0007209B" w:rsidR="0007209B" w:rsidRPr="0007209B">
      <w:pPr>
        <w:jc w:val="both"/>
        <w:rPr>
          <w:rFonts w:hAnsi="Times New Roman" w:ascii="Times New Roman"/>
          <w:sz w:val="20"/>
          <w:szCs w:val="20"/>
        </w:rPr>
      </w:pP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>
      <w:pPr>
        <w:jc w:val="both"/>
        <w:rPr>
          <w:rFonts w:hAnsi="Times New Roman" w:ascii="Times New Roman"/>
          <w:sz w:val="24"/>
          <w:szCs w:val="24"/>
        </w:rPr>
      </w:pPr>
    </w:p>
    <w:p w:rsidRDefault="0007209B" w:rsidP="0007209B" w:rsidR="0007209B"/>
    <w:p w:rsidRDefault="0007209B" w:rsidP="0007209B" w:rsidR="0007209B"/>
    <w:p w:rsidRDefault="006F1A45" w:rsidP="0007209B" w:rsidR="006F1A4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sectPr w:rsidR="006F1A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A45"/>
    <w:rsid w:val="00021C66"/>
    <w:rsid w:val="0007209B"/>
    <w:rsid w:val="001456D6"/>
    <w:rsid w:val="00275EEC"/>
    <w:rsid w:val="006F1A45"/>
    <w:rsid w:val="00C4395A"/>
    <w:rsid w:val="00E4136B"/>
    <w:rsid w:val="00E909BD"/>
    <w:rsid w:val="00EA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1A45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F1A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1A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EE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5EEC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5EE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5EE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1A45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F1A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1A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E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5EEC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5E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5E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637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3371.ADAA840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27986-EDFE-45EE-B8C4-D60091156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1015</properties:Words>
  <properties:Characters>5346</properties:Characters>
  <properties:Lines>139</properties:Lines>
  <properties:Paragraphs>38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2016-11-02T07:53:00Z</dcterms:created>
  <dc:creator>wsadmin</dc:creator>
  <cp:lastModifiedBy>wsadmin</cp:lastModifiedBy>
  <cp:lastPrinted>2016-11-09T09:54:00Z</cp:lastPrinted>
  <dcterms:modified xmlns:xsi="http://www.w3.org/2001/XMLSchema-instance" xsi:type="dcterms:W3CDTF">2016-11-09T09:55:00Z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