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4665e" w14:paraId="0c4665e" w:rsidRDefault="00E76201" w:rsidP="00E76201" w:rsidR="00E76201">
      <w:pPr>
        <w:pStyle w:val="TijeloA"/>
        <w:jc w:val="both"/>
        <w15:collapsed w:val="false"/>
        <w:rPr>
          <w:rFonts w:cs="Tahoma" w:eastAsia="Tahoma" w:hAnsi="Tahoma" w:ascii="Tahoma"/>
          <w:sz w:val="20"/>
          <w:szCs w:val="20"/>
        </w:rPr>
      </w:pPr>
      <w:bookmarkStart w:name="_GoBack" w:id="0"/>
      <w:bookmarkEnd w:id="0"/>
      <w:r>
        <w:rPr>
          <w:rFonts w:hAnsi="Tahoma" w:ascii="Tahoma"/>
          <w:sz w:val="20"/>
          <w:szCs w:val="20"/>
        </w:rPr>
        <w:t xml:space="preserve">Nadležni trgovački sud: </w:t>
      </w:r>
      <w:r>
        <w:rPr>
          <w:rFonts w:hAnsi="Tahoma" w:ascii="Tahoma"/>
          <w:b/>
          <w:bCs/>
          <w:sz w:val="20"/>
          <w:szCs w:val="20"/>
          <w:lang w:val="nl-NL"/>
        </w:rPr>
        <w:t>TRGOVA</w:t>
      </w:r>
      <w:r>
        <w:rPr>
          <w:rFonts w:hAnsi="Tahoma" w:ascii="Tahoma"/>
          <w:b/>
          <w:bCs/>
          <w:sz w:val="20"/>
          <w:szCs w:val="20"/>
        </w:rPr>
        <w:t>ČKI SUD U VARAŽ</w:t>
      </w:r>
      <w:r>
        <w:rPr>
          <w:rFonts w:hAnsi="Tahoma" w:ascii="Tahoma"/>
          <w:b/>
          <w:bCs/>
          <w:sz w:val="20"/>
          <w:szCs w:val="20"/>
          <w:lang w:val="de-DE"/>
        </w:rPr>
        <w:t>DINU</w:t>
      </w:r>
    </w:p>
    <w:p w:rsidRDefault="00E76201" w:rsidP="00E76201" w:rsidR="00E76201">
      <w:pPr>
        <w:pStyle w:val="TijeloA"/>
        <w:jc w:val="both"/>
        <w:rPr>
          <w:rFonts w:cs="Tahoma" w:eastAsia="Tahoma" w:hAnsi="Tahoma" w:ascii="Tahoma"/>
          <w:sz w:val="20"/>
          <w:szCs w:val="20"/>
        </w:rPr>
      </w:pPr>
      <w:r>
        <w:rPr>
          <w:rFonts w:hAnsi="Tahoma" w:ascii="Tahoma"/>
          <w:sz w:val="20"/>
          <w:szCs w:val="20"/>
        </w:rPr>
        <w:t xml:space="preserve">Poslovni broj spisa        </w:t>
      </w:r>
      <w:r>
        <w:rPr>
          <w:rFonts w:hAnsi="Tahoma" w:ascii="Tahoma"/>
          <w:b/>
          <w:bCs/>
          <w:sz w:val="20"/>
          <w:szCs w:val="20"/>
        </w:rPr>
        <w:t>St-449/2013</w:t>
      </w:r>
      <w:r>
        <w:rPr>
          <w:rFonts w:hAnsi="Tahoma" w:ascii="Tahoma"/>
          <w:sz w:val="20"/>
          <w:szCs w:val="20"/>
        </w:rPr>
        <w:t xml:space="preserve"> </w:t>
      </w:r>
    </w:p>
    <w:p w:rsidRDefault="00E76201" w:rsidP="00E76201" w:rsidR="00E76201">
      <w:pPr>
        <w:pStyle w:val="TijeloA"/>
        <w:rPr>
          <w:rFonts w:hAnsi="Tahoma" w:ascii="Tahoma"/>
          <w:b/>
          <w:bCs/>
          <w:sz w:val="20"/>
          <w:szCs w:val="20"/>
        </w:rPr>
      </w:pPr>
      <w:r>
        <w:rPr>
          <w:rFonts w:hAnsi="Tahoma" w:ascii="Tahoma"/>
          <w:sz w:val="20"/>
          <w:szCs w:val="20"/>
        </w:rPr>
        <w:t xml:space="preserve">Dužnik:                       </w:t>
      </w:r>
      <w:r>
        <w:rPr>
          <w:rFonts w:hAnsi="Tahoma" w:ascii="Tahoma"/>
          <w:b/>
          <w:bCs/>
          <w:sz w:val="20"/>
          <w:szCs w:val="20"/>
          <w:lang w:val="pt-PT"/>
        </w:rPr>
        <w:t xml:space="preserve">TRGO-GEA d.o.o. </w:t>
      </w:r>
      <w:r>
        <w:rPr>
          <w:rFonts w:hAnsi="Tahoma" w:ascii="Tahoma"/>
          <w:b/>
          <w:bCs/>
          <w:sz w:val="20"/>
          <w:szCs w:val="20"/>
        </w:rPr>
        <w:t>„</w:t>
      </w:r>
      <w:r>
        <w:rPr>
          <w:rFonts w:hAnsi="Tahoma" w:ascii="Tahoma"/>
          <w:b/>
          <w:bCs/>
          <w:sz w:val="20"/>
          <w:szCs w:val="20"/>
          <w:lang w:val="de-DE"/>
        </w:rPr>
        <w:t>u ste</w:t>
      </w:r>
      <w:r>
        <w:rPr>
          <w:rFonts w:hAnsi="Tahoma" w:ascii="Tahoma"/>
          <w:b/>
          <w:bCs/>
          <w:sz w:val="20"/>
          <w:szCs w:val="20"/>
        </w:rPr>
        <w:t xml:space="preserve">čaju“, </w:t>
      </w:r>
      <w:r>
        <w:rPr>
          <w:rFonts w:hAnsi="Tahoma" w:ascii="Tahoma"/>
          <w:b/>
          <w:bCs/>
          <w:sz w:val="20"/>
          <w:szCs w:val="20"/>
          <w:lang w:val="nl-NL"/>
        </w:rPr>
        <w:t>Nedeli</w:t>
      </w:r>
      <w:r>
        <w:rPr>
          <w:rFonts w:hAnsi="Tahoma" w:ascii="Tahoma"/>
          <w:b/>
          <w:bCs/>
          <w:sz w:val="20"/>
          <w:szCs w:val="20"/>
        </w:rPr>
        <w:t xml:space="preserve">šće, Maršala Tita 50, </w:t>
      </w:r>
    </w:p>
    <w:p w:rsidRDefault="00E76201" w:rsidP="00E76201" w:rsidR="00E76201">
      <w:pPr>
        <w:pStyle w:val="TijeloA"/>
        <w:ind w:firstLine="708" w:left="1416"/>
        <w:rPr>
          <w:rFonts w:cs="Tahoma" w:eastAsia="Tahoma" w:hAnsi="Tahoma" w:ascii="Tahoma"/>
          <w:sz w:val="20"/>
          <w:szCs w:val="20"/>
        </w:rPr>
      </w:pPr>
      <w:r>
        <w:rPr>
          <w:rFonts w:hAnsi="Tahoma" w:ascii="Tahoma"/>
          <w:b/>
          <w:bCs/>
          <w:sz w:val="20"/>
          <w:szCs w:val="20"/>
        </w:rPr>
        <w:t>OIB: 94637373444</w:t>
      </w:r>
      <w:r>
        <w:rPr>
          <w:rFonts w:hAnsi="Tahoma" w:ascii="Tahoma"/>
          <w:sz w:val="20"/>
          <w:szCs w:val="20"/>
        </w:rPr>
        <w:t xml:space="preserve"> </w:t>
      </w:r>
    </w:p>
    <w:p w:rsidRDefault="00124612" w:rsidP="00124612" w:rsidR="00124612">
      <w:pPr>
        <w:pStyle w:val="Standardno"/>
        <w:spacing w:lineRule="auto" w:line="288"/>
        <w:jc w:val="both"/>
        <w:rPr>
          <w:rFonts w:hAnsi="Tahoma" w:ascii="Tahoma"/>
          <w:sz w:val="20"/>
          <w:szCs w:val="20"/>
        </w:rPr>
      </w:pPr>
    </w:p>
    <w:p w:rsidRDefault="00124612" w:rsidP="00124612" w:rsidR="00124612">
      <w:pPr>
        <w:pStyle w:val="Standardno"/>
        <w:spacing w:lineRule="auto" w:line="288"/>
        <w:jc w:val="both"/>
        <w:rPr>
          <w:rFonts w:hAnsi="Tahoma" w:ascii="Tahoma"/>
          <w:sz w:val="20"/>
          <w:szCs w:val="20"/>
        </w:rPr>
      </w:pPr>
      <w:r>
        <w:rPr>
          <w:rFonts w:hAnsi="Tahoma" w:ascii="Tahoma"/>
          <w:sz w:val="20"/>
          <w:szCs w:val="20"/>
        </w:rPr>
        <w:t>Pred Trgovačkim sudom u Varaždinu, vodi se stečajni postupak broj St-</w:t>
      </w:r>
      <w:r w:rsidR="008F2037">
        <w:rPr>
          <w:rFonts w:hAnsi="Tahoma" w:ascii="Tahoma"/>
          <w:sz w:val="20"/>
          <w:szCs w:val="20"/>
        </w:rPr>
        <w:t>449</w:t>
      </w:r>
      <w:r>
        <w:rPr>
          <w:rFonts w:hAnsi="Tahoma" w:ascii="Tahoma"/>
          <w:sz w:val="20"/>
          <w:szCs w:val="20"/>
        </w:rPr>
        <w:t>/201</w:t>
      </w:r>
      <w:r w:rsidR="008F2037">
        <w:rPr>
          <w:rFonts w:hAnsi="Tahoma" w:ascii="Tahoma"/>
          <w:sz w:val="20"/>
          <w:szCs w:val="20"/>
        </w:rPr>
        <w:t>3</w:t>
      </w:r>
      <w:r>
        <w:rPr>
          <w:rFonts w:hAnsi="Tahoma" w:ascii="Tahoma"/>
          <w:sz w:val="20"/>
          <w:szCs w:val="20"/>
        </w:rPr>
        <w:t xml:space="preserve"> otvoren </w:t>
      </w:r>
      <w:r w:rsidR="008F2037">
        <w:rPr>
          <w:rFonts w:hAnsi="Tahoma" w:ascii="Tahoma"/>
          <w:sz w:val="20"/>
          <w:szCs w:val="20"/>
        </w:rPr>
        <w:t xml:space="preserve">dana 23.5.2014. godine </w:t>
      </w:r>
      <w:r>
        <w:rPr>
          <w:rFonts w:hAnsi="Tahoma" w:ascii="Tahoma"/>
          <w:sz w:val="20"/>
          <w:szCs w:val="20"/>
        </w:rPr>
        <w:t xml:space="preserve">nad stečajnim dužnikom </w:t>
      </w:r>
      <w:r w:rsidR="008F2037">
        <w:rPr>
          <w:rFonts w:hAnsi="Tahoma" w:ascii="Tahoma"/>
          <w:sz w:val="20"/>
          <w:szCs w:val="20"/>
        </w:rPr>
        <w:t xml:space="preserve">TRGO-GEA </w:t>
      </w:r>
      <w:r>
        <w:rPr>
          <w:rFonts w:hAnsi="Tahoma" w:ascii="Tahoma"/>
          <w:sz w:val="20"/>
          <w:szCs w:val="20"/>
        </w:rPr>
        <w:t xml:space="preserve"> d.o.o., </w:t>
      </w:r>
      <w:r w:rsidR="008F2037">
        <w:rPr>
          <w:rFonts w:hAnsi="Tahoma" w:ascii="Tahoma"/>
          <w:sz w:val="20"/>
          <w:szCs w:val="20"/>
        </w:rPr>
        <w:t>Nedelišće</w:t>
      </w:r>
      <w:r>
        <w:rPr>
          <w:rFonts w:hAnsi="Tahoma" w:ascii="Tahoma"/>
          <w:sz w:val="20"/>
          <w:szCs w:val="20"/>
        </w:rPr>
        <w:t>, u kojem sam postupku imenovana stečajnim upraviteljem.</w:t>
      </w:r>
    </w:p>
    <w:p w:rsidRDefault="00124612" w:rsidP="00124612" w:rsidR="00124612">
      <w:pPr>
        <w:pStyle w:val="Standardno"/>
        <w:spacing w:lineRule="auto" w:line="288"/>
        <w:jc w:val="both"/>
        <w:rPr>
          <w:rFonts w:hAnsi="Tahoma" w:ascii="Tahoma"/>
          <w:sz w:val="20"/>
          <w:szCs w:val="20"/>
        </w:rPr>
      </w:pPr>
    </w:p>
    <w:p w:rsidRDefault="00AD6639" w:rsidP="00124612" w:rsidR="00124612">
      <w:pPr>
        <w:pStyle w:val="Standardno"/>
        <w:spacing w:lineRule="auto" w:line="288"/>
        <w:jc w:val="both"/>
        <w:rPr>
          <w:rFonts w:hAnsi="Tahoma" w:ascii="Tahoma"/>
          <w:sz w:val="20"/>
          <w:szCs w:val="20"/>
        </w:rPr>
      </w:pPr>
      <w:r w:rsidRPr="00AD6639">
        <w:rPr>
          <w:rFonts w:hAnsi="Tahoma" w:ascii="Tahoma"/>
          <w:sz w:val="20"/>
          <w:szCs w:val="20"/>
        </w:rPr>
        <w:t>Obzirom da je unovčena sva imovina koja je sačinjavala stečajnu masu stečajnog  dužnika, te su time ispunjene pretpostavke za zaključenje stečajnog postupka, steč</w:t>
      </w:r>
      <w:r w:rsidR="00240082">
        <w:rPr>
          <w:rFonts w:hAnsi="Tahoma" w:ascii="Tahoma"/>
          <w:sz w:val="20"/>
          <w:szCs w:val="20"/>
        </w:rPr>
        <w:t>ajni upravitelj sukladno čl. 193</w:t>
      </w:r>
      <w:r w:rsidRPr="00AD6639">
        <w:rPr>
          <w:rFonts w:hAnsi="Tahoma" w:ascii="Tahoma"/>
          <w:sz w:val="20"/>
          <w:szCs w:val="20"/>
        </w:rPr>
        <w:t>. Stečajnog zakona, u stečajnom postupku koji se vodi pod brojem St-</w:t>
      </w:r>
      <w:r>
        <w:rPr>
          <w:rFonts w:hAnsi="Tahoma" w:ascii="Tahoma"/>
          <w:sz w:val="20"/>
          <w:szCs w:val="20"/>
        </w:rPr>
        <w:t xml:space="preserve">449/2013 </w:t>
      </w:r>
      <w:r w:rsidRPr="00AD6639">
        <w:rPr>
          <w:rFonts w:hAnsi="Tahoma" w:ascii="Tahoma"/>
          <w:sz w:val="20"/>
          <w:szCs w:val="20"/>
        </w:rPr>
        <w:t xml:space="preserve"> podnosi </w:t>
      </w:r>
    </w:p>
    <w:p w:rsidRDefault="00CD624F" w:rsidP="00CD624F" w:rsidR="00CD624F">
      <w:pPr>
        <w:pStyle w:val="Standardno"/>
        <w:spacing w:lineRule="auto" w:line="288"/>
        <w:jc w:val="center"/>
        <w:rPr>
          <w:rFonts w:cs="Tahoma" w:eastAsia="Tahoma" w:hAnsi="Tahoma" w:ascii="Tahoma"/>
          <w:b/>
          <w:bCs/>
          <w:sz w:val="20"/>
          <w:szCs w:val="20"/>
        </w:rPr>
      </w:pPr>
    </w:p>
    <w:p w:rsidRDefault="00124612" w:rsidP="00124612" w:rsidR="00124612">
      <w:pPr>
        <w:pStyle w:val="Standardno"/>
        <w:spacing w:lineRule="auto" w:line="288"/>
        <w:jc w:val="center"/>
        <w:rPr>
          <w:rFonts w:hAnsi="Tahoma" w:ascii="Tahoma"/>
          <w:b/>
          <w:bCs/>
          <w:sz w:val="20"/>
          <w:szCs w:val="20"/>
        </w:rPr>
      </w:pPr>
    </w:p>
    <w:p w:rsidRDefault="00124612" w:rsidP="00124612" w:rsidR="00124612" w:rsidRPr="00124612">
      <w:pPr>
        <w:pStyle w:val="Standardno"/>
        <w:spacing w:lineRule="auto" w:line="288"/>
        <w:jc w:val="center"/>
        <w:rPr>
          <w:rFonts w:hAnsi="Tahoma" w:ascii="Tahoma"/>
          <w:b/>
          <w:bCs/>
          <w:sz w:val="20"/>
          <w:szCs w:val="20"/>
        </w:rPr>
      </w:pPr>
      <w:r w:rsidRPr="00124612">
        <w:rPr>
          <w:rFonts w:hAnsi="Tahoma" w:ascii="Tahoma"/>
          <w:b/>
          <w:bCs/>
          <w:sz w:val="20"/>
          <w:szCs w:val="20"/>
        </w:rPr>
        <w:t>ZAVRŠNI RAČUN STEČAJNOGA UPRAVITELJA</w:t>
      </w:r>
    </w:p>
    <w:p w:rsidRDefault="00124612" w:rsidP="00124612" w:rsidR="00124612" w:rsidRPr="00124612">
      <w:pPr>
        <w:pStyle w:val="Standardno"/>
        <w:jc w:val="center"/>
        <w:rPr>
          <w:rFonts w:hAnsi="Tahoma" w:ascii="Tahoma"/>
          <w:b/>
          <w:bCs/>
          <w:sz w:val="16"/>
          <w:szCs w:val="16"/>
        </w:rPr>
      </w:pPr>
      <w:r w:rsidRPr="00124612">
        <w:rPr>
          <w:rFonts w:hAnsi="Tahoma" w:ascii="Tahoma"/>
          <w:b/>
          <w:bCs/>
          <w:sz w:val="16"/>
          <w:szCs w:val="16"/>
        </w:rPr>
        <w:t>(Obrazac 22.)</w:t>
      </w:r>
    </w:p>
    <w:p w:rsidRDefault="005F1AF6" w:rsidP="005F1AF6" w:rsidR="005F1AF6" w:rsidRPr="005F1AF6">
      <w:pPr>
        <w:pStyle w:val="Standardno"/>
        <w:spacing w:lineRule="auto" w:line="288"/>
        <w:jc w:val="both"/>
        <w:rPr>
          <w:rFonts w:hAnsi="Tahoma" w:ascii="Tahoma"/>
          <w:bCs/>
          <w:sz w:val="20"/>
          <w:szCs w:val="20"/>
        </w:rPr>
      </w:pPr>
    </w:p>
    <w:p w:rsidRDefault="0031180A" w:rsidP="005F1AF6" w:rsidR="005F1AF6" w:rsidRPr="005F1AF6">
      <w:pPr>
        <w:pStyle w:val="Standardno"/>
        <w:spacing w:lineRule="auto" w:line="288"/>
        <w:jc w:val="both"/>
        <w:rPr>
          <w:rFonts w:hAnsi="Tahoma" w:ascii="Tahoma"/>
          <w:bCs/>
          <w:sz w:val="20"/>
          <w:szCs w:val="20"/>
        </w:rPr>
      </w:pPr>
      <w:r>
        <w:rPr>
          <w:rFonts w:hAnsi="Tahoma" w:ascii="Tahoma"/>
          <w:bCs/>
          <w:sz w:val="20"/>
          <w:szCs w:val="20"/>
        </w:rPr>
        <w:t>k</w:t>
      </w:r>
      <w:r w:rsidR="005F1AF6">
        <w:rPr>
          <w:rFonts w:hAnsi="Tahoma" w:ascii="Tahoma"/>
          <w:bCs/>
          <w:sz w:val="20"/>
          <w:szCs w:val="20"/>
        </w:rPr>
        <w:t xml:space="preserve">oji obuhvaća tijek ovog stečajnog postupka u razdoblju od </w:t>
      </w:r>
      <w:r w:rsidR="008F2037">
        <w:rPr>
          <w:rFonts w:hAnsi="Tahoma" w:ascii="Tahoma"/>
          <w:bCs/>
          <w:sz w:val="20"/>
          <w:szCs w:val="20"/>
        </w:rPr>
        <w:t>23.05.2014.</w:t>
      </w:r>
      <w:r w:rsidR="005F1AF6">
        <w:rPr>
          <w:rFonts w:hAnsi="Tahoma" w:ascii="Tahoma"/>
          <w:bCs/>
          <w:sz w:val="20"/>
          <w:szCs w:val="20"/>
        </w:rPr>
        <w:t xml:space="preserve"> do </w:t>
      </w:r>
      <w:r w:rsidR="00BA41AC">
        <w:rPr>
          <w:rFonts w:hAnsi="Tahoma" w:ascii="Tahoma"/>
          <w:bCs/>
          <w:sz w:val="20"/>
          <w:szCs w:val="20"/>
        </w:rPr>
        <w:t>27.11.2017.</w:t>
      </w:r>
      <w:r w:rsidR="005F1AF6">
        <w:rPr>
          <w:rFonts w:hAnsi="Tahoma" w:ascii="Tahoma"/>
          <w:bCs/>
          <w:sz w:val="20"/>
          <w:szCs w:val="20"/>
        </w:rPr>
        <w:t xml:space="preserve"> godine, a u</w:t>
      </w:r>
      <w:r w:rsidR="005F1AF6" w:rsidRPr="005F1AF6">
        <w:rPr>
          <w:rFonts w:hAnsi="Tahoma" w:ascii="Tahoma"/>
          <w:bCs/>
          <w:sz w:val="20"/>
          <w:szCs w:val="20"/>
        </w:rPr>
        <w:t xml:space="preserve"> sklopu kojeg </w:t>
      </w:r>
      <w:r w:rsidR="005F1AF6">
        <w:rPr>
          <w:rFonts w:hAnsi="Tahoma" w:ascii="Tahoma"/>
          <w:bCs/>
          <w:sz w:val="20"/>
          <w:szCs w:val="20"/>
        </w:rPr>
        <w:t>se dostavljaju izvješća</w:t>
      </w:r>
      <w:r w:rsidR="005F1AF6" w:rsidRPr="005F1AF6">
        <w:rPr>
          <w:rFonts w:hAnsi="Tahoma" w:ascii="Tahoma"/>
          <w:bCs/>
          <w:sz w:val="20"/>
          <w:szCs w:val="20"/>
        </w:rPr>
        <w:t>:</w:t>
      </w:r>
    </w:p>
    <w:p w:rsidRDefault="005F1AF6" w:rsidP="009A752E" w:rsidR="005F1AF6">
      <w:pPr>
        <w:pStyle w:val="Standardno"/>
        <w:numPr>
          <w:ilvl w:val="0"/>
          <w:numId w:val="15"/>
        </w:numPr>
        <w:spacing w:lineRule="auto" w:line="288"/>
        <w:jc w:val="both"/>
        <w:rPr>
          <w:rFonts w:hAnsi="Tahoma" w:ascii="Tahoma"/>
          <w:bCs/>
          <w:sz w:val="20"/>
          <w:szCs w:val="20"/>
        </w:rPr>
      </w:pPr>
      <w:r w:rsidRPr="005F1AF6">
        <w:rPr>
          <w:rFonts w:hAnsi="Tahoma" w:ascii="Tahoma"/>
          <w:bCs/>
          <w:sz w:val="20"/>
          <w:szCs w:val="20"/>
        </w:rPr>
        <w:t>Priljevi na račun i odljevi sa rač</w:t>
      </w:r>
      <w:r w:rsidRPr="005F1AF6">
        <w:rPr>
          <w:rFonts w:hAnsi="Tahoma" w:ascii="Tahoma"/>
          <w:bCs/>
          <w:sz w:val="20"/>
          <w:szCs w:val="20"/>
          <w:lang w:val="it-IT"/>
        </w:rPr>
        <w:t>una ste</w:t>
      </w:r>
      <w:r w:rsidRPr="005F1AF6">
        <w:rPr>
          <w:rFonts w:hAnsi="Tahoma" w:ascii="Tahoma"/>
          <w:bCs/>
          <w:sz w:val="20"/>
          <w:szCs w:val="20"/>
        </w:rPr>
        <w:t xml:space="preserve">čajnog </w:t>
      </w:r>
      <w:r>
        <w:rPr>
          <w:rFonts w:hAnsi="Tahoma" w:ascii="Tahoma"/>
          <w:bCs/>
          <w:sz w:val="20"/>
          <w:szCs w:val="20"/>
        </w:rPr>
        <w:t>dužnika,</w:t>
      </w:r>
    </w:p>
    <w:p w:rsidRDefault="005F1AF6" w:rsidP="009A752E" w:rsidR="005F1AF6">
      <w:pPr>
        <w:pStyle w:val="Standardno"/>
        <w:numPr>
          <w:ilvl w:val="0"/>
          <w:numId w:val="15"/>
        </w:numPr>
        <w:spacing w:lineRule="auto" w:line="288"/>
        <w:jc w:val="both"/>
        <w:rPr>
          <w:rFonts w:hAnsi="Tahoma" w:ascii="Tahoma"/>
          <w:bCs/>
          <w:sz w:val="20"/>
          <w:szCs w:val="20"/>
        </w:rPr>
      </w:pPr>
      <w:r>
        <w:rPr>
          <w:rFonts w:hAnsi="Tahoma" w:ascii="Tahoma"/>
          <w:bCs/>
          <w:sz w:val="20"/>
          <w:szCs w:val="20"/>
        </w:rPr>
        <w:t xml:space="preserve">Završna stečajna bilanca na dan </w:t>
      </w:r>
      <w:r w:rsidR="00BA41AC">
        <w:rPr>
          <w:rFonts w:hAnsi="Tahoma" w:ascii="Tahoma"/>
          <w:bCs/>
          <w:sz w:val="20"/>
          <w:szCs w:val="20"/>
        </w:rPr>
        <w:t>27.11.2017.</w:t>
      </w:r>
      <w:r>
        <w:rPr>
          <w:rFonts w:hAnsi="Tahoma" w:ascii="Tahoma"/>
          <w:bCs/>
          <w:sz w:val="20"/>
          <w:szCs w:val="20"/>
        </w:rPr>
        <w:t xml:space="preserve"> godine,</w:t>
      </w:r>
    </w:p>
    <w:p w:rsidRDefault="005F1AF6" w:rsidP="009A752E" w:rsidR="005F1AF6">
      <w:pPr>
        <w:pStyle w:val="Standardno"/>
        <w:numPr>
          <w:ilvl w:val="0"/>
          <w:numId w:val="15"/>
        </w:numPr>
        <w:spacing w:lineRule="auto" w:line="288"/>
        <w:jc w:val="both"/>
        <w:rPr>
          <w:rFonts w:hAnsi="Tahoma" w:ascii="Tahoma"/>
          <w:bCs/>
          <w:sz w:val="20"/>
          <w:szCs w:val="20"/>
        </w:rPr>
      </w:pPr>
      <w:r>
        <w:rPr>
          <w:rFonts w:hAnsi="Tahoma" w:ascii="Tahoma"/>
          <w:bCs/>
          <w:sz w:val="20"/>
          <w:szCs w:val="20"/>
        </w:rPr>
        <w:t>Završni izvještaj stečajnog upravitelja,</w:t>
      </w:r>
    </w:p>
    <w:p w:rsidRDefault="005F1AF6" w:rsidP="009A752E" w:rsidR="005F1AF6">
      <w:pPr>
        <w:pStyle w:val="Standardno"/>
        <w:numPr>
          <w:ilvl w:val="0"/>
          <w:numId w:val="15"/>
        </w:numPr>
        <w:spacing w:lineRule="auto" w:line="288"/>
        <w:jc w:val="both"/>
        <w:rPr>
          <w:rFonts w:hAnsi="Tahoma" w:ascii="Tahoma"/>
          <w:bCs/>
          <w:sz w:val="20"/>
          <w:szCs w:val="20"/>
        </w:rPr>
      </w:pPr>
      <w:r>
        <w:rPr>
          <w:rFonts w:hAnsi="Tahoma" w:ascii="Tahoma"/>
          <w:bCs/>
          <w:sz w:val="20"/>
          <w:szCs w:val="20"/>
        </w:rPr>
        <w:t>Završni (diobni popis)</w:t>
      </w:r>
      <w:r w:rsidR="00570E32">
        <w:rPr>
          <w:rFonts w:hAnsi="Tahoma" w:ascii="Tahoma"/>
          <w:bCs/>
          <w:sz w:val="20"/>
          <w:szCs w:val="20"/>
        </w:rPr>
        <w:t>,</w:t>
      </w:r>
    </w:p>
    <w:p w:rsidRDefault="00570E32" w:rsidP="009A752E" w:rsidR="00570E32" w:rsidRPr="005F1AF6">
      <w:pPr>
        <w:pStyle w:val="Standardno"/>
        <w:numPr>
          <w:ilvl w:val="0"/>
          <w:numId w:val="15"/>
        </w:numPr>
        <w:spacing w:lineRule="auto" w:line="288"/>
        <w:jc w:val="both"/>
        <w:rPr>
          <w:rFonts w:hAnsi="Tahoma" w:ascii="Tahoma"/>
          <w:bCs/>
          <w:sz w:val="20"/>
          <w:szCs w:val="20"/>
        </w:rPr>
      </w:pPr>
      <w:r>
        <w:rPr>
          <w:rFonts w:hAnsi="Tahoma" w:ascii="Tahoma"/>
          <w:bCs/>
          <w:sz w:val="20"/>
          <w:szCs w:val="20"/>
        </w:rPr>
        <w:t>Prijedlozi stečajnog upravitelja.</w:t>
      </w:r>
    </w:p>
    <w:p w:rsidRDefault="005F1AF6" w:rsidP="005F1AF6" w:rsidR="005F1AF6">
      <w:pPr>
        <w:pStyle w:val="Standardno"/>
        <w:spacing w:lineRule="auto" w:line="288"/>
        <w:jc w:val="both"/>
        <w:rPr>
          <w:rFonts w:cs="Tahoma" w:eastAsia="Tahoma" w:hAnsi="Tahoma" w:ascii="Tahoma"/>
          <w:sz w:val="20"/>
          <w:szCs w:val="20"/>
          <w:u w:val="single"/>
        </w:rPr>
      </w:pPr>
    </w:p>
    <w:p w:rsidRDefault="005F1AF6" w:rsidP="005F1AF6" w:rsidR="005F1AF6">
      <w:pPr>
        <w:pStyle w:val="Standardno"/>
        <w:spacing w:lineRule="auto" w:line="288"/>
        <w:jc w:val="both"/>
        <w:rPr>
          <w:rFonts w:cs="Tahoma" w:eastAsia="Tahoma" w:hAnsi="Tahoma" w:ascii="Tahoma"/>
          <w:sz w:val="20"/>
          <w:szCs w:val="20"/>
          <w:u w:val="single"/>
        </w:rPr>
      </w:pPr>
    </w:p>
    <w:p w:rsidRDefault="005F1AF6" w:rsidP="00EC5AF2" w:rsidR="005F1AF6" w:rsidRPr="005F1AF6">
      <w:pPr>
        <w:pStyle w:val="Standardno"/>
        <w:numPr>
          <w:ilvl w:val="0"/>
          <w:numId w:val="37"/>
        </w:numPr>
        <w:spacing w:lineRule="auto" w:line="288"/>
        <w:jc w:val="both"/>
        <w:rPr>
          <w:rFonts w:hAnsi="Tahoma" w:ascii="Tahoma"/>
          <w:b/>
          <w:bCs/>
          <w:sz w:val="20"/>
          <w:szCs w:val="20"/>
        </w:rPr>
      </w:pPr>
      <w:r w:rsidRPr="005F1AF6">
        <w:rPr>
          <w:rFonts w:hAnsi="Tahoma" w:ascii="Tahoma"/>
          <w:b/>
          <w:bCs/>
          <w:sz w:val="20"/>
          <w:szCs w:val="20"/>
        </w:rPr>
        <w:t>Priljevi na račun i odljevi sa rač</w:t>
      </w:r>
      <w:r w:rsidRPr="005F1AF6">
        <w:rPr>
          <w:rFonts w:hAnsi="Tahoma" w:ascii="Tahoma"/>
          <w:b/>
          <w:bCs/>
          <w:sz w:val="20"/>
          <w:szCs w:val="20"/>
          <w:lang w:val="it-IT"/>
        </w:rPr>
        <w:t>una ste</w:t>
      </w:r>
      <w:r w:rsidRPr="005F1AF6">
        <w:rPr>
          <w:rFonts w:hAnsi="Tahoma" w:ascii="Tahoma"/>
          <w:b/>
          <w:bCs/>
          <w:sz w:val="20"/>
          <w:szCs w:val="20"/>
        </w:rPr>
        <w:t xml:space="preserve">čajnog dužnika u razdoblju od </w:t>
      </w:r>
      <w:r w:rsidR="008F2037">
        <w:rPr>
          <w:rFonts w:hAnsi="Tahoma" w:ascii="Tahoma"/>
          <w:b/>
          <w:bCs/>
          <w:sz w:val="20"/>
          <w:szCs w:val="20"/>
        </w:rPr>
        <w:t>23.05.2014.</w:t>
      </w:r>
      <w:r w:rsidRPr="005F1AF6">
        <w:rPr>
          <w:rFonts w:hAnsi="Tahoma" w:ascii="Tahoma"/>
          <w:b/>
          <w:bCs/>
          <w:sz w:val="20"/>
          <w:szCs w:val="20"/>
          <w:lang w:val="pt-PT"/>
        </w:rPr>
        <w:t xml:space="preserve"> do </w:t>
      </w:r>
      <w:r w:rsidR="00BA41AC">
        <w:rPr>
          <w:rFonts w:hAnsi="Tahoma" w:ascii="Tahoma"/>
          <w:b/>
          <w:bCs/>
          <w:sz w:val="20"/>
          <w:szCs w:val="20"/>
        </w:rPr>
        <w:t>27.11.2017.</w:t>
      </w:r>
      <w:r w:rsidRPr="005F1AF6">
        <w:rPr>
          <w:rFonts w:hAnsi="Tahoma" w:ascii="Tahoma"/>
          <w:b/>
          <w:bCs/>
          <w:sz w:val="20"/>
          <w:szCs w:val="20"/>
        </w:rPr>
        <w:t xml:space="preserve"> godine</w:t>
      </w:r>
    </w:p>
    <w:p w:rsidRDefault="005F1AF6" w:rsidP="005F1AF6" w:rsidR="005F1AF6">
      <w:pPr>
        <w:pStyle w:val="Standardno"/>
        <w:spacing w:lineRule="auto" w:line="288"/>
        <w:ind w:left="1080"/>
        <w:jc w:val="both"/>
        <w:rPr>
          <w:rFonts w:cs="Tahoma" w:eastAsia="Tahoma" w:hAnsi="Tahoma" w:ascii="Tahoma"/>
          <w:sz w:val="20"/>
          <w:szCs w:val="20"/>
          <w:u w:val="single"/>
        </w:rPr>
      </w:pPr>
    </w:p>
    <w:p w:rsidRDefault="005F1AF6" w:rsidP="005F1AF6" w:rsidR="005F1AF6">
      <w:pPr>
        <w:pStyle w:val="Standardno"/>
        <w:spacing w:lineRule="auto" w:line="288"/>
        <w:jc w:val="both"/>
        <w:rPr>
          <w:rFonts w:cs="Tahoma" w:eastAsia="Tahoma" w:hAnsi="Tahoma" w:ascii="Tahoma"/>
          <w:sz w:val="20"/>
          <w:szCs w:val="20"/>
        </w:rPr>
      </w:pPr>
      <w:r>
        <w:rPr>
          <w:rFonts w:hAnsi="Tahoma" w:ascii="Tahoma"/>
          <w:sz w:val="20"/>
          <w:szCs w:val="20"/>
        </w:rPr>
        <w:t xml:space="preserve">U razdoblju od </w:t>
      </w:r>
      <w:r w:rsidR="008F2037">
        <w:rPr>
          <w:rFonts w:hAnsi="Tahoma" w:ascii="Tahoma"/>
          <w:sz w:val="20"/>
          <w:szCs w:val="20"/>
        </w:rPr>
        <w:t>23.05.2014.</w:t>
      </w:r>
      <w:r>
        <w:rPr>
          <w:rFonts w:hAnsi="Tahoma" w:ascii="Tahoma"/>
          <w:sz w:val="20"/>
          <w:szCs w:val="20"/>
          <w:lang w:val="pt-PT"/>
        </w:rPr>
        <w:t xml:space="preserve"> do </w:t>
      </w:r>
      <w:r w:rsidR="00BA41AC">
        <w:rPr>
          <w:rFonts w:hAnsi="Tahoma" w:ascii="Tahoma"/>
          <w:sz w:val="20"/>
          <w:szCs w:val="20"/>
        </w:rPr>
        <w:t>27.11.2017.</w:t>
      </w:r>
      <w:r>
        <w:rPr>
          <w:rFonts w:hAnsi="Tahoma" w:ascii="Tahoma"/>
          <w:sz w:val="20"/>
          <w:szCs w:val="20"/>
        </w:rPr>
        <w:t xml:space="preserve"> godine po računima stečajnog dužnika (poslovnog računa</w:t>
      </w:r>
      <w:r w:rsidR="008F2037">
        <w:rPr>
          <w:rFonts w:hAnsi="Tahoma" w:ascii="Tahoma"/>
          <w:sz w:val="20"/>
          <w:szCs w:val="20"/>
        </w:rPr>
        <w:t xml:space="preserve"> </w:t>
      </w:r>
      <w:r>
        <w:rPr>
          <w:rFonts w:hAnsi="Tahoma" w:ascii="Tahoma"/>
          <w:sz w:val="20"/>
          <w:szCs w:val="20"/>
        </w:rPr>
        <w:t xml:space="preserve">i računa za posebne namjere) otvorenog u Podravska banka d.d. ostvareni su ukupni priljevi u iznosu od </w:t>
      </w:r>
      <w:r w:rsidR="008F2037">
        <w:rPr>
          <w:rFonts w:hAnsi="Tahoma" w:ascii="Tahoma"/>
          <w:b/>
          <w:bCs/>
          <w:sz w:val="20"/>
          <w:szCs w:val="20"/>
        </w:rPr>
        <w:t>577.036,13</w:t>
      </w:r>
      <w:r>
        <w:rPr>
          <w:rFonts w:hAnsi="Tahoma" w:ascii="Tahoma"/>
          <w:b/>
          <w:bCs/>
          <w:sz w:val="20"/>
          <w:szCs w:val="20"/>
        </w:rPr>
        <w:t xml:space="preserve"> kn</w:t>
      </w:r>
      <w:r>
        <w:rPr>
          <w:rFonts w:hAnsi="Tahoma" w:ascii="Tahoma"/>
          <w:sz w:val="20"/>
          <w:szCs w:val="20"/>
        </w:rPr>
        <w:t xml:space="preserve">, te ukupni odljevi u iznosu od </w:t>
      </w:r>
      <w:r w:rsidR="00F80C40">
        <w:rPr>
          <w:rFonts w:hAnsi="Tahoma" w:ascii="Tahoma"/>
          <w:b/>
          <w:bCs/>
          <w:sz w:val="20"/>
          <w:szCs w:val="20"/>
        </w:rPr>
        <w:t>576.748,66</w:t>
      </w:r>
      <w:r>
        <w:rPr>
          <w:rFonts w:hAnsi="Tahoma" w:ascii="Tahoma"/>
          <w:b/>
          <w:bCs/>
          <w:sz w:val="20"/>
          <w:szCs w:val="20"/>
          <w:lang w:val="en-US"/>
        </w:rPr>
        <w:t xml:space="preserve"> kn</w:t>
      </w:r>
      <w:r>
        <w:rPr>
          <w:rFonts w:hAnsi="Tahoma" w:ascii="Tahoma"/>
          <w:sz w:val="20"/>
          <w:szCs w:val="20"/>
        </w:rPr>
        <w:t xml:space="preserve">, kako slijedi po opisu u tabeli </w:t>
      </w:r>
      <w:r w:rsidR="00B1009B">
        <w:rPr>
          <w:rFonts w:hAnsi="Tahoma" w:ascii="Tahoma"/>
          <w:sz w:val="20"/>
          <w:szCs w:val="20"/>
        </w:rPr>
        <w:t>1</w:t>
      </w:r>
      <w:r>
        <w:rPr>
          <w:rFonts w:hAnsi="Tahoma" w:ascii="Tahoma"/>
          <w:sz w:val="20"/>
          <w:szCs w:val="20"/>
        </w:rPr>
        <w:t>.</w:t>
      </w:r>
    </w:p>
    <w:p w:rsidRDefault="005F1AF6" w:rsidP="005F1AF6" w:rsidR="005F1AF6">
      <w:pPr>
        <w:pStyle w:val="Standardno"/>
        <w:spacing w:lineRule="auto" w:line="288"/>
        <w:jc w:val="both"/>
        <w:rPr>
          <w:rFonts w:cs="Tahoma" w:eastAsia="Tahoma" w:hAnsi="Tahoma" w:ascii="Tahoma"/>
          <w:sz w:val="20"/>
          <w:szCs w:val="20"/>
        </w:rPr>
      </w:pPr>
      <w:r>
        <w:rPr>
          <w:rFonts w:hAnsi="Tahoma" w:ascii="Tahoma"/>
          <w:sz w:val="20"/>
          <w:szCs w:val="20"/>
        </w:rPr>
        <w:t xml:space="preserve"> </w:t>
      </w:r>
    </w:p>
    <w:p w:rsidRDefault="005F1AF6" w:rsidP="005F1AF6" w:rsidR="005F1AF6">
      <w:pPr>
        <w:pStyle w:val="TijeloA"/>
        <w:spacing w:lineRule="auto" w:line="288" w:after="0"/>
        <w:jc w:val="both"/>
        <w:rPr>
          <w:rFonts w:hAnsi="Tahoma" w:ascii="Tahoma"/>
          <w:b/>
          <w:bCs/>
          <w:sz w:val="20"/>
          <w:szCs w:val="20"/>
        </w:rPr>
      </w:pPr>
      <w:r>
        <w:rPr>
          <w:rFonts w:hAnsi="Tahoma" w:ascii="Tahoma"/>
          <w:b/>
          <w:bCs/>
          <w:sz w:val="20"/>
          <w:szCs w:val="20"/>
        </w:rPr>
        <w:t xml:space="preserve">Tabela </w:t>
      </w:r>
      <w:r w:rsidR="00B1009B">
        <w:rPr>
          <w:rFonts w:hAnsi="Tahoma" w:ascii="Tahoma"/>
          <w:b/>
          <w:bCs/>
          <w:sz w:val="20"/>
          <w:szCs w:val="20"/>
        </w:rPr>
        <w:t>1</w:t>
      </w:r>
      <w:r>
        <w:rPr>
          <w:rFonts w:hAnsi="Tahoma" w:ascii="Tahoma"/>
          <w:b/>
          <w:bCs/>
          <w:sz w:val="20"/>
          <w:szCs w:val="20"/>
        </w:rPr>
        <w:t xml:space="preserve">. </w:t>
      </w:r>
    </w:p>
    <w:tbl>
      <w:tblPr>
        <w:tblStyle w:val="TableNormal2"/>
        <w:tblW w:type="dxa" w:w="8931"/>
        <w:tblInd w:type="dxa" w:w="-62"/>
        <w:tblBorders>
          <w:top w:space="0" w:sz="8" w:color="FFFFFF" w:val="single"/>
          <w:left w:space="0" w:sz="8" w:color="FFFFFF" w:val="single"/>
          <w:bottom w:space="0" w:sz="8" w:color="FFFFFF" w:val="single"/>
          <w:right w:space="0" w:sz="8" w:color="FFFFFF" w:val="single"/>
          <w:insideH w:space="0" w:sz="8" w:color="FFFFFF" w:val="single"/>
          <w:insideV w:space="0" w:sz="8" w:color="FFFFFF" w:val="single"/>
        </w:tblBorders>
        <w:shd w:fill="CED7E7" w:color="auto" w:val="clear"/>
        <w:tblLayout w:type="fixed"/>
        <w:tblLook w:val="04A0" w:noVBand="1" w:noHBand="0" w:lastColumn="0" w:firstColumn="1" w:lastRow="0" w:firstRow="1"/>
      </w:tblPr>
      <w:tblGrid>
        <w:gridCol w:w="7230"/>
        <w:gridCol w:w="1701"/>
      </w:tblGrid>
      <w:tr w:rsidTr="00AD6639" w:rsidR="008F2037" w:rsidRPr="008F2037">
        <w:trPr>
          <w:trHeight w:val="260"/>
        </w:trPr>
        <w:tc>
          <w:tcPr>
            <w:tcW w:type="dxa" w:w="7230"/>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8F2037" w:rsidP="00A546F0" w:rsidR="008F2037" w:rsidRPr="008F2037">
            <w:pPr>
              <w:pStyle w:val="TijeloB"/>
              <w:spacing w:lineRule="auto" w:line="288"/>
              <w:jc w:val="center"/>
              <w:rPr>
                <w:sz w:val="18"/>
                <w:szCs w:val="18"/>
              </w:rPr>
            </w:pPr>
            <w:r w:rsidRPr="008F2037">
              <w:rPr>
                <w:rFonts w:hAnsi="Tahoma" w:ascii="Tahoma"/>
                <w:b/>
                <w:bCs/>
                <w:sz w:val="18"/>
                <w:szCs w:val="18"/>
              </w:rPr>
              <w:t>OPIS</w:t>
            </w:r>
          </w:p>
        </w:tc>
        <w:tc>
          <w:tcPr>
            <w:tcW w:type="dxa" w:w="1701"/>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8F2037" w:rsidP="00A546F0" w:rsidR="008F2037" w:rsidRPr="008F2037">
            <w:pPr>
              <w:pStyle w:val="TijeloB"/>
              <w:spacing w:lineRule="auto" w:line="288"/>
              <w:jc w:val="center"/>
              <w:rPr>
                <w:sz w:val="18"/>
                <w:szCs w:val="18"/>
              </w:rPr>
            </w:pPr>
            <w:r w:rsidRPr="008F2037">
              <w:rPr>
                <w:rFonts w:hAnsi="Tahoma" w:ascii="Tahoma"/>
                <w:b/>
                <w:bCs/>
                <w:sz w:val="18"/>
                <w:szCs w:val="18"/>
              </w:rPr>
              <w:t>IZNOS</w:t>
            </w:r>
          </w:p>
        </w:tc>
      </w:tr>
      <w:tr w:rsidTr="00AD6639" w:rsidR="008F2037" w:rsidRPr="008F2037">
        <w:trPr>
          <w:trHeight w:val="170"/>
        </w:trPr>
        <w:tc>
          <w:tcPr>
            <w:tcW w:type="dxa" w:w="723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both"/>
              <w:rPr>
                <w:sz w:val="18"/>
                <w:szCs w:val="18"/>
              </w:rPr>
            </w:pPr>
            <w:r w:rsidRPr="008F2037">
              <w:rPr>
                <w:rFonts w:hAnsi="Tahoma" w:ascii="Tahoma"/>
                <w:sz w:val="18"/>
                <w:szCs w:val="18"/>
              </w:rPr>
              <w:t>Priljevi od kamata banke</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right"/>
              <w:rPr>
                <w:sz w:val="18"/>
                <w:szCs w:val="18"/>
              </w:rPr>
            </w:pPr>
            <w:r>
              <w:rPr>
                <w:rFonts w:hAnsi="Tahoma" w:ascii="Tahoma"/>
                <w:sz w:val="18"/>
                <w:szCs w:val="18"/>
              </w:rPr>
              <w:t>639,58</w:t>
            </w:r>
          </w:p>
        </w:tc>
      </w:tr>
      <w:tr w:rsidTr="00AD6639" w:rsidR="008F2037" w:rsidRPr="008F2037">
        <w:trPr>
          <w:trHeight w:val="170"/>
        </w:trPr>
        <w:tc>
          <w:tcPr>
            <w:tcW w:type="dxa" w:w="723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both"/>
              <w:rPr>
                <w:sz w:val="18"/>
                <w:szCs w:val="18"/>
              </w:rPr>
            </w:pPr>
            <w:r w:rsidRPr="008F2037">
              <w:rPr>
                <w:rFonts w:hAnsi="Tahoma" w:ascii="Tahoma"/>
                <w:sz w:val="18"/>
                <w:szCs w:val="18"/>
              </w:rPr>
              <w:t>Naplaćena potraživanja u stečajnom postupku koja su bila otvorena prije stečaja</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right"/>
              <w:rPr>
                <w:sz w:val="18"/>
                <w:szCs w:val="18"/>
              </w:rPr>
            </w:pPr>
            <w:r w:rsidRPr="008F2037">
              <w:rPr>
                <w:rFonts w:hAnsi="Tahoma" w:ascii="Tahoma"/>
                <w:sz w:val="18"/>
                <w:szCs w:val="18"/>
              </w:rPr>
              <w:t>123.279,01</w:t>
            </w:r>
          </w:p>
        </w:tc>
      </w:tr>
      <w:tr w:rsidTr="00AD6639" w:rsidR="008F2037" w:rsidRPr="008F2037">
        <w:trPr>
          <w:trHeight w:val="170"/>
        </w:trPr>
        <w:tc>
          <w:tcPr>
            <w:tcW w:type="dxa" w:w="723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8F2037" w:rsidR="008F2037" w:rsidRPr="008F2037">
            <w:pPr>
              <w:pStyle w:val="TijeloB"/>
              <w:spacing w:lineRule="auto" w:line="288"/>
              <w:jc w:val="both"/>
              <w:rPr>
                <w:sz w:val="18"/>
                <w:szCs w:val="18"/>
              </w:rPr>
            </w:pPr>
            <w:r w:rsidRPr="008F2037">
              <w:rPr>
                <w:rFonts w:hAnsi="Tahoma" w:ascii="Tahoma"/>
                <w:sz w:val="18"/>
                <w:szCs w:val="18"/>
              </w:rPr>
              <w:t xml:space="preserve">Naplaćena potraživanja </w:t>
            </w:r>
            <w:r>
              <w:rPr>
                <w:rFonts w:hAnsi="Tahoma" w:ascii="Tahoma"/>
                <w:sz w:val="18"/>
                <w:szCs w:val="18"/>
              </w:rPr>
              <w:t xml:space="preserve">za unovčenu stečajnu masu </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right"/>
              <w:rPr>
                <w:sz w:val="18"/>
                <w:szCs w:val="18"/>
              </w:rPr>
            </w:pPr>
            <w:r>
              <w:rPr>
                <w:rFonts w:hAnsi="Tahoma" w:ascii="Tahoma"/>
                <w:sz w:val="18"/>
                <w:szCs w:val="18"/>
              </w:rPr>
              <w:t>423.108,78</w:t>
            </w:r>
          </w:p>
        </w:tc>
      </w:tr>
      <w:tr w:rsidTr="00AD6639" w:rsidR="008F2037" w:rsidRPr="008F2037">
        <w:trPr>
          <w:trHeight w:val="170"/>
        </w:trPr>
        <w:tc>
          <w:tcPr>
            <w:tcW w:type="dxa" w:w="723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both"/>
              <w:rPr>
                <w:sz w:val="18"/>
                <w:szCs w:val="18"/>
              </w:rPr>
            </w:pPr>
            <w:r w:rsidRPr="008F2037">
              <w:rPr>
                <w:rFonts w:hAnsi="Tahoma" w:ascii="Tahoma"/>
                <w:sz w:val="18"/>
                <w:szCs w:val="18"/>
              </w:rPr>
              <w:t>Dobivena sredstva od Agencije za osiguranje radničkih potraživanja</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right"/>
              <w:rPr>
                <w:sz w:val="18"/>
                <w:szCs w:val="18"/>
              </w:rPr>
            </w:pPr>
            <w:r w:rsidRPr="008F2037">
              <w:rPr>
                <w:rFonts w:hAnsi="Tahoma" w:ascii="Tahoma"/>
                <w:sz w:val="18"/>
                <w:szCs w:val="18"/>
              </w:rPr>
              <w:t>17.767,02</w:t>
            </w:r>
          </w:p>
        </w:tc>
      </w:tr>
      <w:tr w:rsidTr="00AD6639" w:rsidR="008F2037" w:rsidRPr="008F2037">
        <w:trPr>
          <w:trHeight w:val="170"/>
        </w:trPr>
        <w:tc>
          <w:tcPr>
            <w:tcW w:type="dxa" w:w="723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both"/>
              <w:rPr>
                <w:sz w:val="18"/>
                <w:szCs w:val="18"/>
              </w:rPr>
            </w:pPr>
            <w:r w:rsidRPr="008F2037">
              <w:rPr>
                <w:rFonts w:hAnsi="Tahoma" w:ascii="Tahoma"/>
                <w:sz w:val="18"/>
                <w:szCs w:val="18"/>
              </w:rPr>
              <w:t>Prihodi od povrata pristojbi</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right"/>
              <w:rPr>
                <w:sz w:val="18"/>
                <w:szCs w:val="18"/>
              </w:rPr>
            </w:pPr>
            <w:r>
              <w:rPr>
                <w:rFonts w:hAnsi="Tahoma" w:ascii="Tahoma"/>
                <w:sz w:val="18"/>
                <w:szCs w:val="18"/>
              </w:rPr>
              <w:t>157,94</w:t>
            </w:r>
          </w:p>
        </w:tc>
      </w:tr>
      <w:tr w:rsidTr="00AD6639" w:rsidR="008F2037" w:rsidRPr="008F2037">
        <w:trPr>
          <w:trHeight w:val="170"/>
        </w:trPr>
        <w:tc>
          <w:tcPr>
            <w:tcW w:type="dxa" w:w="723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both"/>
              <w:rPr>
                <w:rFonts w:hAnsi="Tahoma" w:ascii="Tahoma"/>
                <w:sz w:val="18"/>
                <w:szCs w:val="18"/>
              </w:rPr>
            </w:pPr>
            <w:r>
              <w:rPr>
                <w:rFonts w:hAnsi="Tahoma" w:ascii="Tahoma"/>
                <w:sz w:val="18"/>
                <w:szCs w:val="18"/>
              </w:rPr>
              <w:t>Priljevi od povrata pretplate PDV-a</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pPr>
              <w:pStyle w:val="TijeloB"/>
              <w:spacing w:lineRule="auto" w:line="288"/>
              <w:jc w:val="right"/>
              <w:rPr>
                <w:rFonts w:hAnsi="Tahoma" w:ascii="Tahoma"/>
                <w:sz w:val="18"/>
                <w:szCs w:val="18"/>
              </w:rPr>
            </w:pPr>
            <w:r>
              <w:rPr>
                <w:rFonts w:hAnsi="Tahoma" w:ascii="Tahoma"/>
                <w:sz w:val="18"/>
                <w:szCs w:val="18"/>
              </w:rPr>
              <w:t>12.083,80</w:t>
            </w:r>
          </w:p>
        </w:tc>
      </w:tr>
      <w:tr w:rsidTr="00AD6639" w:rsidR="008F2037" w:rsidRPr="008F2037">
        <w:trPr>
          <w:trHeight w:val="170"/>
        </w:trPr>
        <w:tc>
          <w:tcPr>
            <w:tcW w:type="dxa" w:w="7230"/>
            <w:tcBorders>
              <w:top w:space="0" w:sz="4" w:color="000000" w:val="single"/>
              <w:left w:space="0" w:sz="4" w:color="000000" w:val="single"/>
              <w:bottom w:space="0" w:sz="4" w:color="000000" w:val="single"/>
              <w:right w:space="0" w:sz="4" w:color="000000" w:val="single"/>
            </w:tcBorders>
            <w:shd w:themeFillShade="F2" w:themeFill="background1" w:fill="F2F2F2" w:color="auto" w:val="clear"/>
            <w:tcMar>
              <w:top w:type="dxa" w:w="80"/>
              <w:left w:type="dxa" w:w="80"/>
              <w:bottom w:type="dxa" w:w="80"/>
              <w:right w:type="dxa" w:w="80"/>
            </w:tcMar>
          </w:tcPr>
          <w:p w:rsidRDefault="008F2037" w:rsidP="00A546F0" w:rsidR="008F2037" w:rsidRPr="008F2037">
            <w:pPr>
              <w:pStyle w:val="TijeloB"/>
              <w:spacing w:lineRule="auto" w:line="288"/>
              <w:jc w:val="both"/>
              <w:rPr>
                <w:sz w:val="18"/>
                <w:szCs w:val="18"/>
              </w:rPr>
            </w:pPr>
            <w:r w:rsidRPr="008F2037">
              <w:rPr>
                <w:rFonts w:hAnsi="Tahoma" w:ascii="Tahoma"/>
                <w:b/>
                <w:bCs/>
                <w:sz w:val="18"/>
                <w:szCs w:val="18"/>
              </w:rPr>
              <w:t>Ukupno priljevi na račun</w:t>
            </w:r>
          </w:p>
        </w:tc>
        <w:tc>
          <w:tcPr>
            <w:tcW w:type="dxa" w:w="1701"/>
            <w:tcBorders>
              <w:top w:space="0" w:sz="4" w:color="000000" w:val="single"/>
              <w:left w:space="0" w:sz="4" w:color="000000" w:val="single"/>
              <w:bottom w:space="0" w:sz="4" w:color="000000" w:val="single"/>
              <w:right w:space="0" w:sz="4" w:color="000000" w:val="single"/>
            </w:tcBorders>
            <w:shd w:themeFillShade="F2" w:themeFill="background1" w:fill="F2F2F2" w:color="auto" w:val="clear"/>
            <w:tcMar>
              <w:top w:type="dxa" w:w="80"/>
              <w:left w:type="dxa" w:w="80"/>
              <w:bottom w:type="dxa" w:w="80"/>
              <w:right w:type="dxa" w:w="80"/>
            </w:tcMar>
          </w:tcPr>
          <w:p w:rsidRDefault="008F2037" w:rsidP="00A546F0" w:rsidR="008F2037" w:rsidRPr="008F2037">
            <w:pPr>
              <w:pStyle w:val="TijeloB"/>
              <w:spacing w:lineRule="auto" w:line="288"/>
              <w:jc w:val="right"/>
              <w:rPr>
                <w:sz w:val="18"/>
                <w:szCs w:val="18"/>
              </w:rPr>
            </w:pPr>
            <w:r>
              <w:rPr>
                <w:rFonts w:hAnsi="Tahoma" w:ascii="Tahoma"/>
                <w:b/>
                <w:bCs/>
                <w:sz w:val="18"/>
                <w:szCs w:val="18"/>
              </w:rPr>
              <w:fldChar w:fldCharType="begin"/>
            </w:r>
            <w:r>
              <w:rPr>
                <w:rFonts w:hAnsi="Tahoma" w:ascii="Tahoma"/>
                <w:b/>
                <w:bCs/>
                <w:sz w:val="18"/>
                <w:szCs w:val="18"/>
              </w:rPr>
              <w:instrText xml:space="preserve"> =SUM(ABOVE) </w:instrText>
            </w:r>
            <w:r>
              <w:rPr>
                <w:rFonts w:hAnsi="Tahoma" w:ascii="Tahoma"/>
                <w:b/>
                <w:bCs/>
                <w:sz w:val="18"/>
                <w:szCs w:val="18"/>
              </w:rPr>
              <w:fldChar w:fldCharType="separate"/>
            </w:r>
            <w:r>
              <w:rPr>
                <w:rFonts w:hAnsi="Tahoma" w:ascii="Tahoma"/>
                <w:b/>
                <w:bCs/>
                <w:noProof/>
                <w:sz w:val="18"/>
                <w:szCs w:val="18"/>
              </w:rPr>
              <w:t>577.036,13</w:t>
            </w:r>
            <w:r>
              <w:rPr>
                <w:rFonts w:hAnsi="Tahoma" w:ascii="Tahoma"/>
                <w:b/>
                <w:bCs/>
                <w:sz w:val="18"/>
                <w:szCs w:val="18"/>
              </w:rPr>
              <w:fldChar w:fldCharType="end"/>
            </w:r>
          </w:p>
        </w:tc>
      </w:tr>
      <w:tr w:rsidTr="00AD6639" w:rsidR="008F2037" w:rsidRPr="008F2037">
        <w:trPr>
          <w:trHeight w:val="170"/>
        </w:trPr>
        <w:tc>
          <w:tcPr>
            <w:tcW w:type="dxa" w:w="723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both"/>
              <w:rPr>
                <w:sz w:val="18"/>
                <w:szCs w:val="18"/>
              </w:rPr>
            </w:pPr>
            <w:r w:rsidRPr="008F2037">
              <w:rPr>
                <w:rFonts w:hAnsi="Tahoma" w:ascii="Tahoma"/>
                <w:sz w:val="18"/>
                <w:szCs w:val="18"/>
              </w:rPr>
              <w:lastRenderedPageBreak/>
              <w:t>Podmireni troškovi u stečajnom postupku s PDV-om navedeni u tabeli 2.ovog izvješća</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C4D84" w:rsidP="008C4D84" w:rsidR="008F2037" w:rsidRPr="008F2037">
            <w:pPr>
              <w:pStyle w:val="TijeloB"/>
              <w:spacing w:lineRule="auto" w:line="288"/>
              <w:jc w:val="right"/>
              <w:rPr>
                <w:sz w:val="18"/>
                <w:szCs w:val="18"/>
              </w:rPr>
            </w:pPr>
            <w:r>
              <w:rPr>
                <w:rFonts w:hAnsi="Tahoma" w:ascii="Tahoma"/>
                <w:sz w:val="18"/>
                <w:szCs w:val="18"/>
              </w:rPr>
              <w:t>303.797,43</w:t>
            </w:r>
          </w:p>
        </w:tc>
      </w:tr>
      <w:tr w:rsidTr="00AD6639" w:rsidR="008F2037" w:rsidRPr="008F2037">
        <w:trPr>
          <w:trHeight w:val="170"/>
        </w:trPr>
        <w:tc>
          <w:tcPr>
            <w:tcW w:type="dxa" w:w="723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both"/>
              <w:rPr>
                <w:sz w:val="18"/>
                <w:szCs w:val="18"/>
              </w:rPr>
            </w:pPr>
            <w:r w:rsidRPr="008F2037">
              <w:rPr>
                <w:rFonts w:hAnsi="Tahoma" w:ascii="Tahoma"/>
                <w:sz w:val="18"/>
                <w:szCs w:val="18"/>
              </w:rPr>
              <w:t>Plaćanje obveze za PDV u stečajnom postupku</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right"/>
              <w:rPr>
                <w:sz w:val="18"/>
                <w:szCs w:val="18"/>
              </w:rPr>
            </w:pPr>
            <w:r w:rsidRPr="008F2037">
              <w:rPr>
                <w:rFonts w:hAnsi="Tahoma" w:ascii="Tahoma"/>
                <w:sz w:val="18"/>
                <w:szCs w:val="18"/>
              </w:rPr>
              <w:t>172.018,65</w:t>
            </w:r>
          </w:p>
        </w:tc>
      </w:tr>
      <w:tr w:rsidTr="00AD6639" w:rsidR="008F2037" w:rsidRPr="008F2037">
        <w:trPr>
          <w:trHeight w:val="170"/>
        </w:trPr>
        <w:tc>
          <w:tcPr>
            <w:tcW w:type="dxa" w:w="723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both"/>
              <w:rPr>
                <w:sz w:val="18"/>
                <w:szCs w:val="18"/>
              </w:rPr>
            </w:pPr>
            <w:r w:rsidRPr="008F2037">
              <w:rPr>
                <w:rFonts w:hAnsi="Tahoma" w:ascii="Tahoma"/>
                <w:sz w:val="18"/>
                <w:szCs w:val="18"/>
              </w:rPr>
              <w:t>Namirenje vjerovnika I višeg isplatnog reda (radnička potraživanja za neto plaće, otpremnine i pripadajući doprinosi)</w:t>
            </w:r>
            <w:r>
              <w:rPr>
                <w:rFonts w:hAnsi="Tahoma" w:ascii="Tahoma"/>
                <w:sz w:val="18"/>
                <w:szCs w:val="18"/>
              </w:rPr>
              <w:t xml:space="preserve"> sredstvima dobivenih od Agencije</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right"/>
              <w:rPr>
                <w:sz w:val="18"/>
                <w:szCs w:val="18"/>
              </w:rPr>
            </w:pPr>
            <w:r w:rsidRPr="008F2037">
              <w:rPr>
                <w:rFonts w:hAnsi="Tahoma" w:ascii="Tahoma"/>
                <w:sz w:val="18"/>
                <w:szCs w:val="18"/>
              </w:rPr>
              <w:t>17.767,02</w:t>
            </w:r>
          </w:p>
        </w:tc>
      </w:tr>
      <w:tr w:rsidTr="00AD6639" w:rsidR="008F2037" w:rsidRPr="008F2037">
        <w:trPr>
          <w:trHeight w:val="170"/>
        </w:trPr>
        <w:tc>
          <w:tcPr>
            <w:tcW w:type="dxa" w:w="723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8F2037" w:rsidR="008F2037" w:rsidRPr="008F2037">
            <w:pPr>
              <w:pStyle w:val="TijeloB"/>
              <w:spacing w:lineRule="auto" w:line="288"/>
              <w:jc w:val="both"/>
              <w:rPr>
                <w:rFonts w:hAnsi="Tahoma" w:ascii="Tahoma"/>
                <w:sz w:val="18"/>
                <w:szCs w:val="18"/>
              </w:rPr>
            </w:pPr>
            <w:r w:rsidRPr="008F2037">
              <w:rPr>
                <w:rFonts w:hAnsi="Tahoma" w:ascii="Tahoma"/>
                <w:sz w:val="18"/>
                <w:szCs w:val="18"/>
              </w:rPr>
              <w:t xml:space="preserve">Namirenje vjerovnika I višeg isplatnog reda (temeljem Zaključka TS Varaždin od </w:t>
            </w:r>
            <w:r>
              <w:rPr>
                <w:rFonts w:hAnsi="Tahoma" w:ascii="Tahoma"/>
                <w:sz w:val="18"/>
                <w:szCs w:val="18"/>
              </w:rPr>
              <w:t>22.9</w:t>
            </w:r>
            <w:r w:rsidRPr="008F2037">
              <w:rPr>
                <w:rFonts w:hAnsi="Tahoma" w:ascii="Tahoma"/>
                <w:sz w:val="18"/>
                <w:szCs w:val="18"/>
              </w:rPr>
              <w:t>.2017. godine)</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F80C40" w:rsidP="00F80C40" w:rsidR="008F2037" w:rsidRPr="008F2037">
            <w:pPr>
              <w:pStyle w:val="TijeloB"/>
              <w:spacing w:lineRule="auto" w:line="288"/>
              <w:jc w:val="right"/>
              <w:rPr>
                <w:rFonts w:hAnsi="Tahoma" w:ascii="Tahoma"/>
                <w:sz w:val="18"/>
                <w:szCs w:val="18"/>
              </w:rPr>
            </w:pPr>
            <w:r>
              <w:rPr>
                <w:rFonts w:hAnsi="Tahoma" w:ascii="Tahoma"/>
                <w:sz w:val="18"/>
                <w:szCs w:val="18"/>
              </w:rPr>
              <w:t>50.149,27</w:t>
            </w:r>
          </w:p>
        </w:tc>
      </w:tr>
      <w:tr w:rsidTr="00AD6639" w:rsidR="008F2037" w:rsidRPr="008F2037">
        <w:trPr>
          <w:trHeight w:val="170"/>
        </w:trPr>
        <w:tc>
          <w:tcPr>
            <w:tcW w:type="dxa" w:w="723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both"/>
              <w:rPr>
                <w:sz w:val="18"/>
                <w:szCs w:val="18"/>
              </w:rPr>
            </w:pPr>
            <w:r w:rsidRPr="008F2037">
              <w:rPr>
                <w:rFonts w:hAnsi="Tahoma" w:ascii="Tahoma"/>
                <w:sz w:val="18"/>
                <w:szCs w:val="18"/>
              </w:rPr>
              <w:t>Namirenje razlučnog vjerovnika</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F2037" w:rsidP="00A546F0" w:rsidR="008F2037" w:rsidRPr="008F2037">
            <w:pPr>
              <w:pStyle w:val="TijeloB"/>
              <w:spacing w:lineRule="auto" w:line="288"/>
              <w:jc w:val="right"/>
              <w:rPr>
                <w:sz w:val="18"/>
                <w:szCs w:val="18"/>
              </w:rPr>
            </w:pPr>
            <w:r w:rsidRPr="008F2037">
              <w:rPr>
                <w:rFonts w:hAnsi="Tahoma" w:ascii="Tahoma"/>
                <w:sz w:val="18"/>
                <w:szCs w:val="18"/>
              </w:rPr>
              <w:t>33.016,64</w:t>
            </w:r>
          </w:p>
        </w:tc>
      </w:tr>
      <w:tr w:rsidTr="00AD6639" w:rsidR="008F2037" w:rsidRPr="008F2037">
        <w:trPr>
          <w:trHeight w:val="170"/>
        </w:trPr>
        <w:tc>
          <w:tcPr>
            <w:tcW w:type="dxa" w:w="7230"/>
            <w:tcBorders>
              <w:top w:space="0" w:sz="4" w:color="000000" w:val="single"/>
              <w:left w:space="0" w:sz="4" w:color="000000" w:val="single"/>
              <w:bottom w:space="0" w:sz="4" w:color="000000" w:val="single"/>
              <w:right w:space="0" w:sz="4" w:color="000000" w:val="single"/>
            </w:tcBorders>
            <w:shd w:themeFillShade="F2" w:themeFill="background1" w:fill="F2F2F2" w:color="auto" w:val="clear"/>
            <w:tcMar>
              <w:top w:type="dxa" w:w="80"/>
              <w:left w:type="dxa" w:w="80"/>
              <w:bottom w:type="dxa" w:w="80"/>
              <w:right w:type="dxa" w:w="80"/>
            </w:tcMar>
          </w:tcPr>
          <w:p w:rsidRDefault="008F2037" w:rsidP="00A546F0" w:rsidR="008F2037" w:rsidRPr="008F2037">
            <w:pPr>
              <w:pStyle w:val="TijeloB"/>
              <w:spacing w:lineRule="auto" w:line="288"/>
              <w:jc w:val="both"/>
              <w:rPr>
                <w:sz w:val="18"/>
                <w:szCs w:val="18"/>
              </w:rPr>
            </w:pPr>
            <w:r w:rsidRPr="008F2037">
              <w:rPr>
                <w:rFonts w:hAnsi="Tahoma" w:ascii="Tahoma"/>
                <w:b/>
                <w:bCs/>
                <w:sz w:val="18"/>
                <w:szCs w:val="18"/>
              </w:rPr>
              <w:t xml:space="preserve">Ukupno odljevi  sa računa </w:t>
            </w:r>
          </w:p>
        </w:tc>
        <w:tc>
          <w:tcPr>
            <w:tcW w:type="dxa" w:w="1701"/>
            <w:tcBorders>
              <w:top w:space="0" w:sz="4" w:color="000000" w:val="single"/>
              <w:left w:space="0" w:sz="4" w:color="000000" w:val="single"/>
              <w:bottom w:space="0" w:sz="4" w:color="000000" w:val="single"/>
              <w:right w:space="0" w:sz="4" w:color="000000" w:val="single"/>
            </w:tcBorders>
            <w:shd w:themeFillShade="F2" w:themeFill="background1" w:fill="F2F2F2" w:color="auto" w:val="clear"/>
            <w:tcMar>
              <w:top w:type="dxa" w:w="80"/>
              <w:left w:type="dxa" w:w="80"/>
              <w:bottom w:type="dxa" w:w="80"/>
              <w:right w:type="dxa" w:w="80"/>
            </w:tcMar>
          </w:tcPr>
          <w:p w:rsidRDefault="00F80C40" w:rsidP="00F80C40" w:rsidR="008F2037" w:rsidRPr="008F2037">
            <w:pPr>
              <w:pStyle w:val="TijeloB"/>
              <w:spacing w:lineRule="auto" w:line="288"/>
              <w:jc w:val="right"/>
              <w:rPr>
                <w:sz w:val="18"/>
                <w:szCs w:val="18"/>
              </w:rPr>
            </w:pPr>
            <w:r>
              <w:rPr>
                <w:rFonts w:hAnsi="Tahoma" w:ascii="Tahoma"/>
                <w:b/>
                <w:bCs/>
                <w:sz w:val="18"/>
                <w:szCs w:val="18"/>
              </w:rPr>
              <w:t>576.748,66</w:t>
            </w:r>
          </w:p>
        </w:tc>
      </w:tr>
    </w:tbl>
    <w:p w:rsidRDefault="005F1AF6" w:rsidP="005F1AF6" w:rsidR="005F1AF6">
      <w:pPr>
        <w:pStyle w:val="TijeloA"/>
        <w:widowControl w:val="false"/>
        <w:spacing w:after="0"/>
        <w:ind w:hanging="108" w:left="108"/>
        <w:jc w:val="both"/>
        <w:rPr>
          <w:rFonts w:cs="Tahoma" w:eastAsia="Tahoma" w:hAnsi="Tahoma" w:ascii="Tahoma"/>
          <w:b/>
          <w:bCs/>
          <w:sz w:val="20"/>
          <w:szCs w:val="20"/>
        </w:rPr>
      </w:pPr>
    </w:p>
    <w:p w:rsidRDefault="005F1AF6" w:rsidP="00B1009B" w:rsidR="005F1AF6">
      <w:pPr>
        <w:pStyle w:val="TijeloA"/>
        <w:spacing w:lineRule="auto" w:line="288" w:after="0"/>
        <w:jc w:val="both"/>
        <w:rPr>
          <w:rFonts w:hAnsi="Tahoma" w:ascii="Tahoma"/>
          <w:sz w:val="20"/>
          <w:szCs w:val="20"/>
        </w:rPr>
      </w:pPr>
      <w:r>
        <w:rPr>
          <w:rFonts w:hAnsi="Tahoma" w:ascii="Tahoma"/>
          <w:sz w:val="20"/>
          <w:szCs w:val="20"/>
        </w:rPr>
        <w:t xml:space="preserve">Stečajni dužnik na dan </w:t>
      </w:r>
      <w:r w:rsidR="00BA41AC">
        <w:rPr>
          <w:rFonts w:hAnsi="Tahoma" w:ascii="Tahoma"/>
          <w:sz w:val="20"/>
          <w:szCs w:val="20"/>
        </w:rPr>
        <w:t>27.11.2017.</w:t>
      </w:r>
      <w:r>
        <w:rPr>
          <w:rFonts w:hAnsi="Tahoma" w:ascii="Tahoma"/>
          <w:sz w:val="20"/>
          <w:szCs w:val="20"/>
        </w:rPr>
        <w:t xml:space="preserve"> godine raspolaže novčanim sredstvima</w:t>
      </w:r>
      <w:r w:rsidR="00B1009B">
        <w:rPr>
          <w:rFonts w:hAnsi="Tahoma" w:ascii="Tahoma"/>
          <w:sz w:val="20"/>
          <w:szCs w:val="20"/>
        </w:rPr>
        <w:t xml:space="preserve"> po kunskom računu </w:t>
      </w:r>
      <w:r>
        <w:rPr>
          <w:rFonts w:hAnsi="Tahoma" w:ascii="Tahoma"/>
          <w:sz w:val="20"/>
          <w:szCs w:val="20"/>
        </w:rPr>
        <w:t xml:space="preserve">u ukupnom iznosu od </w:t>
      </w:r>
      <w:r w:rsidR="00F80C40">
        <w:rPr>
          <w:rFonts w:hAnsi="Tahoma" w:ascii="Tahoma"/>
          <w:b/>
          <w:sz w:val="20"/>
          <w:szCs w:val="20"/>
        </w:rPr>
        <w:t>287,47</w:t>
      </w:r>
      <w:r w:rsidRPr="0063528E">
        <w:rPr>
          <w:rFonts w:hAnsi="Tahoma" w:ascii="Tahoma"/>
          <w:b/>
          <w:sz w:val="20"/>
          <w:szCs w:val="20"/>
        </w:rPr>
        <w:t xml:space="preserve"> kn</w:t>
      </w:r>
      <w:r>
        <w:rPr>
          <w:rFonts w:hAnsi="Tahoma" w:ascii="Tahoma"/>
          <w:sz w:val="20"/>
          <w:szCs w:val="20"/>
        </w:rPr>
        <w:t xml:space="preserve"> (</w:t>
      </w:r>
      <w:r w:rsidR="00AD6639">
        <w:rPr>
          <w:rFonts w:hAnsi="Tahoma" w:ascii="Tahoma"/>
          <w:sz w:val="20"/>
          <w:szCs w:val="20"/>
        </w:rPr>
        <w:t>577.036,13-</w:t>
      </w:r>
      <w:r w:rsidR="00F80C40">
        <w:rPr>
          <w:rFonts w:hAnsi="Tahoma" w:ascii="Tahoma"/>
          <w:sz w:val="20"/>
          <w:szCs w:val="20"/>
        </w:rPr>
        <w:t>576.748,66</w:t>
      </w:r>
      <w:r w:rsidR="00B1009B">
        <w:rPr>
          <w:rFonts w:hAnsi="Tahoma" w:ascii="Tahoma"/>
          <w:sz w:val="20"/>
          <w:szCs w:val="20"/>
        </w:rPr>
        <w:t>).</w:t>
      </w:r>
    </w:p>
    <w:p w:rsidRDefault="00B1009B" w:rsidP="00B1009B" w:rsidR="00B1009B">
      <w:pPr>
        <w:pStyle w:val="TijeloA"/>
        <w:spacing w:lineRule="auto" w:line="288" w:after="0"/>
        <w:jc w:val="both"/>
        <w:rPr>
          <w:rFonts w:hAnsi="Tahoma" w:ascii="Tahoma"/>
          <w:sz w:val="20"/>
          <w:szCs w:val="20"/>
        </w:rPr>
      </w:pPr>
    </w:p>
    <w:p w:rsidRDefault="00BF376D" w:rsidP="00B1009B" w:rsidR="00BF376D">
      <w:pPr>
        <w:pStyle w:val="TijeloA"/>
        <w:spacing w:lineRule="auto" w:line="288" w:after="0"/>
        <w:jc w:val="both"/>
        <w:rPr>
          <w:rFonts w:hAnsi="Tahoma" w:ascii="Tahoma"/>
          <w:sz w:val="20"/>
          <w:szCs w:val="20"/>
        </w:rPr>
      </w:pPr>
      <w:r>
        <w:rPr>
          <w:rFonts w:hAnsi="Tahoma" w:ascii="Tahoma"/>
          <w:sz w:val="20"/>
          <w:szCs w:val="20"/>
        </w:rPr>
        <w:t xml:space="preserve">U nastavku ove točke u tabeli 2. daje se pregled troškova stečajnog postupka ostvarenog u razdoblju od </w:t>
      </w:r>
      <w:r w:rsidR="008F2037">
        <w:rPr>
          <w:rFonts w:hAnsi="Tahoma" w:ascii="Tahoma"/>
          <w:sz w:val="20"/>
          <w:szCs w:val="20"/>
        </w:rPr>
        <w:t>23.05.2014.</w:t>
      </w:r>
      <w:r>
        <w:rPr>
          <w:rFonts w:hAnsi="Tahoma" w:ascii="Tahoma"/>
          <w:sz w:val="20"/>
          <w:szCs w:val="20"/>
        </w:rPr>
        <w:t xml:space="preserve"> do </w:t>
      </w:r>
      <w:r w:rsidR="00BA41AC">
        <w:rPr>
          <w:rFonts w:hAnsi="Tahoma" w:ascii="Tahoma"/>
          <w:sz w:val="20"/>
          <w:szCs w:val="20"/>
        </w:rPr>
        <w:t>27.11.2017.</w:t>
      </w:r>
      <w:r>
        <w:rPr>
          <w:rFonts w:hAnsi="Tahoma" w:ascii="Tahoma"/>
          <w:sz w:val="20"/>
          <w:szCs w:val="20"/>
        </w:rPr>
        <w:t xml:space="preserve"> godine, koji su troškovi podmireni u cijelosti.</w:t>
      </w:r>
    </w:p>
    <w:p w:rsidRDefault="006723E0" w:rsidR="006723E0">
      <w:pPr>
        <w:pStyle w:val="Standardno"/>
        <w:spacing w:lineRule="auto" w:line="288"/>
        <w:ind w:left="720"/>
        <w:jc w:val="both"/>
        <w:rPr>
          <w:rFonts w:cs="Tahoma" w:eastAsia="Tahoma" w:hAnsi="Tahoma" w:ascii="Tahoma"/>
          <w:b/>
          <w:bCs/>
          <w:sz w:val="20"/>
          <w:szCs w:val="20"/>
        </w:rPr>
      </w:pPr>
    </w:p>
    <w:p w:rsidRDefault="001E249C" w:rsidR="006723E0">
      <w:pPr>
        <w:pStyle w:val="Standardno"/>
        <w:spacing w:lineRule="auto" w:line="288"/>
        <w:jc w:val="both"/>
        <w:rPr>
          <w:rFonts w:hAnsi="Tahoma" w:ascii="Tahoma"/>
          <w:b/>
          <w:bCs/>
          <w:sz w:val="20"/>
          <w:szCs w:val="20"/>
        </w:rPr>
      </w:pPr>
      <w:r>
        <w:rPr>
          <w:rFonts w:hAnsi="Tahoma" w:ascii="Tahoma"/>
          <w:b/>
          <w:bCs/>
          <w:sz w:val="20"/>
          <w:szCs w:val="20"/>
        </w:rPr>
        <w:t>Tabela 2</w:t>
      </w:r>
      <w:r w:rsidR="00B518CD">
        <w:rPr>
          <w:rFonts w:hAnsi="Tahoma" w:ascii="Tahoma"/>
          <w:b/>
          <w:bCs/>
          <w:sz w:val="20"/>
          <w:szCs w:val="20"/>
        </w:rPr>
        <w:t>.</w:t>
      </w:r>
    </w:p>
    <w:tbl>
      <w:tblPr>
        <w:tblStyle w:val="TableNormal1"/>
        <w:tblW w:type="dxa" w:w="10035"/>
        <w:jc w:val="center"/>
        <w:tblBorders>
          <w:top w:space="0" w:sz="8" w:color="FFFFFF" w:val="single"/>
          <w:left w:space="0" w:sz="8" w:color="FFFFFF" w:val="single"/>
          <w:bottom w:space="0" w:sz="8" w:color="FFFFFF" w:val="single"/>
          <w:right w:space="0" w:sz="8" w:color="FFFFFF" w:val="single"/>
          <w:insideH w:space="0" w:sz="8" w:color="FFFFFF" w:val="single"/>
          <w:insideV w:space="0" w:sz="8" w:color="FFFFFF" w:val="single"/>
        </w:tblBorders>
        <w:shd w:fill="CED7E7" w:color="auto" w:val="clear"/>
        <w:tblLayout w:type="fixed"/>
        <w:tblLook w:val="04A0" w:noVBand="1" w:noHBand="0" w:lastColumn="0" w:firstColumn="1" w:lastRow="0" w:firstRow="1"/>
      </w:tblPr>
      <w:tblGrid>
        <w:gridCol w:w="567"/>
        <w:gridCol w:w="7767"/>
        <w:gridCol w:w="1701"/>
      </w:tblGrid>
      <w:tr w:rsidTr="00AD6639" w:rsidR="00BF376D">
        <w:trPr>
          <w:trHeight w:val="240"/>
          <w:jc w:val="center"/>
        </w:trPr>
        <w:tc>
          <w:tcPr>
            <w:tcW w:type="dxa" w:w="567"/>
            <w:tcBorders>
              <w:top w:space="0" w:sz="4" w:color="000000" w:val="single"/>
              <w:left w:space="0" w:sz="4" w:color="000000" w:val="single"/>
              <w:bottom w:space="0" w:sz="4" w:color="000000" w:val="single"/>
              <w:right w:space="0" w:sz="4" w:color="000000" w:val="single"/>
            </w:tcBorders>
            <w:shd w:fill="D9D9D9" w:color="auto" w:val="clear"/>
          </w:tcPr>
          <w:p w:rsidRDefault="00BF376D" w:rsidR="00BF376D">
            <w:pPr>
              <w:pStyle w:val="TijeloA"/>
              <w:spacing w:lineRule="auto" w:line="288" w:after="0"/>
              <w:jc w:val="center"/>
              <w:rPr>
                <w:rFonts w:hAnsi="Tahoma" w:ascii="Tahoma"/>
                <w:b/>
                <w:bCs/>
                <w:sz w:val="18"/>
                <w:szCs w:val="18"/>
              </w:rPr>
            </w:pPr>
            <w:r>
              <w:rPr>
                <w:rFonts w:hAnsi="Tahoma" w:ascii="Tahoma"/>
                <w:b/>
                <w:bCs/>
                <w:sz w:val="18"/>
                <w:szCs w:val="18"/>
              </w:rPr>
              <w:t>r.br.</w:t>
            </w:r>
          </w:p>
        </w:tc>
        <w:tc>
          <w:tcPr>
            <w:tcW w:type="dxa" w:w="7767"/>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BF376D" w:rsidR="00BF376D">
            <w:pPr>
              <w:pStyle w:val="TijeloA"/>
              <w:spacing w:lineRule="auto" w:line="288" w:after="0"/>
              <w:jc w:val="center"/>
            </w:pPr>
            <w:r>
              <w:rPr>
                <w:rFonts w:hAnsi="Tahoma" w:ascii="Tahoma"/>
                <w:b/>
                <w:bCs/>
                <w:sz w:val="18"/>
                <w:szCs w:val="18"/>
              </w:rPr>
              <w:t>Ostvareni troškovi bez pdv</w:t>
            </w:r>
          </w:p>
        </w:tc>
        <w:tc>
          <w:tcPr>
            <w:tcW w:type="dxa" w:w="1701"/>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BF376D" w:rsidP="00BF376D" w:rsidR="00BF376D">
            <w:pPr>
              <w:pStyle w:val="TijeloA"/>
              <w:spacing w:lineRule="auto" w:line="288" w:after="0"/>
              <w:jc w:val="center"/>
            </w:pPr>
            <w:r>
              <w:rPr>
                <w:rFonts w:hAnsi="Tahoma" w:ascii="Tahoma"/>
                <w:b/>
                <w:bCs/>
                <w:sz w:val="18"/>
                <w:szCs w:val="18"/>
              </w:rPr>
              <w:t>Iznos</w:t>
            </w:r>
          </w:p>
        </w:tc>
      </w:tr>
      <w:tr w:rsidTr="00AD6639" w:rsidR="004A191C">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4A191C" w:rsidP="00BF376D" w:rsidR="004A191C">
            <w:pPr>
              <w:pStyle w:val="TijeloA"/>
              <w:spacing w:lineRule="auto" w:line="288" w:after="0"/>
              <w:jc w:val="right"/>
              <w:rPr>
                <w:rFonts w:hAnsi="Tahoma" w:ascii="Tahoma"/>
                <w:sz w:val="18"/>
                <w:szCs w:val="18"/>
              </w:rPr>
            </w:pPr>
            <w:r>
              <w:rPr>
                <w:rFonts w:hAnsi="Tahoma" w:ascii="Tahoma"/>
                <w:sz w:val="18"/>
                <w:szCs w:val="18"/>
              </w:rPr>
              <w:t>1.</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both"/>
              <w:rPr>
                <w:sz w:val="18"/>
                <w:szCs w:val="18"/>
              </w:rPr>
            </w:pPr>
            <w:r w:rsidRPr="001E249C">
              <w:rPr>
                <w:rFonts w:hAnsi="Tahoma" w:ascii="Tahoma"/>
                <w:sz w:val="18"/>
                <w:szCs w:val="18"/>
              </w:rPr>
              <w:t>Bruto plaća radnika i doprinosi na plaću u stečajnom postupku – otkazni rok</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right"/>
              <w:rPr>
                <w:sz w:val="18"/>
                <w:szCs w:val="18"/>
              </w:rPr>
            </w:pPr>
            <w:r w:rsidRPr="001E249C">
              <w:rPr>
                <w:rFonts w:hAnsi="Tahoma" w:ascii="Tahoma"/>
                <w:sz w:val="18"/>
                <w:szCs w:val="18"/>
              </w:rPr>
              <w:t>10.716,37</w:t>
            </w:r>
          </w:p>
        </w:tc>
      </w:tr>
      <w:tr w:rsidTr="00AD6639" w:rsidR="004A191C">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4A191C" w:rsidP="00BF376D" w:rsidR="004A191C">
            <w:pPr>
              <w:pStyle w:val="TijeloA"/>
              <w:spacing w:lineRule="auto" w:line="288" w:after="0"/>
              <w:jc w:val="right"/>
              <w:rPr>
                <w:rFonts w:hAnsi="Tahoma" w:ascii="Tahoma"/>
                <w:sz w:val="18"/>
                <w:szCs w:val="18"/>
              </w:rPr>
            </w:pPr>
            <w:r>
              <w:rPr>
                <w:rFonts w:hAnsi="Tahoma" w:ascii="Tahoma"/>
                <w:sz w:val="18"/>
                <w:szCs w:val="18"/>
              </w:rPr>
              <w:t>2.</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both"/>
              <w:rPr>
                <w:sz w:val="18"/>
                <w:szCs w:val="18"/>
              </w:rPr>
            </w:pPr>
            <w:r w:rsidRPr="001E249C">
              <w:rPr>
                <w:rFonts w:hAnsi="Tahoma" w:ascii="Tahoma"/>
                <w:sz w:val="18"/>
                <w:szCs w:val="18"/>
              </w:rPr>
              <w:t>Materijalni trošak (uredski materijal, izrada štambilja)</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right"/>
              <w:rPr>
                <w:sz w:val="18"/>
                <w:szCs w:val="18"/>
              </w:rPr>
            </w:pPr>
            <w:r w:rsidRPr="001E249C">
              <w:rPr>
                <w:rFonts w:hAnsi="Tahoma" w:ascii="Tahoma"/>
                <w:sz w:val="18"/>
                <w:szCs w:val="18"/>
              </w:rPr>
              <w:t>817,99</w:t>
            </w:r>
          </w:p>
        </w:tc>
      </w:tr>
      <w:tr w:rsidTr="00AD6639" w:rsidR="004A191C">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4A191C" w:rsidP="00BF376D" w:rsidR="004A191C">
            <w:pPr>
              <w:pStyle w:val="TijeloA"/>
              <w:spacing w:lineRule="auto" w:line="288" w:after="0"/>
              <w:jc w:val="right"/>
              <w:rPr>
                <w:rFonts w:hAnsi="Tahoma" w:ascii="Tahoma"/>
                <w:sz w:val="18"/>
                <w:szCs w:val="18"/>
              </w:rPr>
            </w:pPr>
            <w:r>
              <w:rPr>
                <w:rFonts w:hAnsi="Tahoma" w:ascii="Tahoma"/>
                <w:sz w:val="18"/>
                <w:szCs w:val="18"/>
              </w:rPr>
              <w:t>3.</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both"/>
              <w:rPr>
                <w:sz w:val="18"/>
                <w:szCs w:val="18"/>
              </w:rPr>
            </w:pPr>
            <w:r w:rsidRPr="001E249C">
              <w:rPr>
                <w:rFonts w:hAnsi="Tahoma" w:ascii="Tahoma"/>
                <w:sz w:val="18"/>
                <w:szCs w:val="18"/>
              </w:rPr>
              <w:t>Troškovi procjena pokretnina</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right"/>
              <w:rPr>
                <w:sz w:val="18"/>
                <w:szCs w:val="18"/>
              </w:rPr>
            </w:pPr>
            <w:r w:rsidRPr="001E249C">
              <w:rPr>
                <w:rFonts w:hAnsi="Tahoma" w:ascii="Tahoma"/>
                <w:sz w:val="18"/>
                <w:szCs w:val="18"/>
              </w:rPr>
              <w:t>21.453,00</w:t>
            </w:r>
          </w:p>
        </w:tc>
      </w:tr>
      <w:tr w:rsidTr="00AD6639" w:rsidR="004A191C">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4A191C" w:rsidP="00BF376D" w:rsidR="004A191C">
            <w:pPr>
              <w:pStyle w:val="TijeloA"/>
              <w:spacing w:lineRule="auto" w:line="288" w:after="0"/>
              <w:jc w:val="right"/>
              <w:rPr>
                <w:rFonts w:hAnsi="Tahoma" w:ascii="Tahoma"/>
                <w:sz w:val="18"/>
                <w:szCs w:val="18"/>
              </w:rPr>
            </w:pPr>
            <w:r>
              <w:rPr>
                <w:rFonts w:hAnsi="Tahoma" w:ascii="Tahoma"/>
                <w:sz w:val="18"/>
                <w:szCs w:val="18"/>
              </w:rPr>
              <w:t>4.</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both"/>
              <w:rPr>
                <w:sz w:val="18"/>
                <w:szCs w:val="18"/>
              </w:rPr>
            </w:pPr>
            <w:r w:rsidRPr="001E249C">
              <w:rPr>
                <w:rFonts w:hAnsi="Tahoma" w:ascii="Tahoma"/>
                <w:sz w:val="18"/>
                <w:szCs w:val="18"/>
              </w:rPr>
              <w:t>Troškovi procjena nekretnina</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right"/>
              <w:rPr>
                <w:sz w:val="18"/>
                <w:szCs w:val="18"/>
              </w:rPr>
            </w:pPr>
            <w:r w:rsidRPr="001E249C">
              <w:rPr>
                <w:rFonts w:hAnsi="Tahoma" w:ascii="Tahoma"/>
                <w:sz w:val="18"/>
                <w:szCs w:val="18"/>
              </w:rPr>
              <w:t>6.500,00</w:t>
            </w:r>
          </w:p>
        </w:tc>
      </w:tr>
      <w:tr w:rsidTr="00AD6639" w:rsidR="004A191C">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4A191C" w:rsidP="00BF376D" w:rsidR="004A191C">
            <w:pPr>
              <w:pStyle w:val="TijeloA"/>
              <w:spacing w:lineRule="auto" w:line="288" w:after="0"/>
              <w:jc w:val="right"/>
              <w:rPr>
                <w:rFonts w:hAnsi="Tahoma" w:ascii="Tahoma"/>
                <w:sz w:val="18"/>
                <w:szCs w:val="18"/>
              </w:rPr>
            </w:pPr>
            <w:r>
              <w:rPr>
                <w:rFonts w:hAnsi="Tahoma" w:ascii="Tahoma"/>
                <w:sz w:val="18"/>
                <w:szCs w:val="18"/>
              </w:rPr>
              <w:t>5.</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both"/>
              <w:rPr>
                <w:sz w:val="18"/>
                <w:szCs w:val="18"/>
              </w:rPr>
            </w:pPr>
            <w:r w:rsidRPr="001E249C">
              <w:rPr>
                <w:rFonts w:hAnsi="Tahoma" w:ascii="Tahoma"/>
                <w:sz w:val="18"/>
                <w:szCs w:val="18"/>
              </w:rPr>
              <w:t xml:space="preserve">Troškovi za usluge (knjigovodstvene usluge, odvjetničke usluge kao obveza stečajne mase prije otvaranja stečaja, javnobilježničke usluge i dr.) </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C4D84" w:rsidP="00A546F0" w:rsidR="004A191C" w:rsidRPr="001E249C">
            <w:pPr>
              <w:pStyle w:val="TijeloB"/>
              <w:spacing w:lineRule="auto" w:line="288"/>
              <w:jc w:val="right"/>
              <w:rPr>
                <w:sz w:val="18"/>
                <w:szCs w:val="18"/>
              </w:rPr>
            </w:pPr>
            <w:r>
              <w:rPr>
                <w:rFonts w:hAnsi="Tahoma" w:ascii="Tahoma"/>
                <w:sz w:val="18"/>
                <w:szCs w:val="18"/>
              </w:rPr>
              <w:t>53.087,45</w:t>
            </w:r>
          </w:p>
        </w:tc>
      </w:tr>
      <w:tr w:rsidTr="00AD6639" w:rsidR="004A191C">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4A191C" w:rsidP="00BF376D" w:rsidR="004A191C">
            <w:pPr>
              <w:pStyle w:val="TijeloA"/>
              <w:spacing w:lineRule="auto" w:line="288" w:after="0"/>
              <w:jc w:val="right"/>
              <w:rPr>
                <w:rFonts w:hAnsi="Tahoma" w:ascii="Tahoma"/>
                <w:sz w:val="18"/>
                <w:szCs w:val="18"/>
              </w:rPr>
            </w:pPr>
            <w:r>
              <w:rPr>
                <w:rFonts w:hAnsi="Tahoma" w:ascii="Tahoma"/>
                <w:sz w:val="18"/>
                <w:szCs w:val="18"/>
              </w:rPr>
              <w:t>6.</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both"/>
              <w:rPr>
                <w:sz w:val="18"/>
                <w:szCs w:val="18"/>
              </w:rPr>
            </w:pPr>
            <w:r w:rsidRPr="001E249C">
              <w:rPr>
                <w:rFonts w:hAnsi="Tahoma" w:ascii="Tahoma"/>
                <w:sz w:val="18"/>
                <w:szCs w:val="18"/>
              </w:rPr>
              <w:t>Troškovi objave oglasa</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right"/>
              <w:rPr>
                <w:sz w:val="18"/>
                <w:szCs w:val="18"/>
              </w:rPr>
            </w:pPr>
            <w:r w:rsidRPr="001E249C">
              <w:rPr>
                <w:rFonts w:hAnsi="Tahoma" w:ascii="Tahoma"/>
                <w:sz w:val="18"/>
                <w:szCs w:val="18"/>
              </w:rPr>
              <w:t>4.573,00</w:t>
            </w:r>
          </w:p>
        </w:tc>
      </w:tr>
      <w:tr w:rsidTr="00AD6639" w:rsidR="004A191C">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4A191C" w:rsidP="00BF376D" w:rsidR="004A191C">
            <w:pPr>
              <w:pStyle w:val="TijeloA"/>
              <w:spacing w:lineRule="auto" w:line="288" w:after="0"/>
              <w:jc w:val="right"/>
              <w:rPr>
                <w:rFonts w:hAnsi="Tahoma" w:ascii="Tahoma"/>
                <w:sz w:val="18"/>
                <w:szCs w:val="18"/>
              </w:rPr>
            </w:pPr>
            <w:r>
              <w:rPr>
                <w:rFonts w:hAnsi="Tahoma" w:ascii="Tahoma"/>
                <w:sz w:val="18"/>
                <w:szCs w:val="18"/>
              </w:rPr>
              <w:t>7.</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both"/>
              <w:rPr>
                <w:sz w:val="18"/>
                <w:szCs w:val="18"/>
              </w:rPr>
            </w:pPr>
            <w:r w:rsidRPr="001E249C">
              <w:rPr>
                <w:rFonts w:hAnsi="Tahoma" w:ascii="Tahoma"/>
                <w:sz w:val="18"/>
                <w:szCs w:val="18"/>
              </w:rPr>
              <w:t>Troškovi osiguranja nekretnine</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right"/>
              <w:rPr>
                <w:sz w:val="18"/>
                <w:szCs w:val="18"/>
              </w:rPr>
            </w:pPr>
            <w:r w:rsidRPr="001E249C">
              <w:rPr>
                <w:rFonts w:hAnsi="Tahoma" w:ascii="Tahoma"/>
                <w:sz w:val="18"/>
                <w:szCs w:val="18"/>
              </w:rPr>
              <w:t>2.172,23</w:t>
            </w:r>
          </w:p>
        </w:tc>
      </w:tr>
      <w:tr w:rsidTr="00AD6639" w:rsidR="004A191C">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4A191C" w:rsidP="00BF376D" w:rsidR="004A191C">
            <w:pPr>
              <w:pStyle w:val="TijeloA"/>
              <w:spacing w:lineRule="auto" w:line="288" w:after="0"/>
              <w:jc w:val="right"/>
              <w:rPr>
                <w:rFonts w:hAnsi="Tahoma" w:ascii="Tahoma"/>
                <w:sz w:val="18"/>
                <w:szCs w:val="18"/>
              </w:rPr>
            </w:pPr>
            <w:r>
              <w:rPr>
                <w:rFonts w:hAnsi="Tahoma" w:ascii="Tahoma"/>
                <w:sz w:val="18"/>
                <w:szCs w:val="18"/>
              </w:rPr>
              <w:t>8.</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both"/>
              <w:rPr>
                <w:sz w:val="18"/>
                <w:szCs w:val="18"/>
              </w:rPr>
            </w:pPr>
            <w:r w:rsidRPr="001E249C">
              <w:rPr>
                <w:rFonts w:hAnsi="Tahoma" w:ascii="Tahoma"/>
                <w:sz w:val="18"/>
                <w:szCs w:val="18"/>
              </w:rPr>
              <w:t>Troškovi režija i ostali troškovi</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right"/>
              <w:rPr>
                <w:sz w:val="18"/>
                <w:szCs w:val="18"/>
              </w:rPr>
            </w:pPr>
            <w:r w:rsidRPr="001E249C">
              <w:rPr>
                <w:rFonts w:hAnsi="Tahoma" w:ascii="Tahoma"/>
                <w:sz w:val="18"/>
                <w:szCs w:val="18"/>
              </w:rPr>
              <w:t>752,69</w:t>
            </w:r>
          </w:p>
        </w:tc>
      </w:tr>
      <w:tr w:rsidTr="00AD6639" w:rsidR="004A191C">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4A191C" w:rsidP="00BF376D" w:rsidR="004A191C">
            <w:pPr>
              <w:pStyle w:val="TijeloA"/>
              <w:spacing w:lineRule="auto" w:line="288" w:after="0"/>
              <w:jc w:val="right"/>
              <w:rPr>
                <w:rFonts w:hAnsi="Tahoma" w:ascii="Tahoma"/>
                <w:sz w:val="18"/>
                <w:szCs w:val="18"/>
              </w:rPr>
            </w:pPr>
            <w:r>
              <w:rPr>
                <w:rFonts w:hAnsi="Tahoma" w:ascii="Tahoma"/>
                <w:sz w:val="18"/>
                <w:szCs w:val="18"/>
              </w:rPr>
              <w:t>9.</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both"/>
              <w:rPr>
                <w:sz w:val="18"/>
                <w:szCs w:val="18"/>
              </w:rPr>
            </w:pPr>
            <w:r w:rsidRPr="001E249C">
              <w:rPr>
                <w:rFonts w:hAnsi="Tahoma" w:ascii="Tahoma"/>
                <w:sz w:val="18"/>
                <w:szCs w:val="18"/>
              </w:rPr>
              <w:t>Bruto nagrada stečajni upravitelj</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right"/>
              <w:rPr>
                <w:sz w:val="18"/>
                <w:szCs w:val="18"/>
              </w:rPr>
            </w:pPr>
            <w:r w:rsidRPr="001E249C">
              <w:rPr>
                <w:rFonts w:hAnsi="Tahoma" w:ascii="Tahoma"/>
                <w:sz w:val="18"/>
                <w:szCs w:val="18"/>
              </w:rPr>
              <w:t>135.448,90</w:t>
            </w:r>
          </w:p>
        </w:tc>
      </w:tr>
      <w:tr w:rsidTr="00AD6639" w:rsidR="004A191C">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8C4D84" w:rsidP="00BF376D" w:rsidR="004A191C">
            <w:pPr>
              <w:pStyle w:val="TijeloA"/>
              <w:spacing w:lineRule="auto" w:line="288" w:after="0"/>
              <w:jc w:val="right"/>
              <w:rPr>
                <w:rFonts w:hAnsi="Tahoma" w:ascii="Tahoma"/>
                <w:sz w:val="18"/>
                <w:szCs w:val="18"/>
              </w:rPr>
            </w:pPr>
            <w:r>
              <w:rPr>
                <w:rFonts w:hAnsi="Tahoma" w:ascii="Tahoma"/>
                <w:sz w:val="18"/>
                <w:szCs w:val="18"/>
              </w:rPr>
              <w:t>10.</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both"/>
              <w:rPr>
                <w:sz w:val="18"/>
                <w:szCs w:val="18"/>
              </w:rPr>
            </w:pPr>
            <w:r w:rsidRPr="001E249C">
              <w:rPr>
                <w:rFonts w:hAnsi="Tahoma" w:ascii="Tahoma"/>
                <w:sz w:val="18"/>
                <w:szCs w:val="18"/>
              </w:rPr>
              <w:t xml:space="preserve">Materijalni i putni troškovi </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right"/>
              <w:rPr>
                <w:sz w:val="18"/>
                <w:szCs w:val="18"/>
              </w:rPr>
            </w:pPr>
            <w:r w:rsidRPr="001E249C">
              <w:rPr>
                <w:rFonts w:hAnsi="Tahoma" w:ascii="Tahoma"/>
                <w:sz w:val="18"/>
                <w:szCs w:val="18"/>
              </w:rPr>
              <w:t>6.971,29</w:t>
            </w:r>
          </w:p>
        </w:tc>
      </w:tr>
      <w:tr w:rsidTr="00AD6639" w:rsidR="004A191C">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8C4D84" w:rsidP="00BF376D" w:rsidR="004A191C">
            <w:pPr>
              <w:pStyle w:val="TijeloA"/>
              <w:spacing w:lineRule="auto" w:line="288" w:after="0"/>
              <w:jc w:val="right"/>
              <w:rPr>
                <w:rFonts w:hAnsi="Tahoma" w:ascii="Tahoma"/>
                <w:sz w:val="18"/>
                <w:szCs w:val="18"/>
              </w:rPr>
            </w:pPr>
            <w:r>
              <w:rPr>
                <w:rFonts w:hAnsi="Tahoma" w:ascii="Tahoma"/>
                <w:sz w:val="18"/>
                <w:szCs w:val="18"/>
              </w:rPr>
              <w:t>11.</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4A191C" w:rsidP="00A546F0" w:rsidR="004A191C" w:rsidRPr="001E249C">
            <w:pPr>
              <w:pStyle w:val="TijeloB"/>
              <w:spacing w:lineRule="auto" w:line="288"/>
              <w:jc w:val="both"/>
              <w:rPr>
                <w:sz w:val="18"/>
                <w:szCs w:val="18"/>
              </w:rPr>
            </w:pPr>
            <w:r w:rsidRPr="001E249C">
              <w:rPr>
                <w:rFonts w:hAnsi="Tahoma" w:ascii="Tahoma"/>
                <w:sz w:val="18"/>
                <w:szCs w:val="18"/>
              </w:rPr>
              <w:t>Troškovi provizija banka i sudske pristojbe</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C4D84" w:rsidP="00A546F0" w:rsidR="004A191C" w:rsidRPr="001E249C">
            <w:pPr>
              <w:pStyle w:val="TijeloB"/>
              <w:spacing w:lineRule="auto" w:line="288"/>
              <w:jc w:val="right"/>
              <w:rPr>
                <w:sz w:val="18"/>
                <w:szCs w:val="18"/>
              </w:rPr>
            </w:pPr>
            <w:r>
              <w:rPr>
                <w:rFonts w:hAnsi="Tahoma" w:ascii="Tahoma"/>
                <w:sz w:val="18"/>
                <w:szCs w:val="18"/>
              </w:rPr>
              <w:t>4.866,49</w:t>
            </w:r>
          </w:p>
        </w:tc>
      </w:tr>
      <w:tr w:rsidTr="00AD6639" w:rsidR="00BF376D">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BF376D" w:rsidP="008C4D84" w:rsidR="00BF376D">
            <w:pPr>
              <w:pStyle w:val="TijeloA"/>
              <w:spacing w:lineRule="auto" w:line="288" w:after="0"/>
              <w:jc w:val="right"/>
              <w:rPr>
                <w:rFonts w:hAnsi="Tahoma" w:ascii="Tahoma"/>
                <w:b/>
                <w:bCs/>
                <w:sz w:val="18"/>
                <w:szCs w:val="18"/>
              </w:rPr>
            </w:pPr>
            <w:r>
              <w:rPr>
                <w:rFonts w:hAnsi="Tahoma" w:ascii="Tahoma"/>
                <w:b/>
                <w:bCs/>
                <w:sz w:val="18"/>
                <w:szCs w:val="18"/>
              </w:rPr>
              <w:t>1</w:t>
            </w:r>
            <w:r w:rsidR="008C4D84">
              <w:rPr>
                <w:rFonts w:hAnsi="Tahoma" w:ascii="Tahoma"/>
                <w:b/>
                <w:bCs/>
                <w:sz w:val="18"/>
                <w:szCs w:val="18"/>
              </w:rPr>
              <w:t>2</w:t>
            </w:r>
            <w:r>
              <w:rPr>
                <w:rFonts w:hAnsi="Tahoma" w:ascii="Tahoma"/>
                <w:b/>
                <w:bCs/>
                <w:sz w:val="18"/>
                <w:szCs w:val="18"/>
              </w:rPr>
              <w:t>.</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BF376D" w:rsidR="00BF376D">
            <w:pPr>
              <w:pStyle w:val="TijeloA"/>
              <w:spacing w:lineRule="auto" w:line="288" w:after="0"/>
              <w:jc w:val="both"/>
            </w:pPr>
            <w:r>
              <w:rPr>
                <w:rFonts w:hAnsi="Tahoma" w:ascii="Tahoma"/>
                <w:b/>
                <w:bCs/>
                <w:sz w:val="18"/>
                <w:szCs w:val="18"/>
              </w:rPr>
              <w:t xml:space="preserve">Ukupno </w:t>
            </w:r>
            <w:r w:rsidRPr="00BF376D">
              <w:rPr>
                <w:rFonts w:hAnsi="Tahoma" w:ascii="Tahoma"/>
                <w:b/>
                <w:bCs/>
                <w:sz w:val="16"/>
                <w:szCs w:val="16"/>
              </w:rPr>
              <w:t>(r.br. 1+2+3+4+5+6+7+8+9</w:t>
            </w:r>
            <w:r w:rsidR="008C4D84">
              <w:rPr>
                <w:rFonts w:hAnsi="Tahoma" w:ascii="Tahoma"/>
                <w:b/>
                <w:bCs/>
                <w:sz w:val="16"/>
                <w:szCs w:val="16"/>
              </w:rPr>
              <w:t>+10+11</w:t>
            </w:r>
            <w:r w:rsidRPr="00BF376D">
              <w:rPr>
                <w:rFonts w:hAnsi="Tahoma" w:ascii="Tahoma"/>
                <w:b/>
                <w:bCs/>
                <w:sz w:val="16"/>
                <w:szCs w:val="16"/>
              </w:rPr>
              <w:t>)</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C4D84" w:rsidP="009B50A7" w:rsidR="00BF376D" w:rsidRPr="009B50A7">
            <w:pPr>
              <w:pStyle w:val="TijeloA"/>
              <w:spacing w:lineRule="auto" w:line="288" w:after="0"/>
              <w:jc w:val="right"/>
              <w:rPr>
                <w:rFonts w:cs="Tahoma" w:hAnsi="Tahoma" w:ascii="Tahoma"/>
                <w:b/>
                <w:sz w:val="18"/>
                <w:szCs w:val="18"/>
              </w:rPr>
            </w:pPr>
            <w:r>
              <w:rPr>
                <w:rFonts w:cs="Tahoma" w:hAnsi="Tahoma" w:ascii="Tahoma"/>
                <w:b/>
                <w:sz w:val="18"/>
                <w:szCs w:val="18"/>
              </w:rPr>
              <w:fldChar w:fldCharType="begin"/>
            </w:r>
            <w:r>
              <w:rPr>
                <w:rFonts w:cs="Tahoma" w:hAnsi="Tahoma" w:ascii="Tahoma"/>
                <w:b/>
                <w:sz w:val="18"/>
                <w:szCs w:val="18"/>
              </w:rPr>
              <w:instrText xml:space="preserve"> =SUM(ABOVE) </w:instrText>
            </w:r>
            <w:r>
              <w:rPr>
                <w:rFonts w:cs="Tahoma" w:hAnsi="Tahoma" w:ascii="Tahoma"/>
                <w:b/>
                <w:sz w:val="18"/>
                <w:szCs w:val="18"/>
              </w:rPr>
              <w:fldChar w:fldCharType="separate"/>
            </w:r>
            <w:r>
              <w:rPr>
                <w:rFonts w:cs="Tahoma" w:hAnsi="Tahoma" w:ascii="Tahoma"/>
                <w:b/>
                <w:noProof/>
                <w:sz w:val="18"/>
                <w:szCs w:val="18"/>
              </w:rPr>
              <w:t>247.359,41</w:t>
            </w:r>
            <w:r>
              <w:rPr>
                <w:rFonts w:cs="Tahoma" w:hAnsi="Tahoma" w:ascii="Tahoma"/>
                <w:b/>
                <w:sz w:val="18"/>
                <w:szCs w:val="18"/>
              </w:rPr>
              <w:fldChar w:fldCharType="end"/>
            </w:r>
          </w:p>
        </w:tc>
      </w:tr>
      <w:tr w:rsidTr="00AD6639" w:rsidR="00BF376D">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BF376D" w:rsidP="008C4D84" w:rsidR="00BF376D">
            <w:pPr>
              <w:pStyle w:val="TijeloA"/>
              <w:spacing w:lineRule="auto" w:line="288" w:after="0"/>
              <w:jc w:val="right"/>
              <w:rPr>
                <w:rFonts w:hAnsi="Tahoma" w:ascii="Tahoma"/>
                <w:b/>
                <w:bCs/>
                <w:sz w:val="18"/>
                <w:szCs w:val="18"/>
              </w:rPr>
            </w:pPr>
            <w:r>
              <w:rPr>
                <w:rFonts w:hAnsi="Tahoma" w:ascii="Tahoma"/>
                <w:b/>
                <w:bCs/>
                <w:sz w:val="18"/>
                <w:szCs w:val="18"/>
              </w:rPr>
              <w:t>1</w:t>
            </w:r>
            <w:r w:rsidR="008C4D84">
              <w:rPr>
                <w:rFonts w:hAnsi="Tahoma" w:ascii="Tahoma"/>
                <w:b/>
                <w:bCs/>
                <w:sz w:val="18"/>
                <w:szCs w:val="18"/>
              </w:rPr>
              <w:t>3</w:t>
            </w:r>
            <w:r>
              <w:rPr>
                <w:rFonts w:hAnsi="Tahoma" w:ascii="Tahoma"/>
                <w:b/>
                <w:bCs/>
                <w:sz w:val="18"/>
                <w:szCs w:val="18"/>
              </w:rPr>
              <w:t>.</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BF376D" w:rsidR="00BF376D">
            <w:pPr>
              <w:pStyle w:val="TijeloA"/>
              <w:spacing w:lineRule="auto" w:line="288" w:after="0"/>
              <w:jc w:val="both"/>
            </w:pPr>
            <w:r>
              <w:rPr>
                <w:rFonts w:hAnsi="Tahoma" w:ascii="Tahoma"/>
                <w:b/>
                <w:bCs/>
                <w:sz w:val="18"/>
                <w:szCs w:val="18"/>
              </w:rPr>
              <w:t xml:space="preserve">PDV na troškove </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C4D84" w:rsidP="00F0647A" w:rsidR="00BF376D">
            <w:pPr>
              <w:pStyle w:val="TijeloA"/>
              <w:spacing w:lineRule="auto" w:line="288" w:after="0"/>
              <w:jc w:val="right"/>
            </w:pPr>
            <w:r>
              <w:rPr>
                <w:rFonts w:hAnsi="Tahoma" w:ascii="Tahoma"/>
                <w:b/>
                <w:bCs/>
                <w:sz w:val="18"/>
                <w:szCs w:val="18"/>
              </w:rPr>
              <w:t>56.438,02</w:t>
            </w:r>
          </w:p>
        </w:tc>
      </w:tr>
      <w:tr w:rsidTr="00AD6639" w:rsidR="00BF376D">
        <w:trPr>
          <w:trHeight w:val="170"/>
          <w:jc w:val="center"/>
        </w:trPr>
        <w:tc>
          <w:tcPr>
            <w:tcW w:type="dxa" w:w="567"/>
            <w:tcBorders>
              <w:top w:space="0" w:sz="4" w:color="000000" w:val="single"/>
              <w:left w:space="0" w:sz="4" w:color="000000" w:val="single"/>
              <w:bottom w:space="0" w:sz="4" w:color="000000" w:val="single"/>
              <w:right w:space="0" w:sz="4" w:color="000000" w:val="single"/>
            </w:tcBorders>
          </w:tcPr>
          <w:p w:rsidRDefault="00BF376D" w:rsidP="008C4D84" w:rsidR="00BF376D">
            <w:pPr>
              <w:pStyle w:val="TijeloA"/>
              <w:spacing w:lineRule="auto" w:line="288" w:after="0"/>
              <w:jc w:val="right"/>
              <w:rPr>
                <w:rFonts w:hAnsi="Tahoma" w:ascii="Tahoma"/>
                <w:b/>
                <w:bCs/>
                <w:sz w:val="18"/>
                <w:szCs w:val="18"/>
              </w:rPr>
            </w:pPr>
            <w:r>
              <w:rPr>
                <w:rFonts w:hAnsi="Tahoma" w:ascii="Tahoma"/>
                <w:b/>
                <w:bCs/>
                <w:sz w:val="18"/>
                <w:szCs w:val="18"/>
              </w:rPr>
              <w:t>1</w:t>
            </w:r>
            <w:r w:rsidR="008C4D84">
              <w:rPr>
                <w:rFonts w:hAnsi="Tahoma" w:ascii="Tahoma"/>
                <w:b/>
                <w:bCs/>
                <w:sz w:val="18"/>
                <w:szCs w:val="18"/>
              </w:rPr>
              <w:t>4</w:t>
            </w:r>
            <w:r>
              <w:rPr>
                <w:rFonts w:hAnsi="Tahoma" w:ascii="Tahoma"/>
                <w:b/>
                <w:bCs/>
                <w:sz w:val="18"/>
                <w:szCs w:val="18"/>
              </w:rPr>
              <w:t>.</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BF376D" w:rsidP="008C4D84" w:rsidR="00BF376D">
            <w:pPr>
              <w:pStyle w:val="TijeloA"/>
              <w:spacing w:lineRule="auto" w:line="288" w:after="0"/>
              <w:jc w:val="both"/>
              <w:rPr>
                <w:rFonts w:hAnsi="Tahoma" w:ascii="Tahoma"/>
                <w:b/>
                <w:bCs/>
                <w:sz w:val="18"/>
                <w:szCs w:val="18"/>
              </w:rPr>
            </w:pPr>
            <w:r>
              <w:rPr>
                <w:rFonts w:hAnsi="Tahoma" w:ascii="Tahoma"/>
                <w:b/>
                <w:bCs/>
                <w:sz w:val="18"/>
                <w:szCs w:val="18"/>
              </w:rPr>
              <w:t xml:space="preserve">Sveukupno troškovi s PDV-om </w:t>
            </w:r>
            <w:r w:rsidRPr="008C4D84">
              <w:rPr>
                <w:rFonts w:hAnsi="Tahoma" w:ascii="Tahoma"/>
                <w:b/>
                <w:bCs/>
                <w:sz w:val="16"/>
                <w:szCs w:val="16"/>
              </w:rPr>
              <w:t>(r.br. 1</w:t>
            </w:r>
            <w:r w:rsidR="008C4D84" w:rsidRPr="008C4D84">
              <w:rPr>
                <w:rFonts w:hAnsi="Tahoma" w:ascii="Tahoma"/>
                <w:b/>
                <w:bCs/>
                <w:sz w:val="16"/>
                <w:szCs w:val="16"/>
              </w:rPr>
              <w:t>2</w:t>
            </w:r>
            <w:r w:rsidRPr="008C4D84">
              <w:rPr>
                <w:rFonts w:hAnsi="Tahoma" w:ascii="Tahoma"/>
                <w:b/>
                <w:bCs/>
                <w:sz w:val="16"/>
                <w:szCs w:val="16"/>
              </w:rPr>
              <w:t>+1</w:t>
            </w:r>
            <w:r w:rsidR="008C4D84" w:rsidRPr="008C4D84">
              <w:rPr>
                <w:rFonts w:hAnsi="Tahoma" w:ascii="Tahoma"/>
                <w:b/>
                <w:bCs/>
                <w:sz w:val="16"/>
                <w:szCs w:val="16"/>
              </w:rPr>
              <w:t>3</w:t>
            </w:r>
            <w:r w:rsidRPr="008C4D84">
              <w:rPr>
                <w:rFonts w:hAnsi="Tahoma" w:ascii="Tahoma"/>
                <w:b/>
                <w:bCs/>
                <w:sz w:val="16"/>
                <w:szCs w:val="16"/>
              </w:rPr>
              <w:t>)</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8C4D84" w:rsidP="00F0647A" w:rsidR="00BF376D">
            <w:pPr>
              <w:pStyle w:val="TijeloA"/>
              <w:spacing w:lineRule="auto" w:line="288" w:after="0"/>
              <w:jc w:val="right"/>
              <w:rPr>
                <w:rFonts w:hAnsi="Tahoma" w:ascii="Tahoma"/>
                <w:b/>
                <w:bCs/>
                <w:sz w:val="18"/>
                <w:szCs w:val="18"/>
              </w:rPr>
            </w:pPr>
            <w:r>
              <w:rPr>
                <w:rFonts w:hAnsi="Tahoma" w:ascii="Tahoma"/>
                <w:b/>
                <w:bCs/>
                <w:sz w:val="18"/>
                <w:szCs w:val="18"/>
              </w:rPr>
              <w:t>303.797,43</w:t>
            </w:r>
          </w:p>
        </w:tc>
      </w:tr>
    </w:tbl>
    <w:p w:rsidRDefault="006723E0" w:rsidR="006723E0">
      <w:pPr>
        <w:pStyle w:val="Standardno"/>
        <w:widowControl w:val="false"/>
        <w:ind w:hanging="2" w:left="2"/>
        <w:jc w:val="both"/>
        <w:rPr>
          <w:rFonts w:cs="Tahoma" w:eastAsia="Tahoma" w:hAnsi="Tahoma" w:ascii="Tahoma"/>
          <w:b/>
          <w:bCs/>
          <w:sz w:val="20"/>
          <w:szCs w:val="20"/>
        </w:rPr>
      </w:pPr>
    </w:p>
    <w:p w:rsidRDefault="006723E0" w:rsidR="006723E0">
      <w:pPr>
        <w:pStyle w:val="Standardno"/>
        <w:spacing w:lineRule="auto" w:line="288"/>
        <w:jc w:val="both"/>
        <w:rPr>
          <w:rFonts w:cs="Tahoma" w:eastAsia="Tahoma" w:hAnsi="Tahoma" w:ascii="Tahoma"/>
          <w:sz w:val="20"/>
          <w:szCs w:val="20"/>
          <w:lang w:val="en-US"/>
        </w:rPr>
      </w:pPr>
    </w:p>
    <w:p w:rsidRDefault="00AE6D0F" w:rsidR="00AE6D0F">
      <w:pPr>
        <w:pStyle w:val="Standardno"/>
        <w:spacing w:lineRule="auto" w:line="288"/>
        <w:jc w:val="both"/>
        <w:rPr>
          <w:rFonts w:cs="Tahoma" w:eastAsia="Tahoma" w:hAnsi="Tahoma" w:ascii="Tahoma"/>
          <w:sz w:val="20"/>
          <w:szCs w:val="20"/>
          <w:lang w:val="en-US"/>
        </w:rPr>
      </w:pPr>
    </w:p>
    <w:p w:rsidRDefault="00BF376D" w:rsidR="00BF376D">
      <w:pPr>
        <w:pStyle w:val="Standardno"/>
        <w:spacing w:lineRule="auto" w:line="288"/>
        <w:jc w:val="both"/>
        <w:rPr>
          <w:rFonts w:cs="Tahoma" w:eastAsia="Tahoma" w:hAnsi="Tahoma" w:ascii="Tahoma"/>
          <w:sz w:val="20"/>
          <w:szCs w:val="20"/>
          <w:lang w:val="en-US"/>
        </w:rPr>
      </w:pPr>
    </w:p>
    <w:p w:rsidRDefault="00BF376D" w:rsidR="00BF376D">
      <w:pPr>
        <w:pStyle w:val="Standardno"/>
        <w:spacing w:lineRule="auto" w:line="288"/>
        <w:jc w:val="both"/>
        <w:rPr>
          <w:rFonts w:cs="Tahoma" w:eastAsia="Tahoma" w:hAnsi="Tahoma" w:ascii="Tahoma"/>
          <w:sz w:val="20"/>
          <w:szCs w:val="20"/>
          <w:lang w:val="en-US"/>
        </w:rPr>
      </w:pPr>
    </w:p>
    <w:p w:rsidRDefault="00BF376D" w:rsidR="006723E0">
      <w:pPr>
        <w:pStyle w:val="Standardno"/>
        <w:spacing w:lineRule="auto" w:line="288"/>
        <w:jc w:val="both"/>
        <w:rPr>
          <w:rFonts w:hAnsi="Tahoma" w:ascii="Tahoma"/>
          <w:b/>
          <w:bCs/>
          <w:sz w:val="20"/>
          <w:szCs w:val="20"/>
          <w:lang w:val="en-US"/>
        </w:rPr>
      </w:pPr>
      <w:r w:rsidRPr="00BF376D">
        <w:rPr>
          <w:rFonts w:hAnsi="Tahoma" w:ascii="Tahoma"/>
          <w:b/>
          <w:bCs/>
          <w:sz w:val="20"/>
          <w:szCs w:val="20"/>
          <w:lang w:val="en-US"/>
        </w:rPr>
        <w:lastRenderedPageBreak/>
        <w:t xml:space="preserve">II. </w:t>
      </w:r>
      <w:r w:rsidR="00EC5AF2">
        <w:rPr>
          <w:rFonts w:hAnsi="Tahoma" w:ascii="Tahoma"/>
          <w:b/>
          <w:bCs/>
          <w:sz w:val="20"/>
          <w:szCs w:val="20"/>
          <w:lang w:val="en-US"/>
        </w:rPr>
        <w:t xml:space="preserve"> </w:t>
      </w:r>
      <w:r w:rsidR="00EC5AF2">
        <w:rPr>
          <w:rFonts w:hAnsi="Tahoma" w:ascii="Tahoma"/>
          <w:b/>
          <w:bCs/>
          <w:sz w:val="20"/>
          <w:szCs w:val="20"/>
          <w:lang w:val="en-US"/>
        </w:rPr>
        <w:tab/>
      </w:r>
      <w:r>
        <w:rPr>
          <w:rFonts w:hAnsi="Tahoma" w:ascii="Tahoma"/>
          <w:b/>
          <w:bCs/>
          <w:sz w:val="20"/>
          <w:szCs w:val="20"/>
          <w:lang w:val="en-US"/>
        </w:rPr>
        <w:t xml:space="preserve">Završna stečajna bilanca na dan </w:t>
      </w:r>
      <w:r w:rsidR="00BA41AC">
        <w:rPr>
          <w:rFonts w:hAnsi="Tahoma" w:ascii="Tahoma"/>
          <w:b/>
          <w:bCs/>
          <w:sz w:val="20"/>
          <w:szCs w:val="20"/>
          <w:lang w:val="en-US"/>
        </w:rPr>
        <w:t>27.11.2017.</w:t>
      </w:r>
      <w:r>
        <w:rPr>
          <w:rFonts w:hAnsi="Tahoma" w:ascii="Tahoma"/>
          <w:b/>
          <w:bCs/>
          <w:sz w:val="20"/>
          <w:szCs w:val="20"/>
          <w:lang w:val="en-US"/>
        </w:rPr>
        <w:t xml:space="preserve"> godine</w:t>
      </w:r>
      <w:r w:rsidR="00EC5AF2">
        <w:rPr>
          <w:rFonts w:hAnsi="Tahoma" w:ascii="Tahoma"/>
          <w:b/>
          <w:bCs/>
          <w:sz w:val="20"/>
          <w:szCs w:val="20"/>
          <w:lang w:val="en-US"/>
        </w:rPr>
        <w:t xml:space="preserve"> </w:t>
      </w:r>
    </w:p>
    <w:p w:rsidRDefault="00BF376D" w:rsidR="00BF376D">
      <w:pPr>
        <w:pStyle w:val="Standardno"/>
        <w:spacing w:lineRule="auto" w:line="288"/>
        <w:jc w:val="both"/>
        <w:rPr>
          <w:rFonts w:cs="Tahoma" w:eastAsia="Tahoma" w:hAnsi="Tahoma" w:ascii="Tahoma"/>
          <w:sz w:val="20"/>
          <w:szCs w:val="20"/>
          <w:u w:val="single"/>
        </w:rPr>
      </w:pPr>
    </w:p>
    <w:p w:rsidRDefault="00B70926" w:rsidP="00AD6639" w:rsidR="00AD6639">
      <w:pPr>
        <w:pStyle w:val="TijeloA"/>
        <w:spacing w:lineRule="auto" w:line="288" w:after="0"/>
        <w:jc w:val="both"/>
        <w:rPr>
          <w:rFonts w:cs="Tahoma" w:eastAsia="Tahoma" w:hAnsi="Tahoma" w:ascii="Tahoma"/>
          <w:sz w:val="20"/>
          <w:szCs w:val="20"/>
        </w:rPr>
      </w:pPr>
      <w:r>
        <w:rPr>
          <w:rFonts w:hAnsi="Tahoma" w:ascii="Tahoma"/>
          <w:sz w:val="20"/>
          <w:szCs w:val="20"/>
        </w:rPr>
        <w:t>Početna stečajna bilanca utvrđena je sukladno čl. 152 Stečajnog zakon n</w:t>
      </w:r>
      <w:r w:rsidR="00B518CD">
        <w:rPr>
          <w:rFonts w:hAnsi="Tahoma" w:ascii="Tahoma"/>
          <w:sz w:val="20"/>
          <w:szCs w:val="20"/>
        </w:rPr>
        <w:t xml:space="preserve">a I. ispitnom ročištu održanom </w:t>
      </w:r>
      <w:r w:rsidR="00AD6639">
        <w:rPr>
          <w:rFonts w:hAnsi="Tahoma" w:ascii="Tahoma"/>
          <w:sz w:val="20"/>
          <w:szCs w:val="20"/>
        </w:rPr>
        <w:t xml:space="preserve">15.07.2014. godine sa iskazanim stanjem imovine u iznosu od </w:t>
      </w:r>
      <w:r w:rsidR="00AD6639">
        <w:rPr>
          <w:rFonts w:hAnsi="Tahoma" w:ascii="Tahoma"/>
          <w:b/>
          <w:bCs/>
          <w:sz w:val="20"/>
          <w:szCs w:val="20"/>
        </w:rPr>
        <w:t>6.531.795,70 kn</w:t>
      </w:r>
      <w:r w:rsidR="00AD6639">
        <w:rPr>
          <w:rFonts w:hAnsi="Tahoma" w:ascii="Tahoma"/>
          <w:sz w:val="20"/>
          <w:szCs w:val="20"/>
        </w:rPr>
        <w:t xml:space="preserve"> i obveza u iznosu od </w:t>
      </w:r>
      <w:r w:rsidR="00AD6639">
        <w:rPr>
          <w:rFonts w:hAnsi="Tahoma" w:ascii="Tahoma"/>
          <w:b/>
          <w:bCs/>
          <w:kern w:val="3"/>
          <w:sz w:val="20"/>
          <w:szCs w:val="20"/>
        </w:rPr>
        <w:t>8.041.906,78 kn</w:t>
      </w:r>
      <w:r w:rsidR="00AD6639">
        <w:rPr>
          <w:rFonts w:hAnsi="Tahoma" w:ascii="Tahoma"/>
          <w:kern w:val="3"/>
          <w:sz w:val="20"/>
          <w:szCs w:val="20"/>
        </w:rPr>
        <w:t>.</w:t>
      </w:r>
      <w:r w:rsidR="00AD6639">
        <w:rPr>
          <w:rFonts w:hAnsi="Tahoma" w:ascii="Tahoma"/>
          <w:sz w:val="20"/>
          <w:szCs w:val="20"/>
        </w:rPr>
        <w:t xml:space="preserve"> </w:t>
      </w:r>
    </w:p>
    <w:p w:rsidRDefault="00AD6639" w:rsidP="00AD6639" w:rsidR="00AD6639">
      <w:pPr>
        <w:pStyle w:val="TijeloA"/>
        <w:spacing w:lineRule="auto" w:line="288" w:after="0"/>
        <w:jc w:val="both"/>
        <w:rPr>
          <w:rFonts w:cs="Tahoma" w:eastAsia="Tahoma" w:hAnsi="Tahoma" w:ascii="Tahoma"/>
          <w:sz w:val="20"/>
          <w:szCs w:val="20"/>
        </w:rPr>
      </w:pPr>
    </w:p>
    <w:p w:rsidRDefault="00AD6639" w:rsidP="00AD6639" w:rsidR="00AD6639">
      <w:pPr>
        <w:pStyle w:val="TijeloA"/>
        <w:spacing w:lineRule="auto" w:line="288" w:after="0"/>
        <w:jc w:val="both"/>
        <w:rPr>
          <w:rFonts w:cs="Tahoma" w:eastAsia="Tahoma" w:hAnsi="Tahoma" w:ascii="Tahoma"/>
          <w:b/>
          <w:bCs/>
          <w:sz w:val="20"/>
          <w:szCs w:val="20"/>
        </w:rPr>
      </w:pPr>
      <w:r>
        <w:rPr>
          <w:rFonts w:hAnsi="Tahoma" w:ascii="Tahoma"/>
          <w:sz w:val="20"/>
          <w:szCs w:val="20"/>
        </w:rPr>
        <w:t xml:space="preserve">Nakon unovčenja imovine stečajnog dužnika (prodaja nekretnina, pokretnina, zaliha robe, djelomične naplate potraživanja), djelomičnog usklađenja u poslovnim evidencijama temeljem procjena </w:t>
      </w:r>
      <w:r w:rsidR="00A4481D">
        <w:rPr>
          <w:rFonts w:hAnsi="Tahoma" w:ascii="Tahoma"/>
          <w:sz w:val="20"/>
          <w:szCs w:val="20"/>
        </w:rPr>
        <w:t xml:space="preserve">mogućnosti naplate i </w:t>
      </w:r>
      <w:r>
        <w:rPr>
          <w:rFonts w:hAnsi="Tahoma" w:ascii="Tahoma"/>
          <w:sz w:val="20"/>
          <w:szCs w:val="20"/>
        </w:rPr>
        <w:t>prodaje</w:t>
      </w:r>
      <w:r w:rsidR="00A4481D">
        <w:rPr>
          <w:rFonts w:hAnsi="Tahoma" w:ascii="Tahoma"/>
          <w:sz w:val="20"/>
          <w:szCs w:val="20"/>
        </w:rPr>
        <w:t xml:space="preserve"> imovine po umanjenim procijenjenim vrijednostima</w:t>
      </w:r>
      <w:r>
        <w:rPr>
          <w:rFonts w:hAnsi="Tahoma" w:ascii="Tahoma"/>
          <w:sz w:val="20"/>
          <w:szCs w:val="20"/>
        </w:rPr>
        <w:t>, namirenja troškova stečajnog postupka, namirenja razlučnih vjerovnika</w:t>
      </w:r>
      <w:r w:rsidR="00A4481D">
        <w:rPr>
          <w:rFonts w:hAnsi="Tahoma" w:ascii="Tahoma"/>
          <w:sz w:val="20"/>
          <w:szCs w:val="20"/>
        </w:rPr>
        <w:t xml:space="preserve"> iz ostvarenih unovčenja stečajne imovine</w:t>
      </w:r>
      <w:r>
        <w:rPr>
          <w:rFonts w:hAnsi="Tahoma" w:ascii="Tahoma"/>
          <w:sz w:val="20"/>
          <w:szCs w:val="20"/>
        </w:rPr>
        <w:t>, namirenja vjerovnika I.viš</w:t>
      </w:r>
      <w:r>
        <w:rPr>
          <w:rFonts w:hAnsi="Tahoma" w:ascii="Tahoma"/>
          <w:sz w:val="20"/>
          <w:szCs w:val="20"/>
          <w:lang w:val="da-DK"/>
        </w:rPr>
        <w:t xml:space="preserve">eg isplatnog reda sredstvima dobivenih od Agencije te </w:t>
      </w:r>
      <w:r w:rsidR="00A4481D">
        <w:rPr>
          <w:rFonts w:hAnsi="Tahoma" w:ascii="Tahoma"/>
          <w:sz w:val="20"/>
          <w:szCs w:val="20"/>
          <w:lang w:val="da-DK"/>
        </w:rPr>
        <w:t>sredstvima stečajne mase i odobrenom diobom</w:t>
      </w:r>
      <w:r>
        <w:rPr>
          <w:rFonts w:hAnsi="Tahoma" w:ascii="Tahoma"/>
          <w:sz w:val="20"/>
          <w:szCs w:val="20"/>
          <w:lang w:val="da-DK"/>
        </w:rPr>
        <w:t>, zavr</w:t>
      </w:r>
      <w:r>
        <w:rPr>
          <w:rFonts w:hAnsi="Tahoma" w:ascii="Tahoma"/>
          <w:sz w:val="20"/>
          <w:szCs w:val="20"/>
        </w:rPr>
        <w:t>š</w:t>
      </w:r>
      <w:r>
        <w:rPr>
          <w:rFonts w:hAnsi="Tahoma" w:ascii="Tahoma"/>
          <w:sz w:val="20"/>
          <w:szCs w:val="20"/>
          <w:lang w:val="de-DE"/>
        </w:rPr>
        <w:t>na ste</w:t>
      </w:r>
      <w:r>
        <w:rPr>
          <w:rFonts w:hAnsi="Tahoma" w:ascii="Tahoma"/>
          <w:sz w:val="20"/>
          <w:szCs w:val="20"/>
        </w:rPr>
        <w:t xml:space="preserve">čajna bilanca na dan </w:t>
      </w:r>
      <w:r w:rsidR="00BA41AC">
        <w:rPr>
          <w:rFonts w:hAnsi="Tahoma" w:ascii="Tahoma"/>
          <w:sz w:val="20"/>
          <w:szCs w:val="20"/>
        </w:rPr>
        <w:t>27.11.2017.</w:t>
      </w:r>
      <w:r>
        <w:rPr>
          <w:rFonts w:hAnsi="Tahoma" w:ascii="Tahoma"/>
          <w:sz w:val="20"/>
          <w:szCs w:val="20"/>
        </w:rPr>
        <w:t xml:space="preserve"> godine iskazuje imovinu u iznosu od </w:t>
      </w:r>
      <w:r w:rsidR="00655492">
        <w:rPr>
          <w:rFonts w:hAnsi="Tahoma" w:ascii="Tahoma"/>
          <w:b/>
          <w:bCs/>
          <w:sz w:val="20"/>
          <w:szCs w:val="20"/>
        </w:rPr>
        <w:t>287,47</w:t>
      </w:r>
      <w:r>
        <w:rPr>
          <w:rFonts w:hAnsi="Tahoma" w:ascii="Tahoma"/>
          <w:b/>
          <w:bCs/>
          <w:sz w:val="20"/>
          <w:szCs w:val="20"/>
        </w:rPr>
        <w:t xml:space="preserve"> kn</w:t>
      </w:r>
      <w:r>
        <w:rPr>
          <w:rFonts w:hAnsi="Tahoma" w:ascii="Tahoma"/>
          <w:sz w:val="20"/>
          <w:szCs w:val="20"/>
        </w:rPr>
        <w:t xml:space="preserve"> i obveze u iznosu od </w:t>
      </w:r>
      <w:r w:rsidR="0093166E">
        <w:rPr>
          <w:rFonts w:hAnsi="Tahoma" w:ascii="Tahoma"/>
          <w:b/>
          <w:bCs/>
          <w:sz w:val="20"/>
          <w:szCs w:val="20"/>
        </w:rPr>
        <w:t>7.310.786,03</w:t>
      </w:r>
      <w:r>
        <w:rPr>
          <w:rFonts w:hAnsi="Tahoma" w:ascii="Tahoma"/>
          <w:b/>
          <w:bCs/>
          <w:sz w:val="20"/>
          <w:szCs w:val="20"/>
        </w:rPr>
        <w:t xml:space="preserve">  kn</w:t>
      </w:r>
      <w:r>
        <w:rPr>
          <w:rFonts w:hAnsi="Tahoma" w:ascii="Tahoma"/>
          <w:sz w:val="20"/>
          <w:szCs w:val="20"/>
        </w:rPr>
        <w:t>, a kako je prikazano u tabeli 3.</w:t>
      </w:r>
    </w:p>
    <w:p w:rsidRDefault="00BF376D" w:rsidR="00980122">
      <w:pPr>
        <w:pStyle w:val="TijeloA"/>
        <w:spacing w:lineRule="auto" w:line="288" w:after="0"/>
        <w:jc w:val="both"/>
        <w:rPr>
          <w:rFonts w:hAnsi="Tahoma" w:ascii="Tahoma"/>
          <w:b/>
          <w:bCs/>
          <w:sz w:val="20"/>
          <w:szCs w:val="20"/>
        </w:rPr>
      </w:pPr>
      <w:r>
        <w:rPr>
          <w:rFonts w:hAnsi="Tahoma" w:ascii="Tahoma"/>
          <w:b/>
          <w:bCs/>
          <w:sz w:val="20"/>
          <w:szCs w:val="20"/>
        </w:rPr>
        <w:t xml:space="preserve"> </w:t>
      </w:r>
    </w:p>
    <w:p w:rsidRDefault="00B518CD" w:rsidR="006723E0">
      <w:pPr>
        <w:pStyle w:val="TijeloA"/>
        <w:spacing w:lineRule="auto" w:line="288" w:after="0"/>
        <w:jc w:val="both"/>
        <w:rPr>
          <w:rFonts w:hAnsi="Tahoma" w:ascii="Tahoma"/>
          <w:b/>
          <w:bCs/>
          <w:sz w:val="20"/>
          <w:szCs w:val="20"/>
        </w:rPr>
      </w:pPr>
      <w:r>
        <w:rPr>
          <w:rFonts w:hAnsi="Tahoma" w:ascii="Tahoma"/>
          <w:b/>
          <w:bCs/>
          <w:sz w:val="20"/>
          <w:szCs w:val="20"/>
        </w:rPr>
        <w:t>Tabela 3.</w:t>
      </w:r>
    </w:p>
    <w:tbl>
      <w:tblPr>
        <w:tblStyle w:val="TableNormal2"/>
        <w:tblW w:type="dxa" w:w="9129"/>
        <w:jc w:val="center"/>
        <w:tblBorders>
          <w:top w:space="0" w:sz="8" w:color="FFFFFF" w:val="single"/>
          <w:left w:space="0" w:sz="8" w:color="FFFFFF" w:val="single"/>
          <w:bottom w:space="0" w:sz="8" w:color="FFFFFF" w:val="single"/>
          <w:right w:space="0" w:sz="8" w:color="FFFFFF" w:val="single"/>
          <w:insideH w:space="0" w:sz="8" w:color="FFFFFF" w:val="single"/>
          <w:insideV w:space="0" w:sz="8" w:color="FFFFFF" w:val="single"/>
        </w:tblBorders>
        <w:shd w:fill="CED7E7" w:color="auto" w:val="clear"/>
        <w:tblLayout w:type="fixed"/>
        <w:tblLook w:val="04A0" w:noVBand="1" w:noHBand="0" w:lastColumn="0" w:firstColumn="1" w:lastRow="0" w:firstRow="1"/>
      </w:tblPr>
      <w:tblGrid>
        <w:gridCol w:w="624"/>
        <w:gridCol w:w="3969"/>
        <w:gridCol w:w="2268"/>
        <w:gridCol w:w="2268"/>
      </w:tblGrid>
      <w:tr w:rsidTr="00E86258" w:rsidR="0093166E" w:rsidRPr="0093166E">
        <w:trPr>
          <w:trHeight w:val="567"/>
          <w:jc w:val="center"/>
        </w:trPr>
        <w:tc>
          <w:tcPr>
            <w:tcW w:type="dxa" w:w="624"/>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3166E" w:rsidP="00A546F0" w:rsidR="0093166E" w:rsidRPr="0093166E">
            <w:pPr>
              <w:pStyle w:val="TijeloB"/>
              <w:spacing w:lineRule="auto" w:line="288"/>
              <w:jc w:val="center"/>
              <w:rPr>
                <w:sz w:val="18"/>
                <w:szCs w:val="18"/>
              </w:rPr>
            </w:pPr>
            <w:r w:rsidRPr="0093166E">
              <w:rPr>
                <w:rFonts w:hAnsi="Tahoma" w:ascii="Tahoma"/>
                <w:b/>
                <w:bCs/>
                <w:sz w:val="18"/>
                <w:szCs w:val="18"/>
              </w:rPr>
              <w:t>R.br</w:t>
            </w:r>
          </w:p>
        </w:tc>
        <w:tc>
          <w:tcPr>
            <w:tcW w:type="dxa" w:w="3969"/>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3166E" w:rsidP="00A546F0" w:rsidR="0093166E" w:rsidRPr="0093166E">
            <w:pPr>
              <w:pStyle w:val="TijeloB"/>
              <w:spacing w:lineRule="auto" w:line="288"/>
              <w:jc w:val="center"/>
              <w:rPr>
                <w:sz w:val="18"/>
                <w:szCs w:val="18"/>
              </w:rPr>
            </w:pPr>
            <w:r w:rsidRPr="0093166E">
              <w:rPr>
                <w:rFonts w:hAnsi="Tahoma" w:ascii="Tahoma"/>
                <w:b/>
                <w:bCs/>
                <w:caps/>
                <w:sz w:val="18"/>
                <w:szCs w:val="18"/>
              </w:rPr>
              <w:t>O</w:t>
            </w:r>
            <w:r w:rsidRPr="0093166E">
              <w:rPr>
                <w:rFonts w:hAnsi="Tahoma" w:ascii="Tahoma"/>
                <w:b/>
                <w:bCs/>
                <w:sz w:val="18"/>
                <w:szCs w:val="18"/>
              </w:rPr>
              <w:t>pis imovine</w:t>
            </w:r>
          </w:p>
        </w:tc>
        <w:tc>
          <w:tcPr>
            <w:tcW w:type="dxa" w:w="226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3166E" w:rsidP="00A546F0" w:rsidR="0093166E" w:rsidRPr="0093166E">
            <w:pPr>
              <w:pStyle w:val="TijeloB"/>
              <w:spacing w:lineRule="auto" w:line="288"/>
              <w:jc w:val="center"/>
              <w:rPr>
                <w:sz w:val="18"/>
                <w:szCs w:val="18"/>
              </w:rPr>
            </w:pPr>
            <w:r w:rsidRPr="0093166E">
              <w:rPr>
                <w:rFonts w:hAnsi="Tahoma" w:ascii="Tahoma"/>
                <w:b/>
                <w:bCs/>
                <w:sz w:val="18"/>
                <w:szCs w:val="18"/>
              </w:rPr>
              <w:t>Početna stečajna bilanca na dan 23.5.2014.</w:t>
            </w:r>
          </w:p>
        </w:tc>
        <w:tc>
          <w:tcPr>
            <w:tcW w:type="dxa" w:w="226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3166E" w:rsidP="00A546F0" w:rsidR="0093166E" w:rsidRPr="0093166E">
            <w:pPr>
              <w:pStyle w:val="TijeloB"/>
              <w:spacing w:lineRule="auto" w:line="288"/>
              <w:jc w:val="center"/>
              <w:rPr>
                <w:sz w:val="18"/>
                <w:szCs w:val="18"/>
              </w:rPr>
            </w:pPr>
            <w:r w:rsidRPr="0093166E">
              <w:rPr>
                <w:rFonts w:hAnsi="Tahoma" w:ascii="Tahoma"/>
                <w:b/>
                <w:bCs/>
                <w:sz w:val="18"/>
                <w:szCs w:val="18"/>
              </w:rPr>
              <w:t xml:space="preserve">Završna stečajna bilanca na dan </w:t>
            </w:r>
            <w:r w:rsidR="00BA41AC">
              <w:rPr>
                <w:rFonts w:hAnsi="Tahoma" w:ascii="Tahoma"/>
                <w:b/>
                <w:bCs/>
                <w:sz w:val="18"/>
                <w:szCs w:val="18"/>
              </w:rPr>
              <w:t>27.11.2017.</w:t>
            </w:r>
            <w:r w:rsidRPr="0093166E">
              <w:rPr>
                <w:rFonts w:hAnsi="Tahoma" w:ascii="Tahoma"/>
                <w:b/>
                <w:bCs/>
                <w:sz w:val="18"/>
                <w:szCs w:val="18"/>
              </w:rPr>
              <w:t xml:space="preserve"> godine</w:t>
            </w:r>
          </w:p>
        </w:tc>
      </w:tr>
      <w:tr w:rsidTr="0093166E" w:rsidR="0093166E" w:rsidRPr="0093166E">
        <w:trPr>
          <w:trHeight w:val="170"/>
          <w:jc w:val="center"/>
        </w:trPr>
        <w:tc>
          <w:tcPr>
            <w:tcW w:type="dxa" w:w="6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1.</w:t>
            </w:r>
          </w:p>
        </w:tc>
        <w:tc>
          <w:tcPr>
            <w:tcW w:type="dxa" w:w="396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rPr>
                <w:sz w:val="18"/>
                <w:szCs w:val="18"/>
              </w:rPr>
            </w:pPr>
            <w:r w:rsidRPr="0093166E">
              <w:rPr>
                <w:rFonts w:hAnsi="Tahoma" w:ascii="Tahoma"/>
                <w:kern w:val="3"/>
                <w:sz w:val="18"/>
                <w:szCs w:val="18"/>
              </w:rPr>
              <w:t>Nekretnine</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4.123.417,91</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0,00</w:t>
            </w:r>
          </w:p>
        </w:tc>
      </w:tr>
      <w:tr w:rsidTr="0093166E" w:rsidR="0093166E" w:rsidRPr="0093166E">
        <w:trPr>
          <w:trHeight w:val="170"/>
          <w:jc w:val="center"/>
        </w:trPr>
        <w:tc>
          <w:tcPr>
            <w:tcW w:type="dxa" w:w="6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2.</w:t>
            </w:r>
          </w:p>
        </w:tc>
        <w:tc>
          <w:tcPr>
            <w:tcW w:type="dxa" w:w="396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rPr>
                <w:sz w:val="18"/>
                <w:szCs w:val="18"/>
              </w:rPr>
            </w:pPr>
            <w:r w:rsidRPr="0093166E">
              <w:rPr>
                <w:rFonts w:hAnsi="Tahoma" w:ascii="Tahoma"/>
                <w:kern w:val="3"/>
                <w:sz w:val="18"/>
                <w:szCs w:val="18"/>
              </w:rPr>
              <w:t>Pokretnine</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2.831,88</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0,00</w:t>
            </w:r>
          </w:p>
        </w:tc>
      </w:tr>
      <w:tr w:rsidTr="0093166E" w:rsidR="0093166E" w:rsidRPr="0093166E">
        <w:trPr>
          <w:trHeight w:val="170"/>
          <w:jc w:val="center"/>
        </w:trPr>
        <w:tc>
          <w:tcPr>
            <w:tcW w:type="dxa" w:w="6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3.</w:t>
            </w:r>
          </w:p>
        </w:tc>
        <w:tc>
          <w:tcPr>
            <w:tcW w:type="dxa" w:w="396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rPr>
                <w:sz w:val="18"/>
                <w:szCs w:val="18"/>
              </w:rPr>
            </w:pPr>
            <w:r w:rsidRPr="0093166E">
              <w:rPr>
                <w:rFonts w:hAnsi="Tahoma" w:ascii="Tahoma"/>
                <w:kern w:val="3"/>
                <w:sz w:val="18"/>
                <w:szCs w:val="18"/>
              </w:rPr>
              <w:t>Potraživanja  (kupci, pozajmice, manjak)</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1.561.168,08</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0,00</w:t>
            </w:r>
          </w:p>
        </w:tc>
      </w:tr>
      <w:tr w:rsidTr="0093166E" w:rsidR="0093166E" w:rsidRPr="0093166E">
        <w:trPr>
          <w:trHeight w:val="170"/>
          <w:jc w:val="center"/>
        </w:trPr>
        <w:tc>
          <w:tcPr>
            <w:tcW w:type="dxa" w:w="6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4.</w:t>
            </w:r>
          </w:p>
        </w:tc>
        <w:tc>
          <w:tcPr>
            <w:tcW w:type="dxa" w:w="396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rPr>
                <w:sz w:val="18"/>
                <w:szCs w:val="18"/>
              </w:rPr>
            </w:pPr>
            <w:r w:rsidRPr="0093166E">
              <w:rPr>
                <w:rFonts w:hAnsi="Tahoma" w:ascii="Tahoma"/>
                <w:kern w:val="3"/>
                <w:sz w:val="18"/>
                <w:szCs w:val="18"/>
              </w:rPr>
              <w:t>Zaliha robe na skladištu</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844.377,83</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0,00</w:t>
            </w:r>
          </w:p>
        </w:tc>
      </w:tr>
      <w:tr w:rsidTr="0093166E" w:rsidR="0093166E" w:rsidRPr="0093166E">
        <w:trPr>
          <w:trHeight w:val="170"/>
          <w:jc w:val="center"/>
        </w:trPr>
        <w:tc>
          <w:tcPr>
            <w:tcW w:type="dxa" w:w="6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5.</w:t>
            </w:r>
          </w:p>
        </w:tc>
        <w:tc>
          <w:tcPr>
            <w:tcW w:type="dxa" w:w="396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rPr>
                <w:sz w:val="18"/>
                <w:szCs w:val="18"/>
              </w:rPr>
            </w:pPr>
            <w:r w:rsidRPr="0093166E">
              <w:rPr>
                <w:rFonts w:hAnsi="Tahoma" w:ascii="Tahoma"/>
                <w:kern w:val="3"/>
                <w:sz w:val="18"/>
                <w:szCs w:val="18"/>
              </w:rPr>
              <w:t xml:space="preserve">Stanje na računu </w:t>
            </w:r>
            <w:r w:rsidRPr="0093166E">
              <w:rPr>
                <w:rFonts w:hAnsi="Tahoma" w:ascii="Tahoma"/>
                <w:b/>
                <w:bCs/>
                <w:kern w:val="3"/>
                <w:sz w:val="18"/>
                <w:szCs w:val="18"/>
              </w:rPr>
              <w:t>– stečaj</w:t>
            </w:r>
            <w:r w:rsidRPr="0093166E">
              <w:rPr>
                <w:rFonts w:hAnsi="Tahoma" w:ascii="Tahoma"/>
                <w:kern w:val="3"/>
                <w:sz w:val="18"/>
                <w:szCs w:val="18"/>
              </w:rPr>
              <w:t xml:space="preserve"> </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0,00</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655492" w:rsidP="00A546F0" w:rsidR="0093166E" w:rsidRPr="0093166E">
            <w:pPr>
              <w:pStyle w:val="TijeloB"/>
              <w:widowControl w:val="false"/>
              <w:suppressAutoHyphens/>
              <w:spacing w:lineRule="auto" w:line="288"/>
              <w:jc w:val="right"/>
              <w:rPr>
                <w:sz w:val="18"/>
                <w:szCs w:val="18"/>
              </w:rPr>
            </w:pPr>
            <w:r>
              <w:rPr>
                <w:rFonts w:hAnsi="Tahoma" w:ascii="Tahoma"/>
                <w:kern w:val="3"/>
                <w:sz w:val="18"/>
                <w:szCs w:val="18"/>
              </w:rPr>
              <w:t>287,47</w:t>
            </w:r>
          </w:p>
        </w:tc>
      </w:tr>
      <w:tr w:rsidTr="0093166E" w:rsidR="0093166E" w:rsidRPr="0093166E">
        <w:trPr>
          <w:trHeight w:val="170"/>
          <w:jc w:val="center"/>
        </w:trPr>
        <w:tc>
          <w:tcPr>
            <w:tcW w:type="dxa" w:w="624"/>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3166E" w:rsidP="00A546F0" w:rsidR="0093166E" w:rsidRPr="0093166E">
            <w:pPr>
              <w:pStyle w:val="TijeloB"/>
              <w:spacing w:lineRule="auto" w:line="288"/>
              <w:jc w:val="right"/>
              <w:rPr>
                <w:sz w:val="18"/>
                <w:szCs w:val="18"/>
              </w:rPr>
            </w:pPr>
            <w:r w:rsidRPr="0093166E">
              <w:rPr>
                <w:rFonts w:hAnsi="Tahoma" w:ascii="Tahoma"/>
                <w:b/>
                <w:bCs/>
                <w:sz w:val="18"/>
                <w:szCs w:val="18"/>
              </w:rPr>
              <w:t>A)</w:t>
            </w:r>
          </w:p>
        </w:tc>
        <w:tc>
          <w:tcPr>
            <w:tcW w:type="dxa" w:w="3969"/>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3166E" w:rsidP="0093166E" w:rsidR="0093166E" w:rsidRPr="0093166E">
            <w:pPr>
              <w:pStyle w:val="TijeloB"/>
              <w:spacing w:lineRule="auto" w:line="288"/>
              <w:rPr>
                <w:sz w:val="18"/>
                <w:szCs w:val="18"/>
              </w:rPr>
            </w:pPr>
            <w:r w:rsidRPr="0093166E">
              <w:rPr>
                <w:rFonts w:hAnsi="Tahoma" w:ascii="Tahoma"/>
                <w:b/>
                <w:bCs/>
                <w:sz w:val="18"/>
                <w:szCs w:val="18"/>
              </w:rPr>
              <w:t xml:space="preserve">IMOVINA </w:t>
            </w:r>
            <w:r w:rsidRPr="0093166E">
              <w:rPr>
                <w:rFonts w:hAnsi="Tahoma" w:ascii="Tahoma"/>
                <w:b/>
                <w:bCs/>
                <w:sz w:val="16"/>
                <w:szCs w:val="16"/>
              </w:rPr>
              <w:t>( r.br. 1+2+3+4+5)</w:t>
            </w:r>
          </w:p>
        </w:tc>
        <w:tc>
          <w:tcPr>
            <w:tcW w:type="dxa" w:w="226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3166E" w:rsidP="00A546F0" w:rsidR="0093166E" w:rsidRPr="0093166E">
            <w:pPr>
              <w:pStyle w:val="TijeloB"/>
              <w:spacing w:lineRule="auto" w:line="288"/>
              <w:jc w:val="right"/>
              <w:rPr>
                <w:sz w:val="18"/>
                <w:szCs w:val="18"/>
              </w:rPr>
            </w:pPr>
            <w:r w:rsidRPr="0093166E">
              <w:rPr>
                <w:rFonts w:hAnsi="Tahoma" w:ascii="Tahoma"/>
                <w:b/>
                <w:bCs/>
                <w:sz w:val="18"/>
                <w:szCs w:val="18"/>
              </w:rPr>
              <w:t>6.531.795,70</w:t>
            </w:r>
          </w:p>
        </w:tc>
        <w:tc>
          <w:tcPr>
            <w:tcW w:type="dxa" w:w="226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655492" w:rsidP="00A546F0" w:rsidR="0093166E" w:rsidRPr="0093166E">
            <w:pPr>
              <w:pStyle w:val="TijeloB"/>
              <w:spacing w:lineRule="auto" w:line="288"/>
              <w:jc w:val="right"/>
              <w:rPr>
                <w:sz w:val="18"/>
                <w:szCs w:val="18"/>
              </w:rPr>
            </w:pPr>
            <w:r>
              <w:rPr>
                <w:rFonts w:hAnsi="Tahoma" w:ascii="Tahoma"/>
                <w:b/>
                <w:bCs/>
                <w:sz w:val="18"/>
                <w:szCs w:val="18"/>
              </w:rPr>
              <w:t>287,47</w:t>
            </w:r>
          </w:p>
        </w:tc>
      </w:tr>
      <w:tr w:rsidTr="0093166E" w:rsidR="0093166E" w:rsidRPr="0093166E">
        <w:trPr>
          <w:trHeight w:val="170"/>
          <w:jc w:val="center"/>
        </w:trPr>
        <w:tc>
          <w:tcPr>
            <w:tcW w:type="dxa" w:w="6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spacing w:lineRule="auto" w:line="288"/>
              <w:jc w:val="right"/>
              <w:rPr>
                <w:sz w:val="18"/>
                <w:szCs w:val="18"/>
              </w:rPr>
            </w:pPr>
            <w:r>
              <w:rPr>
                <w:rFonts w:hAnsi="Tahoma" w:ascii="Tahoma"/>
                <w:sz w:val="18"/>
                <w:szCs w:val="18"/>
              </w:rPr>
              <w:t>6</w:t>
            </w:r>
            <w:r w:rsidRPr="0093166E">
              <w:rPr>
                <w:rFonts w:hAnsi="Tahoma" w:ascii="Tahoma"/>
                <w:sz w:val="18"/>
                <w:szCs w:val="18"/>
              </w:rPr>
              <w:t>.</w:t>
            </w:r>
          </w:p>
        </w:tc>
        <w:tc>
          <w:tcPr>
            <w:tcW w:type="dxa" w:w="396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rPr>
                <w:sz w:val="18"/>
                <w:szCs w:val="18"/>
              </w:rPr>
            </w:pPr>
            <w:r w:rsidRPr="0093166E">
              <w:rPr>
                <w:rFonts w:hAnsi="Tahoma" w:ascii="Tahoma"/>
                <w:kern w:val="3"/>
                <w:sz w:val="18"/>
                <w:szCs w:val="18"/>
              </w:rPr>
              <w:t>Obveze prema dobavljačima</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841.933,08</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841.933,08</w:t>
            </w:r>
          </w:p>
        </w:tc>
      </w:tr>
      <w:tr w:rsidTr="0093166E" w:rsidR="0093166E" w:rsidRPr="0093166E">
        <w:trPr>
          <w:trHeight w:val="170"/>
          <w:jc w:val="center"/>
        </w:trPr>
        <w:tc>
          <w:tcPr>
            <w:tcW w:type="dxa" w:w="6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spacing w:lineRule="auto" w:line="288"/>
              <w:jc w:val="right"/>
              <w:rPr>
                <w:sz w:val="18"/>
                <w:szCs w:val="18"/>
              </w:rPr>
            </w:pPr>
            <w:r>
              <w:rPr>
                <w:rFonts w:hAnsi="Tahoma" w:ascii="Tahoma"/>
                <w:sz w:val="18"/>
                <w:szCs w:val="18"/>
              </w:rPr>
              <w:t>7</w:t>
            </w:r>
            <w:r w:rsidRPr="0093166E">
              <w:rPr>
                <w:rFonts w:hAnsi="Tahoma" w:ascii="Tahoma"/>
                <w:sz w:val="18"/>
                <w:szCs w:val="18"/>
              </w:rPr>
              <w:t>.</w:t>
            </w:r>
          </w:p>
        </w:tc>
        <w:tc>
          <w:tcPr>
            <w:tcW w:type="dxa" w:w="396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rPr>
                <w:sz w:val="18"/>
                <w:szCs w:val="18"/>
              </w:rPr>
            </w:pPr>
            <w:r w:rsidRPr="0093166E">
              <w:rPr>
                <w:rFonts w:hAnsi="Tahoma" w:ascii="Tahoma"/>
                <w:kern w:val="3"/>
                <w:sz w:val="18"/>
                <w:szCs w:val="18"/>
              </w:rPr>
              <w:t>Obveze za kredite, pozajmice, leasing</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5.489.115,48</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4.947.675,42</w:t>
            </w:r>
          </w:p>
        </w:tc>
      </w:tr>
      <w:tr w:rsidTr="0093166E" w:rsidR="0093166E" w:rsidRPr="0093166E">
        <w:trPr>
          <w:trHeight w:val="170"/>
          <w:jc w:val="center"/>
        </w:trPr>
        <w:tc>
          <w:tcPr>
            <w:tcW w:type="dxa" w:w="6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spacing w:lineRule="auto" w:line="288"/>
              <w:jc w:val="right"/>
              <w:rPr>
                <w:sz w:val="18"/>
                <w:szCs w:val="18"/>
              </w:rPr>
            </w:pPr>
            <w:r>
              <w:rPr>
                <w:rFonts w:hAnsi="Tahoma" w:ascii="Tahoma"/>
                <w:sz w:val="18"/>
                <w:szCs w:val="18"/>
              </w:rPr>
              <w:t>8</w:t>
            </w:r>
            <w:r w:rsidRPr="0093166E">
              <w:rPr>
                <w:rFonts w:hAnsi="Tahoma" w:ascii="Tahoma"/>
                <w:sz w:val="18"/>
                <w:szCs w:val="18"/>
              </w:rPr>
              <w:t>.</w:t>
            </w:r>
          </w:p>
        </w:tc>
        <w:tc>
          <w:tcPr>
            <w:tcW w:type="dxa" w:w="396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rPr>
                <w:sz w:val="18"/>
                <w:szCs w:val="18"/>
              </w:rPr>
            </w:pPr>
            <w:r w:rsidRPr="0093166E">
              <w:rPr>
                <w:rFonts w:hAnsi="Tahoma" w:ascii="Tahoma"/>
                <w:kern w:val="3"/>
                <w:sz w:val="18"/>
                <w:szCs w:val="18"/>
              </w:rPr>
              <w:t>Obveze za poreze i doprinose</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1.632.863,32</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Pr>
                <w:rFonts w:hAnsi="Tahoma" w:ascii="Tahoma"/>
                <w:kern w:val="3"/>
                <w:sz w:val="18"/>
                <w:szCs w:val="18"/>
              </w:rPr>
              <w:t>1.446.332,24</w:t>
            </w:r>
          </w:p>
        </w:tc>
      </w:tr>
      <w:tr w:rsidTr="0093166E" w:rsidR="0093166E" w:rsidRPr="0093166E">
        <w:trPr>
          <w:trHeight w:val="170"/>
          <w:jc w:val="center"/>
        </w:trPr>
        <w:tc>
          <w:tcPr>
            <w:tcW w:type="dxa" w:w="6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93166E" w:rsidR="0093166E" w:rsidRPr="0093166E">
            <w:pPr>
              <w:pStyle w:val="TijeloB"/>
              <w:spacing w:lineRule="auto" w:line="288"/>
              <w:jc w:val="right"/>
              <w:rPr>
                <w:sz w:val="18"/>
                <w:szCs w:val="18"/>
              </w:rPr>
            </w:pPr>
            <w:r w:rsidRPr="0093166E">
              <w:rPr>
                <w:rFonts w:hAnsi="Tahoma" w:ascii="Tahoma"/>
                <w:sz w:val="18"/>
                <w:szCs w:val="18"/>
              </w:rPr>
              <w:t>1</w:t>
            </w:r>
            <w:r>
              <w:rPr>
                <w:rFonts w:hAnsi="Tahoma" w:ascii="Tahoma"/>
                <w:sz w:val="18"/>
                <w:szCs w:val="18"/>
              </w:rPr>
              <w:t>0</w:t>
            </w:r>
            <w:r w:rsidRPr="0093166E">
              <w:rPr>
                <w:rFonts w:hAnsi="Tahoma" w:ascii="Tahoma"/>
                <w:sz w:val="18"/>
                <w:szCs w:val="18"/>
              </w:rPr>
              <w:t>.</w:t>
            </w:r>
          </w:p>
        </w:tc>
        <w:tc>
          <w:tcPr>
            <w:tcW w:type="dxa" w:w="396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rPr>
                <w:sz w:val="18"/>
                <w:szCs w:val="18"/>
              </w:rPr>
            </w:pPr>
            <w:r w:rsidRPr="0093166E">
              <w:rPr>
                <w:rFonts w:hAnsi="Tahoma" w:ascii="Tahoma"/>
                <w:kern w:val="3"/>
                <w:sz w:val="18"/>
                <w:szCs w:val="18"/>
              </w:rPr>
              <w:t>Obveze za zaposlene</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77.994,90</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Pr>
                <w:rFonts w:hAnsi="Tahoma" w:ascii="Tahoma"/>
                <w:kern w:val="3"/>
                <w:sz w:val="18"/>
                <w:szCs w:val="18"/>
              </w:rPr>
              <w:t>59.387,98</w:t>
            </w:r>
          </w:p>
        </w:tc>
      </w:tr>
      <w:tr w:rsidTr="0093166E" w:rsidR="0093166E" w:rsidRPr="0093166E">
        <w:trPr>
          <w:trHeight w:val="170"/>
          <w:jc w:val="center"/>
        </w:trPr>
        <w:tc>
          <w:tcPr>
            <w:tcW w:type="dxa" w:w="6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93166E" w:rsidR="0093166E" w:rsidRPr="0093166E">
            <w:pPr>
              <w:pStyle w:val="TijeloB"/>
              <w:spacing w:lineRule="auto" w:line="288"/>
              <w:jc w:val="right"/>
              <w:rPr>
                <w:sz w:val="18"/>
                <w:szCs w:val="18"/>
              </w:rPr>
            </w:pPr>
            <w:r w:rsidRPr="0093166E">
              <w:rPr>
                <w:rFonts w:hAnsi="Tahoma" w:ascii="Tahoma"/>
                <w:sz w:val="18"/>
                <w:szCs w:val="18"/>
              </w:rPr>
              <w:t>1</w:t>
            </w:r>
            <w:r>
              <w:rPr>
                <w:rFonts w:hAnsi="Tahoma" w:ascii="Tahoma"/>
                <w:sz w:val="18"/>
                <w:szCs w:val="18"/>
              </w:rPr>
              <w:t>1</w:t>
            </w:r>
            <w:r w:rsidRPr="0093166E">
              <w:rPr>
                <w:rFonts w:hAnsi="Tahoma" w:ascii="Tahoma"/>
                <w:sz w:val="18"/>
                <w:szCs w:val="18"/>
              </w:rPr>
              <w:t>.</w:t>
            </w:r>
          </w:p>
        </w:tc>
        <w:tc>
          <w:tcPr>
            <w:tcW w:type="dxa" w:w="396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4481D" w:rsidR="0093166E" w:rsidRPr="0093166E">
            <w:pPr>
              <w:pStyle w:val="TijeloB"/>
              <w:widowControl w:val="false"/>
              <w:suppressAutoHyphens/>
              <w:spacing w:lineRule="auto" w:line="288"/>
              <w:rPr>
                <w:sz w:val="18"/>
                <w:szCs w:val="18"/>
              </w:rPr>
            </w:pPr>
            <w:r w:rsidRPr="0093166E">
              <w:rPr>
                <w:rFonts w:hAnsi="Tahoma" w:ascii="Tahoma"/>
                <w:kern w:val="3"/>
                <w:sz w:val="18"/>
                <w:szCs w:val="18"/>
              </w:rPr>
              <w:t xml:space="preserve">Obveze prema Agenciji za osiguranje radničkih </w:t>
            </w:r>
            <w:r w:rsidR="00A4481D">
              <w:rPr>
                <w:rFonts w:hAnsi="Tahoma" w:ascii="Tahoma"/>
                <w:kern w:val="3"/>
                <w:sz w:val="18"/>
                <w:szCs w:val="18"/>
              </w:rPr>
              <w:t>tražbina</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sidRPr="0093166E">
              <w:rPr>
                <w:rFonts w:hAnsi="Tahoma" w:ascii="Tahoma"/>
                <w:kern w:val="3"/>
                <w:sz w:val="18"/>
                <w:szCs w:val="18"/>
              </w:rPr>
              <w:t>0,00</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3166E" w:rsidP="00A546F0" w:rsidR="0093166E" w:rsidRPr="0093166E">
            <w:pPr>
              <w:pStyle w:val="TijeloB"/>
              <w:widowControl w:val="false"/>
              <w:suppressAutoHyphens/>
              <w:spacing w:lineRule="auto" w:line="288"/>
              <w:jc w:val="right"/>
              <w:rPr>
                <w:sz w:val="18"/>
                <w:szCs w:val="18"/>
              </w:rPr>
            </w:pPr>
            <w:r>
              <w:rPr>
                <w:rFonts w:hAnsi="Tahoma" w:ascii="Tahoma"/>
                <w:kern w:val="3"/>
                <w:sz w:val="18"/>
                <w:szCs w:val="18"/>
              </w:rPr>
              <w:t>15.457,31</w:t>
            </w:r>
          </w:p>
        </w:tc>
      </w:tr>
      <w:tr w:rsidTr="0093166E" w:rsidR="0093166E" w:rsidRPr="0093166E">
        <w:trPr>
          <w:trHeight w:val="170"/>
          <w:jc w:val="center"/>
        </w:trPr>
        <w:tc>
          <w:tcPr>
            <w:tcW w:type="dxa" w:w="624"/>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3166E" w:rsidP="00A546F0" w:rsidR="0093166E" w:rsidRPr="0093166E">
            <w:pPr>
              <w:pStyle w:val="TijeloB"/>
              <w:spacing w:lineRule="auto" w:line="288"/>
              <w:jc w:val="right"/>
              <w:rPr>
                <w:sz w:val="18"/>
                <w:szCs w:val="18"/>
              </w:rPr>
            </w:pPr>
            <w:r w:rsidRPr="0093166E">
              <w:rPr>
                <w:rFonts w:hAnsi="Tahoma" w:ascii="Tahoma"/>
                <w:b/>
                <w:bCs/>
                <w:sz w:val="18"/>
                <w:szCs w:val="18"/>
              </w:rPr>
              <w:t>B)</w:t>
            </w:r>
          </w:p>
        </w:tc>
        <w:tc>
          <w:tcPr>
            <w:tcW w:type="dxa" w:w="3969"/>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3166E" w:rsidP="0093166E" w:rsidR="0093166E" w:rsidRPr="0093166E">
            <w:pPr>
              <w:pStyle w:val="TijeloB"/>
              <w:spacing w:lineRule="auto" w:line="288"/>
              <w:rPr>
                <w:sz w:val="18"/>
                <w:szCs w:val="18"/>
              </w:rPr>
            </w:pPr>
            <w:r w:rsidRPr="0093166E">
              <w:rPr>
                <w:rFonts w:hAnsi="Tahoma" w:ascii="Tahoma"/>
                <w:b/>
                <w:bCs/>
                <w:sz w:val="18"/>
                <w:szCs w:val="18"/>
              </w:rPr>
              <w:t xml:space="preserve">OBVEZE  </w:t>
            </w:r>
            <w:r w:rsidRPr="0093166E">
              <w:rPr>
                <w:rFonts w:hAnsi="Tahoma" w:ascii="Tahoma"/>
                <w:b/>
                <w:bCs/>
                <w:sz w:val="16"/>
                <w:szCs w:val="16"/>
              </w:rPr>
              <w:t xml:space="preserve">( r.br. </w:t>
            </w:r>
            <w:r>
              <w:rPr>
                <w:rFonts w:hAnsi="Tahoma" w:ascii="Tahoma"/>
                <w:b/>
                <w:bCs/>
                <w:sz w:val="16"/>
                <w:szCs w:val="16"/>
              </w:rPr>
              <w:t>6+7+</w:t>
            </w:r>
            <w:r w:rsidRPr="0093166E">
              <w:rPr>
                <w:rFonts w:hAnsi="Tahoma" w:ascii="Tahoma"/>
                <w:b/>
                <w:bCs/>
                <w:sz w:val="16"/>
                <w:szCs w:val="16"/>
              </w:rPr>
              <w:t>8+9+10+11)</w:t>
            </w:r>
          </w:p>
        </w:tc>
        <w:tc>
          <w:tcPr>
            <w:tcW w:type="dxa" w:w="226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3166E" w:rsidP="00A546F0" w:rsidR="0093166E" w:rsidRPr="0093166E">
            <w:pPr>
              <w:pStyle w:val="TijeloB"/>
              <w:spacing w:lineRule="auto" w:line="288"/>
              <w:jc w:val="right"/>
              <w:rPr>
                <w:sz w:val="18"/>
                <w:szCs w:val="18"/>
              </w:rPr>
            </w:pPr>
            <w:r w:rsidRPr="0093166E">
              <w:rPr>
                <w:rFonts w:hAnsi="Tahoma" w:ascii="Tahoma"/>
                <w:b/>
                <w:bCs/>
                <w:sz w:val="18"/>
                <w:szCs w:val="18"/>
              </w:rPr>
              <w:t>8.041.906,78</w:t>
            </w:r>
          </w:p>
        </w:tc>
        <w:tc>
          <w:tcPr>
            <w:tcW w:type="dxa" w:w="226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3166E" w:rsidP="0093166E" w:rsidR="0093166E" w:rsidRPr="0093166E">
            <w:pPr>
              <w:pStyle w:val="TijeloB"/>
              <w:spacing w:lineRule="auto" w:line="288"/>
              <w:jc w:val="right"/>
              <w:rPr>
                <w:sz w:val="18"/>
                <w:szCs w:val="18"/>
              </w:rPr>
            </w:pPr>
            <w:r>
              <w:rPr>
                <w:rFonts w:hAnsi="Tahoma" w:ascii="Tahoma"/>
                <w:b/>
                <w:bCs/>
                <w:sz w:val="18"/>
                <w:szCs w:val="18"/>
              </w:rPr>
              <w:t>7.310.786,03</w:t>
            </w:r>
          </w:p>
        </w:tc>
      </w:tr>
    </w:tbl>
    <w:p w:rsidRDefault="00FC1894" w:rsidP="00FC1894" w:rsidR="00FC1894">
      <w:pPr>
        <w:pStyle w:val="Standardno"/>
        <w:spacing w:lineRule="auto" w:line="288"/>
        <w:ind w:left="720"/>
        <w:jc w:val="both"/>
        <w:rPr>
          <w:rFonts w:cs="Tahoma" w:eastAsia="Tahoma" w:hAnsi="Tahoma" w:ascii="Tahoma"/>
          <w:b/>
          <w:bCs/>
          <w:sz w:val="20"/>
          <w:szCs w:val="20"/>
        </w:rPr>
      </w:pPr>
    </w:p>
    <w:p w:rsidRDefault="00BD2543" w:rsidP="00BD2543" w:rsidR="00BD2543">
      <w:pPr>
        <w:spacing w:lineRule="auto" w:line="288"/>
        <w:jc w:val="both"/>
        <w:rPr>
          <w:rFonts w:cs="Arial Unicode MS" w:hAnsi="Tahoma" w:ascii="Tahoma"/>
          <w:color w:val="000000"/>
          <w:sz w:val="20"/>
          <w:szCs w:val="20"/>
          <w:u w:color="000000"/>
          <w:lang w:eastAsia="hr-HR" w:val="hr-HR"/>
        </w:rPr>
      </w:pPr>
      <w:r w:rsidRPr="00BD2543">
        <w:rPr>
          <w:rFonts w:cs="Arial Unicode MS" w:hAnsi="Tahoma" w:ascii="Tahoma"/>
          <w:color w:val="000000"/>
          <w:sz w:val="20"/>
          <w:szCs w:val="20"/>
          <w:u w:color="000000"/>
          <w:lang w:eastAsia="hr-HR" w:val="hr-HR"/>
        </w:rPr>
        <w:t xml:space="preserve">Kako </w:t>
      </w:r>
      <w:r>
        <w:rPr>
          <w:rFonts w:cs="Arial Unicode MS" w:hAnsi="Tahoma" w:ascii="Tahoma"/>
          <w:color w:val="000000"/>
          <w:sz w:val="20"/>
          <w:szCs w:val="20"/>
          <w:u w:color="000000"/>
          <w:lang w:eastAsia="hr-HR" w:val="hr-HR"/>
        </w:rPr>
        <w:t xml:space="preserve">slijedi </w:t>
      </w:r>
      <w:r w:rsidRPr="00BD2543">
        <w:rPr>
          <w:rFonts w:cs="Arial Unicode MS" w:hAnsi="Tahoma" w:ascii="Tahoma"/>
          <w:color w:val="000000"/>
          <w:sz w:val="20"/>
          <w:szCs w:val="20"/>
          <w:u w:color="000000"/>
          <w:lang w:eastAsia="hr-HR" w:val="hr-HR"/>
        </w:rPr>
        <w:t xml:space="preserve">iz tabele 3. imovina stečajnog dužnika iskazana u početnoj stečajnoj bilanci u iznosu od </w:t>
      </w:r>
      <w:r w:rsidR="0093166E">
        <w:rPr>
          <w:rFonts w:cs="Arial Unicode MS" w:hAnsi="Tahoma" w:ascii="Tahoma"/>
          <w:b/>
          <w:bCs/>
          <w:color w:val="000000"/>
          <w:sz w:val="20"/>
          <w:szCs w:val="20"/>
          <w:u w:color="000000"/>
          <w:lang w:eastAsia="hr-HR" w:val="hr-HR"/>
        </w:rPr>
        <w:t>6.531.795,70</w:t>
      </w:r>
      <w:r w:rsidRPr="00BD2543">
        <w:rPr>
          <w:rFonts w:cs="Arial Unicode MS" w:hAnsi="Tahoma" w:ascii="Tahoma"/>
          <w:b/>
          <w:bCs/>
          <w:color w:val="000000"/>
          <w:sz w:val="20"/>
          <w:szCs w:val="20"/>
          <w:u w:color="000000"/>
          <w:lang w:eastAsia="hr-HR" w:val="hr-HR"/>
        </w:rPr>
        <w:t xml:space="preserve"> kn</w:t>
      </w:r>
      <w:r w:rsidRPr="00BD2543">
        <w:rPr>
          <w:rFonts w:cs="Arial Unicode MS" w:hAnsi="Tahoma" w:ascii="Tahoma"/>
          <w:color w:val="000000"/>
          <w:sz w:val="20"/>
          <w:szCs w:val="20"/>
          <w:u w:color="000000"/>
          <w:lang w:eastAsia="hr-HR" w:val="hr-HR"/>
        </w:rPr>
        <w:t xml:space="preserve">, sastojala se od </w:t>
      </w:r>
      <w:r w:rsidR="0093166E">
        <w:rPr>
          <w:rFonts w:cs="Arial Unicode MS" w:hAnsi="Tahoma" w:ascii="Tahoma"/>
          <w:color w:val="000000"/>
          <w:sz w:val="20"/>
          <w:szCs w:val="20"/>
          <w:u w:color="000000"/>
          <w:lang w:eastAsia="hr-HR" w:val="hr-HR"/>
        </w:rPr>
        <w:t xml:space="preserve">nekretnina, </w:t>
      </w:r>
      <w:r w:rsidRPr="00BD2543">
        <w:rPr>
          <w:rFonts w:cs="Arial Unicode MS" w:hAnsi="Tahoma" w:ascii="Tahoma"/>
          <w:color w:val="000000"/>
          <w:sz w:val="20"/>
          <w:szCs w:val="20"/>
          <w:u w:color="000000"/>
          <w:lang w:eastAsia="hr-HR" w:val="hr-HR"/>
        </w:rPr>
        <w:t>pokretnina</w:t>
      </w:r>
      <w:r w:rsidR="0093166E">
        <w:rPr>
          <w:rFonts w:cs="Arial Unicode MS" w:hAnsi="Tahoma" w:ascii="Tahoma"/>
          <w:color w:val="000000"/>
          <w:sz w:val="20"/>
          <w:szCs w:val="20"/>
          <w:u w:color="000000"/>
          <w:lang w:eastAsia="hr-HR" w:val="hr-HR"/>
        </w:rPr>
        <w:t>,</w:t>
      </w:r>
      <w:r w:rsidRPr="00BD2543">
        <w:rPr>
          <w:rFonts w:cs="Arial Unicode MS" w:hAnsi="Tahoma" w:ascii="Tahoma"/>
          <w:color w:val="000000"/>
          <w:sz w:val="20"/>
          <w:szCs w:val="20"/>
          <w:u w:color="000000"/>
          <w:lang w:eastAsia="hr-HR" w:val="hr-HR"/>
        </w:rPr>
        <w:t xml:space="preserve"> potraživanja</w:t>
      </w:r>
      <w:r w:rsidR="0093166E">
        <w:rPr>
          <w:rFonts w:cs="Arial Unicode MS" w:hAnsi="Tahoma" w:ascii="Tahoma"/>
          <w:color w:val="000000"/>
          <w:sz w:val="20"/>
          <w:szCs w:val="20"/>
          <w:u w:color="000000"/>
          <w:lang w:eastAsia="hr-HR" w:val="hr-HR"/>
        </w:rPr>
        <w:t xml:space="preserve"> i zalihe robe</w:t>
      </w:r>
      <w:r w:rsidRPr="00BD2543">
        <w:rPr>
          <w:rFonts w:cs="Arial Unicode MS" w:hAnsi="Tahoma" w:ascii="Tahoma"/>
          <w:color w:val="000000"/>
          <w:sz w:val="20"/>
          <w:szCs w:val="20"/>
          <w:u w:color="000000"/>
          <w:lang w:eastAsia="hr-HR" w:val="hr-HR"/>
        </w:rPr>
        <w:t>, koja je imovina tijekom ovog stečajnog postupka djelomič</w:t>
      </w:r>
      <w:r w:rsidRPr="00BD2543">
        <w:rPr>
          <w:rFonts w:cs="Arial Unicode MS" w:hAnsi="Tahoma" w:ascii="Tahoma"/>
          <w:color w:val="000000"/>
          <w:sz w:val="20"/>
          <w:szCs w:val="20"/>
          <w:u w:color="000000"/>
          <w:lang w:eastAsia="hr-HR" w:val="it-IT"/>
        </w:rPr>
        <w:t>no unov</w:t>
      </w:r>
      <w:r w:rsidRPr="00BD2543">
        <w:rPr>
          <w:rFonts w:cs="Arial Unicode MS" w:hAnsi="Tahoma" w:ascii="Tahoma"/>
          <w:color w:val="000000"/>
          <w:sz w:val="20"/>
          <w:szCs w:val="20"/>
          <w:u w:color="000000"/>
          <w:lang w:eastAsia="hr-HR" w:val="hr-HR"/>
        </w:rPr>
        <w:t xml:space="preserve">čena, </w:t>
      </w:r>
      <w:r>
        <w:rPr>
          <w:rFonts w:cs="Arial Unicode MS" w:hAnsi="Tahoma" w:ascii="Tahoma"/>
          <w:color w:val="000000"/>
          <w:sz w:val="20"/>
          <w:szCs w:val="20"/>
          <w:u w:color="000000"/>
          <w:lang w:eastAsia="hr-HR" w:val="hr-HR"/>
        </w:rPr>
        <w:t xml:space="preserve">te </w:t>
      </w:r>
      <w:r w:rsidRPr="00BD2543">
        <w:rPr>
          <w:rFonts w:cs="Arial Unicode MS" w:hAnsi="Tahoma" w:ascii="Tahoma"/>
          <w:color w:val="000000"/>
          <w:sz w:val="20"/>
          <w:szCs w:val="20"/>
          <w:u w:color="000000"/>
          <w:lang w:eastAsia="hr-HR" w:val="hr-HR"/>
        </w:rPr>
        <w:t>djelomično usklađena u poslovnim evidencijama stečajnog dužnika</w:t>
      </w:r>
      <w:r>
        <w:rPr>
          <w:rFonts w:cs="Arial Unicode MS" w:hAnsi="Tahoma" w:ascii="Tahoma"/>
          <w:color w:val="000000"/>
          <w:sz w:val="20"/>
          <w:szCs w:val="20"/>
          <w:u w:color="000000"/>
          <w:lang w:eastAsia="hr-HR" w:val="hr-HR"/>
        </w:rPr>
        <w:t xml:space="preserve"> i to:</w:t>
      </w:r>
    </w:p>
    <w:p w:rsidRDefault="0093166E" w:rsidP="00BD2543" w:rsidR="0093166E">
      <w:pPr>
        <w:spacing w:lineRule="auto" w:line="288"/>
        <w:jc w:val="both"/>
        <w:rPr>
          <w:rFonts w:cs="Arial Unicode MS" w:hAnsi="Tahoma" w:ascii="Tahoma"/>
          <w:color w:val="000000"/>
          <w:sz w:val="20"/>
          <w:szCs w:val="20"/>
          <w:u w:color="000000"/>
          <w:lang w:eastAsia="hr-HR" w:val="hr-HR"/>
        </w:rPr>
      </w:pPr>
    </w:p>
    <w:p w:rsidRDefault="0093166E" w:rsidP="009A752E" w:rsidR="0093166E" w:rsidRPr="0093166E">
      <w:pPr>
        <w:widowControl w:val="false"/>
        <w:numPr>
          <w:ilvl w:val="0"/>
          <w:numId w:val="18"/>
        </w:numPr>
        <w:suppressAutoHyphens/>
        <w:spacing w:lineRule="auto" w:line="288"/>
        <w:jc w:val="both"/>
        <w:rPr>
          <w:rFonts w:cs="Tahoma" w:eastAsia="Tahoma" w:hAnsi="Tahoma" w:ascii="Tahoma"/>
          <w:color w:val="000000"/>
          <w:sz w:val="20"/>
          <w:szCs w:val="20"/>
          <w:u w:color="000000"/>
          <w:lang w:eastAsia="hr-HR" w:val="hr-HR"/>
        </w:rPr>
      </w:pPr>
      <w:r w:rsidRPr="0093166E">
        <w:rPr>
          <w:rFonts w:cs="Calibri" w:eastAsia="Calibri" w:hAnsi="Tahoma" w:ascii="Tahoma"/>
          <w:b/>
          <w:bCs/>
          <w:color w:val="000000"/>
          <w:kern w:val="3"/>
          <w:sz w:val="20"/>
          <w:szCs w:val="20"/>
          <w:u w:color="000000"/>
          <w:lang w:eastAsia="hr-HR" w:val="hr-HR"/>
        </w:rPr>
        <w:t>Nekretnine</w:t>
      </w:r>
    </w:p>
    <w:p w:rsidRDefault="0093166E" w:rsidP="0093166E" w:rsidR="0093166E" w:rsidRPr="0093166E">
      <w:pPr>
        <w:widowControl w:val="false"/>
        <w:suppressAutoHyphens/>
        <w:spacing w:lineRule="auto" w:line="288"/>
        <w:jc w:val="both"/>
        <w:rPr>
          <w:rFonts w:cs="Tahoma" w:eastAsia="Tahoma" w:hAnsi="Tahoma" w:ascii="Tahoma"/>
          <w:color w:val="000000"/>
          <w:kern w:val="3"/>
          <w:sz w:val="20"/>
          <w:szCs w:val="20"/>
          <w:u w:color="000000"/>
          <w:lang w:eastAsia="hr-HR" w:val="hr-HR"/>
        </w:rPr>
      </w:pPr>
      <w:r w:rsidRPr="0093166E">
        <w:rPr>
          <w:rFonts w:cs="Calibri" w:eastAsia="Calibri" w:hAnsi="Tahoma" w:ascii="Tahoma"/>
          <w:color w:val="000000"/>
          <w:kern w:val="3"/>
          <w:sz w:val="20"/>
          <w:szCs w:val="20"/>
          <w:u w:color="000000"/>
          <w:lang w:eastAsia="hr-HR" w:val="hr-HR"/>
        </w:rPr>
        <w:t xml:space="preserve">Stečajni dužnik danom otvaranja stečajnog postupka imao je u vlasništvu 4 nekretnine koje su bile iskazane  na početnoj stečajnoj bilanci u iznosu od </w:t>
      </w:r>
      <w:r w:rsidRPr="0093166E">
        <w:rPr>
          <w:rFonts w:cs="Calibri" w:eastAsia="Calibri" w:hAnsi="Tahoma" w:ascii="Tahoma"/>
          <w:b/>
          <w:bCs/>
          <w:color w:val="000000"/>
          <w:kern w:val="3"/>
          <w:sz w:val="20"/>
          <w:szCs w:val="20"/>
          <w:u w:color="000000"/>
          <w:lang w:eastAsia="hr-HR" w:val="hr-HR"/>
        </w:rPr>
        <w:t>4.123.417,91 kn</w:t>
      </w:r>
      <w:r w:rsidRPr="0093166E">
        <w:rPr>
          <w:rFonts w:cs="Calibri" w:eastAsia="Calibri" w:hAnsi="Tahoma" w:ascii="Tahoma"/>
          <w:color w:val="000000"/>
          <w:kern w:val="3"/>
          <w:sz w:val="20"/>
          <w:szCs w:val="20"/>
          <w:u w:color="000000"/>
          <w:lang w:eastAsia="hr-HR" w:val="hr-HR"/>
        </w:rPr>
        <w:t xml:space="preserve">, a koje </w:t>
      </w:r>
      <w:r>
        <w:rPr>
          <w:rFonts w:cs="Calibri" w:eastAsia="Calibri" w:hAnsi="Tahoma" w:ascii="Tahoma"/>
          <w:color w:val="000000"/>
          <w:kern w:val="3"/>
          <w:sz w:val="20"/>
          <w:szCs w:val="20"/>
          <w:u w:color="000000"/>
          <w:lang w:eastAsia="hr-HR" w:val="hr-HR"/>
        </w:rPr>
        <w:t xml:space="preserve">nekretnine </w:t>
      </w:r>
      <w:r w:rsidRPr="0093166E">
        <w:rPr>
          <w:rFonts w:cs="Calibri" w:eastAsia="Calibri" w:hAnsi="Tahoma" w:ascii="Tahoma"/>
          <w:color w:val="000000"/>
          <w:kern w:val="3"/>
          <w:sz w:val="20"/>
          <w:szCs w:val="20"/>
          <w:u w:color="000000"/>
          <w:lang w:eastAsia="hr-HR" w:val="hr-HR"/>
        </w:rPr>
        <w:t xml:space="preserve">su tijekom </w:t>
      </w:r>
      <w:r w:rsidRPr="0093166E">
        <w:rPr>
          <w:rFonts w:cs="Calibri" w:eastAsia="Calibri" w:hAnsi="Tahoma" w:ascii="Tahoma"/>
          <w:color w:val="000000"/>
          <w:kern w:val="3"/>
          <w:sz w:val="20"/>
          <w:szCs w:val="20"/>
          <w:u w:color="000000"/>
          <w:lang w:eastAsia="hr-HR" w:val="hr-HR"/>
        </w:rPr>
        <w:lastRenderedPageBreak/>
        <w:t xml:space="preserve">stečajnog postupka putem javnih dražbi unovčene </w:t>
      </w:r>
      <w:r>
        <w:rPr>
          <w:rFonts w:cs="Calibri" w:eastAsia="Calibri" w:hAnsi="Tahoma" w:ascii="Tahoma"/>
          <w:color w:val="000000"/>
          <w:kern w:val="3"/>
          <w:sz w:val="20"/>
          <w:szCs w:val="20"/>
          <w:u w:color="000000"/>
          <w:lang w:eastAsia="hr-HR" w:val="hr-HR"/>
        </w:rPr>
        <w:t xml:space="preserve">u cijelosti </w:t>
      </w:r>
      <w:r w:rsidRPr="0093166E">
        <w:rPr>
          <w:rFonts w:cs="Calibri" w:eastAsia="Calibri" w:hAnsi="Tahoma" w:ascii="Tahoma"/>
          <w:color w:val="000000"/>
          <w:kern w:val="3"/>
          <w:sz w:val="20"/>
          <w:szCs w:val="20"/>
          <w:u w:color="000000"/>
          <w:lang w:eastAsia="hr-HR" w:val="hr-HR"/>
        </w:rPr>
        <w:t>za postignut</w:t>
      </w:r>
      <w:r>
        <w:rPr>
          <w:rFonts w:cs="Calibri" w:eastAsia="Calibri" w:hAnsi="Tahoma" w:ascii="Tahoma"/>
          <w:color w:val="000000"/>
          <w:kern w:val="3"/>
          <w:sz w:val="20"/>
          <w:szCs w:val="20"/>
          <w:u w:color="000000"/>
          <w:lang w:eastAsia="hr-HR" w:val="hr-HR"/>
        </w:rPr>
        <w:t>u</w:t>
      </w:r>
      <w:r w:rsidRPr="0093166E">
        <w:rPr>
          <w:rFonts w:cs="Calibri" w:eastAsia="Calibri" w:hAnsi="Tahoma" w:ascii="Tahoma"/>
          <w:color w:val="000000"/>
          <w:kern w:val="3"/>
          <w:sz w:val="20"/>
          <w:szCs w:val="20"/>
          <w:u w:color="000000"/>
          <w:lang w:eastAsia="hr-HR" w:val="hr-HR"/>
        </w:rPr>
        <w:t xml:space="preserve"> kupoprodajn</w:t>
      </w:r>
      <w:r>
        <w:rPr>
          <w:rFonts w:cs="Calibri" w:eastAsia="Calibri" w:hAnsi="Tahoma" w:ascii="Tahoma"/>
          <w:color w:val="000000"/>
          <w:kern w:val="3"/>
          <w:sz w:val="20"/>
          <w:szCs w:val="20"/>
          <w:u w:color="000000"/>
          <w:lang w:eastAsia="hr-HR" w:val="hr-HR"/>
        </w:rPr>
        <w:t xml:space="preserve">u vrijednost u iznosu </w:t>
      </w:r>
      <w:r w:rsidRPr="0093166E">
        <w:rPr>
          <w:rFonts w:cs="Calibri" w:eastAsia="Calibri" w:hAnsi="Tahoma" w:ascii="Tahoma"/>
          <w:color w:val="000000"/>
          <w:kern w:val="3"/>
          <w:sz w:val="20"/>
          <w:szCs w:val="20"/>
          <w:u w:color="000000"/>
          <w:lang w:eastAsia="hr-HR" w:val="hr-HR"/>
        </w:rPr>
        <w:t xml:space="preserve">od </w:t>
      </w:r>
      <w:r w:rsidRPr="0093166E">
        <w:rPr>
          <w:rFonts w:cs="Calibri" w:eastAsia="Calibri" w:hAnsi="Tahoma" w:ascii="Tahoma"/>
          <w:b/>
          <w:bCs/>
          <w:color w:val="000000"/>
          <w:kern w:val="3"/>
          <w:sz w:val="20"/>
          <w:szCs w:val="20"/>
          <w:u w:color="000000"/>
          <w:lang w:eastAsia="hr-HR" w:val="hr-HR"/>
        </w:rPr>
        <w:t>779.601,00 kn</w:t>
      </w:r>
      <w:r w:rsidRPr="0093166E">
        <w:rPr>
          <w:rFonts w:cs="Calibri" w:eastAsia="Calibri" w:hAnsi="Tahoma" w:ascii="Tahoma"/>
          <w:color w:val="000000"/>
          <w:kern w:val="3"/>
          <w:sz w:val="20"/>
          <w:szCs w:val="20"/>
          <w:u w:color="000000"/>
          <w:lang w:eastAsia="hr-HR" w:val="it-IT"/>
        </w:rPr>
        <w:t xml:space="preserve"> i to:</w:t>
      </w:r>
    </w:p>
    <w:p w:rsidRDefault="0093166E" w:rsidP="009A752E" w:rsidR="0093166E" w:rsidRPr="0093166E">
      <w:pPr>
        <w:pStyle w:val="Odlomakpopisa"/>
        <w:numPr>
          <w:ilvl w:val="0"/>
          <w:numId w:val="30"/>
        </w:numPr>
        <w:spacing w:lineRule="auto" w:line="288"/>
        <w:jc w:val="both"/>
        <w:rPr>
          <w:rFonts w:cs="Tahoma" w:eastAsia="Tahoma" w:hAnsi="Tahoma" w:ascii="Tahoma"/>
          <w:sz w:val="20"/>
          <w:szCs w:val="20"/>
          <w:u w:val="single"/>
        </w:rPr>
      </w:pPr>
      <w:r w:rsidRPr="0093166E">
        <w:rPr>
          <w:rFonts w:cs="Calibri" w:eastAsia="Calibri" w:hAnsi="Tahoma" w:ascii="Tahoma"/>
          <w:sz w:val="20"/>
          <w:szCs w:val="20"/>
        </w:rPr>
        <w:t xml:space="preserve">nekretnina upisana u  z.k.ul. br. 3399, k.o. Čakovec, u naravi poslovna građevina, dvorište, ukupne površine 236 čhv, k.č.br. 462/A/2/A/2/1/2/2/1, procijenjene vrijednosti od  </w:t>
      </w:r>
      <w:r w:rsidRPr="0093166E">
        <w:rPr>
          <w:rFonts w:cs="Calibri" w:eastAsia="Calibri" w:hAnsi="Tahoma" w:ascii="Tahoma"/>
          <w:sz w:val="20"/>
          <w:szCs w:val="20"/>
          <w:u w:val="single"/>
        </w:rPr>
        <w:t>2.573.000,00  kn</w:t>
      </w:r>
      <w:r w:rsidRPr="0093166E">
        <w:rPr>
          <w:rFonts w:cs="Calibri" w:eastAsia="Calibri" w:hAnsi="Tahoma" w:ascii="Tahoma"/>
          <w:b/>
          <w:bCs/>
          <w:sz w:val="20"/>
          <w:szCs w:val="20"/>
        </w:rPr>
        <w:t xml:space="preserve"> </w:t>
      </w:r>
      <w:r w:rsidRPr="0093166E">
        <w:rPr>
          <w:rFonts w:cs="Calibri" w:eastAsia="Calibri" w:hAnsi="Tahoma" w:ascii="Tahoma"/>
          <w:sz w:val="20"/>
          <w:szCs w:val="20"/>
          <w:lang w:val="fr-FR"/>
        </w:rPr>
        <w:t>uve</w:t>
      </w:r>
      <w:r w:rsidRPr="0093166E">
        <w:rPr>
          <w:rFonts w:cs="Calibri" w:eastAsia="Calibri" w:hAnsi="Tahoma" w:ascii="Tahoma"/>
          <w:sz w:val="20"/>
          <w:szCs w:val="20"/>
        </w:rPr>
        <w:t xml:space="preserve">ćano za pripadajući PDV u iznosu od 379.000,00 kn, koja je nekretnina na 12. javnoj dražbi prodana kupcu Marketing M d.o.o. iz Nedelišća za iznos od  </w:t>
      </w:r>
      <w:r w:rsidRPr="0093166E">
        <w:rPr>
          <w:rFonts w:cs="Calibri" w:eastAsia="Calibri" w:hAnsi="Tahoma" w:ascii="Tahoma"/>
          <w:b/>
          <w:bCs/>
          <w:sz w:val="20"/>
          <w:szCs w:val="20"/>
        </w:rPr>
        <w:t xml:space="preserve">656.351,00 kn </w:t>
      </w:r>
      <w:r w:rsidRPr="0093166E">
        <w:rPr>
          <w:rFonts w:cs="Calibri" w:eastAsia="Calibri" w:hAnsi="Tahoma" w:ascii="Tahoma"/>
          <w:sz w:val="20"/>
          <w:szCs w:val="20"/>
          <w:lang w:val="fr-FR"/>
        </w:rPr>
        <w:t>uve</w:t>
      </w:r>
      <w:r w:rsidRPr="0093166E">
        <w:rPr>
          <w:rFonts w:cs="Calibri" w:eastAsia="Calibri" w:hAnsi="Tahoma" w:ascii="Tahoma"/>
          <w:sz w:val="20"/>
          <w:szCs w:val="20"/>
        </w:rPr>
        <w:t>ćano za pripadajući PDV u iznosu od 164.087,75 kn</w:t>
      </w:r>
      <w:r w:rsidRPr="00355486">
        <w:rPr>
          <w:rFonts w:cs="Calibri" w:eastAsia="Calibri" w:hAnsi="Tahoma" w:ascii="Tahoma"/>
          <w:bCs/>
          <w:sz w:val="20"/>
          <w:szCs w:val="20"/>
        </w:rPr>
        <w:t xml:space="preserve">, </w:t>
      </w:r>
      <w:r w:rsidRPr="0093166E">
        <w:rPr>
          <w:rFonts w:cs="Calibri" w:eastAsia="Calibri" w:hAnsi="Tahoma" w:ascii="Tahoma"/>
          <w:sz w:val="20"/>
          <w:szCs w:val="20"/>
        </w:rPr>
        <w:t xml:space="preserve">te je sukladno </w:t>
      </w:r>
      <w:r w:rsidR="00355486">
        <w:rPr>
          <w:rFonts w:cs="Calibri" w:eastAsia="Calibri" w:hAnsi="Tahoma" w:ascii="Tahoma"/>
          <w:sz w:val="20"/>
          <w:szCs w:val="20"/>
        </w:rPr>
        <w:t>R</w:t>
      </w:r>
      <w:r w:rsidRPr="0093166E">
        <w:rPr>
          <w:rFonts w:cs="Calibri" w:eastAsia="Calibri" w:hAnsi="Tahoma" w:ascii="Tahoma"/>
          <w:sz w:val="20"/>
          <w:szCs w:val="20"/>
        </w:rPr>
        <w:t xml:space="preserve">ješenju naslovnog suda od 24.02.2017.g. izvršena  dioba kupovnine i namiren je razlučni vjerovnik </w:t>
      </w:r>
      <w:r w:rsidRPr="0093166E">
        <w:rPr>
          <w:rFonts w:cs="Calibri" w:eastAsia="Calibri" w:hAnsi="Tahoma" w:ascii="Tahoma"/>
          <w:sz w:val="20"/>
          <w:szCs w:val="20"/>
          <w:u w:val="single"/>
        </w:rPr>
        <w:t>Privredna banka Zagreb d.d. u iznosu od 541.440,06 kn.</w:t>
      </w:r>
    </w:p>
    <w:p w:rsidRDefault="0093166E" w:rsidP="009A752E" w:rsidR="0093166E" w:rsidRPr="0093166E">
      <w:pPr>
        <w:numPr>
          <w:ilvl w:val="0"/>
          <w:numId w:val="30"/>
        </w:numPr>
        <w:spacing w:lineRule="auto" w:line="288"/>
        <w:jc w:val="both"/>
        <w:rPr>
          <w:rFonts w:cs="Tahoma" w:eastAsia="Tahoma" w:hAnsi="Tahoma" w:ascii="Tahoma"/>
          <w:color w:val="000000"/>
          <w:sz w:val="20"/>
          <w:szCs w:val="20"/>
          <w:u w:color="000000"/>
          <w:lang w:eastAsia="hr-HR" w:val="hr-HR"/>
        </w:rPr>
      </w:pPr>
      <w:r>
        <w:rPr>
          <w:rFonts w:cs="Calibri" w:eastAsia="Calibri" w:hAnsi="Tahoma" w:ascii="Tahoma"/>
          <w:color w:val="000000"/>
          <w:sz w:val="20"/>
          <w:szCs w:val="20"/>
          <w:u w:color="000000"/>
          <w:lang w:eastAsia="hr-HR" w:val="hr-HR"/>
        </w:rPr>
        <w:t>n</w:t>
      </w:r>
      <w:r w:rsidRPr="0093166E">
        <w:rPr>
          <w:rFonts w:cs="Calibri" w:eastAsia="Calibri" w:hAnsi="Tahoma" w:ascii="Tahoma"/>
          <w:color w:val="000000"/>
          <w:sz w:val="20"/>
          <w:szCs w:val="20"/>
          <w:u w:color="000000"/>
          <w:lang w:eastAsia="hr-HR" w:val="hr-HR"/>
        </w:rPr>
        <w:t xml:space="preserve">ekretnina </w:t>
      </w:r>
      <w:r w:rsidRPr="0093166E">
        <w:rPr>
          <w:rFonts w:cs="Calibri" w:eastAsia="Calibri" w:hAnsi="Tahoma" w:ascii="Tahoma"/>
          <w:color w:val="000000"/>
          <w:sz w:val="20"/>
          <w:szCs w:val="20"/>
          <w:u w:color="000000"/>
          <w:lang w:eastAsia="hr-HR"/>
        </w:rPr>
        <w:t xml:space="preserve">upisana u z.k.ul. br. 10122, k.o. Ivanec,  u ½ dijela, u naravi </w:t>
      </w:r>
      <w:r w:rsidRPr="0093166E">
        <w:rPr>
          <w:rFonts w:cs="Calibri" w:eastAsia="Calibri" w:hAnsi="Tahoma" w:ascii="Tahoma"/>
          <w:color w:val="000000"/>
          <w:sz w:val="20"/>
          <w:szCs w:val="20"/>
          <w:u w:color="000000"/>
          <w:lang w:eastAsia="hr-HR" w:val="hr-HR"/>
        </w:rPr>
        <w:t xml:space="preserve">šuma Zviranje, ukupne površine 2327 m²,  k.č.br.  13879/4, koja je nekretnina na 10. javnoj dražbi  prodana kupcu Markušić Petru iz Varaždina za iznos od </w:t>
      </w:r>
      <w:r w:rsidRPr="0093166E">
        <w:rPr>
          <w:rFonts w:cs="Calibri" w:eastAsia="Calibri" w:hAnsi="Tahoma" w:ascii="Tahoma"/>
          <w:b/>
          <w:bCs/>
          <w:color w:val="000000"/>
          <w:sz w:val="20"/>
          <w:szCs w:val="20"/>
          <w:u w:color="000000"/>
          <w:lang w:eastAsia="hr-HR" w:val="hr-HR"/>
        </w:rPr>
        <w:t>1.000,00 kn</w:t>
      </w:r>
      <w:r w:rsidRPr="0093166E">
        <w:rPr>
          <w:rFonts w:cs="Calibri" w:eastAsia="Calibri" w:hAnsi="Tahoma" w:ascii="Tahoma"/>
          <w:color w:val="000000"/>
          <w:sz w:val="20"/>
          <w:szCs w:val="20"/>
          <w:u w:color="000000"/>
          <w:lang w:eastAsia="hr-HR" w:val="hr-HR"/>
        </w:rPr>
        <w:t xml:space="preserve">, </w:t>
      </w:r>
    </w:p>
    <w:p w:rsidRDefault="0093166E" w:rsidP="0093166E" w:rsidR="0093166E" w:rsidRPr="0093166E">
      <w:pPr>
        <w:spacing w:lineRule="auto" w:line="288"/>
        <w:jc w:val="both"/>
        <w:rPr>
          <w:rFonts w:cs="Tahoma" w:eastAsia="Tahoma" w:hAnsi="Tahoma" w:ascii="Tahoma"/>
          <w:color w:val="000000"/>
          <w:sz w:val="20"/>
          <w:szCs w:val="20"/>
          <w:u w:color="000000"/>
          <w:lang w:eastAsia="hr-HR" w:val="hr-HR"/>
        </w:rPr>
      </w:pPr>
    </w:p>
    <w:p w:rsidRDefault="0093166E" w:rsidP="009A752E" w:rsidR="0093166E" w:rsidRPr="0093166E">
      <w:pPr>
        <w:numPr>
          <w:ilvl w:val="0"/>
          <w:numId w:val="30"/>
        </w:numPr>
        <w:spacing w:lineRule="auto" w:line="288"/>
        <w:jc w:val="both"/>
        <w:rPr>
          <w:rFonts w:cs="Tahoma" w:eastAsia="Tahoma" w:hAnsi="Tahoma" w:ascii="Tahoma"/>
          <w:color w:val="000000"/>
          <w:sz w:val="20"/>
          <w:szCs w:val="20"/>
          <w:u w:val="single"/>
          <w:lang w:eastAsia="hr-HR" w:val="hr-HR"/>
        </w:rPr>
      </w:pPr>
      <w:r>
        <w:rPr>
          <w:rFonts w:cs="Calibri" w:eastAsia="Calibri" w:hAnsi="Tahoma" w:ascii="Tahoma"/>
          <w:color w:val="000000"/>
          <w:kern w:val="3"/>
          <w:sz w:val="20"/>
          <w:szCs w:val="20"/>
          <w:u w:color="000000"/>
          <w:lang w:eastAsia="hr-HR" w:val="hr-HR"/>
        </w:rPr>
        <w:t>n</w:t>
      </w:r>
      <w:r w:rsidRPr="0093166E">
        <w:rPr>
          <w:rFonts w:cs="Calibri" w:eastAsia="Calibri" w:hAnsi="Tahoma" w:ascii="Tahoma"/>
          <w:color w:val="000000"/>
          <w:kern w:val="3"/>
          <w:sz w:val="20"/>
          <w:szCs w:val="20"/>
          <w:u w:color="000000"/>
          <w:lang w:eastAsia="hr-HR" w:val="hr-HR"/>
        </w:rPr>
        <w:t>ekretnina upisana</w:t>
      </w:r>
      <w:r w:rsidRPr="0093166E">
        <w:rPr>
          <w:rFonts w:cs="Calibri" w:eastAsia="Calibri" w:hAnsi="Tahoma" w:ascii="Tahoma"/>
          <w:color w:val="000000"/>
          <w:sz w:val="20"/>
          <w:szCs w:val="20"/>
          <w:u w:color="000000"/>
          <w:lang w:eastAsia="hr-HR"/>
        </w:rPr>
        <w:t xml:space="preserve"> </w:t>
      </w:r>
      <w:r w:rsidRPr="0093166E">
        <w:rPr>
          <w:rFonts w:cs="Calibri" w:eastAsia="Calibri" w:hAnsi="Tahoma" w:ascii="Tahoma"/>
          <w:color w:val="000000"/>
          <w:kern w:val="3"/>
          <w:sz w:val="20"/>
          <w:szCs w:val="20"/>
          <w:u w:color="000000"/>
          <w:lang w:eastAsia="hr-HR"/>
        </w:rPr>
        <w:t>u z.k.ul. br. 7298, k.o. Čakovec u naravi l</w:t>
      </w:r>
      <w:r w:rsidRPr="0093166E">
        <w:rPr>
          <w:rFonts w:cs="Calibri" w:eastAsia="Calibri" w:hAnsi="Tahoma" w:ascii="Tahoma"/>
          <w:color w:val="000000"/>
          <w:sz w:val="20"/>
          <w:szCs w:val="20"/>
          <w:u w:color="000000"/>
          <w:lang w:eastAsia="hr-HR" w:val="hr-HR"/>
        </w:rPr>
        <w:t xml:space="preserve">ivada, ukupne površine 226 m², k.č.br.  462/A/2/A/2/1/2/7/2, koja je nekretnina na 7. javnoj dražbi </w:t>
      </w:r>
      <w:r w:rsidRPr="0093166E">
        <w:rPr>
          <w:rFonts w:cs="Calibri" w:eastAsia="Calibri" w:hAnsi="Tahoma" w:ascii="Tahoma"/>
          <w:color w:val="000000"/>
          <w:kern w:val="3"/>
          <w:sz w:val="20"/>
          <w:szCs w:val="20"/>
          <w:u w:color="000000"/>
          <w:lang w:eastAsia="hr-HR" w:val="hr-HR"/>
        </w:rPr>
        <w:t xml:space="preserve">prodana </w:t>
      </w:r>
      <w:r w:rsidRPr="0093166E">
        <w:rPr>
          <w:rFonts w:cs="Calibri" w:eastAsia="Calibri" w:hAnsi="Tahoma" w:ascii="Tahoma"/>
          <w:color w:val="000000"/>
          <w:sz w:val="20"/>
          <w:szCs w:val="20"/>
          <w:u w:color="000000"/>
          <w:lang w:eastAsia="hr-HR" w:val="hr-HR"/>
        </w:rPr>
        <w:t xml:space="preserve">kupcu Matić Mladenu za ostvarenu kupoprodajnu vrijednost od </w:t>
      </w:r>
      <w:r w:rsidRPr="0093166E">
        <w:rPr>
          <w:rFonts w:cs="Calibri" w:eastAsia="Calibri" w:hAnsi="Tahoma" w:ascii="Tahoma"/>
          <w:b/>
          <w:bCs/>
          <w:color w:val="000000"/>
          <w:sz w:val="20"/>
          <w:szCs w:val="20"/>
          <w:u w:color="000000"/>
          <w:lang w:eastAsia="hr-HR" w:val="hr-HR"/>
        </w:rPr>
        <w:t>60.964,00 kn</w:t>
      </w:r>
      <w:r w:rsidRPr="0093166E">
        <w:rPr>
          <w:rFonts w:cs="Calibri" w:eastAsia="Calibri" w:hAnsi="Tahoma" w:ascii="Tahoma"/>
          <w:color w:val="000000"/>
          <w:sz w:val="20"/>
          <w:szCs w:val="20"/>
          <w:u w:color="000000"/>
          <w:lang w:eastAsia="hr-HR" w:val="hr-HR"/>
        </w:rPr>
        <w:t xml:space="preserve"> uvećano za pripadajući PDV u iznosu od 15.241,00 kn, te je sukladno </w:t>
      </w:r>
      <w:r w:rsidR="00355486">
        <w:rPr>
          <w:rFonts w:cs="Calibri" w:eastAsia="Calibri" w:hAnsi="Tahoma" w:ascii="Tahoma"/>
          <w:color w:val="000000"/>
          <w:sz w:val="20"/>
          <w:szCs w:val="20"/>
          <w:u w:color="000000"/>
          <w:lang w:eastAsia="hr-HR" w:val="hr-HR"/>
        </w:rPr>
        <w:t>R</w:t>
      </w:r>
      <w:r w:rsidRPr="0093166E">
        <w:rPr>
          <w:rFonts w:cs="Calibri" w:eastAsia="Calibri" w:hAnsi="Tahoma" w:ascii="Tahoma"/>
          <w:color w:val="000000"/>
          <w:sz w:val="20"/>
          <w:szCs w:val="20"/>
          <w:u w:color="000000"/>
          <w:lang w:eastAsia="hr-HR" w:val="hr-HR"/>
        </w:rPr>
        <w:t xml:space="preserve">ješenju naslovnog suda od 01.08.2016.g. izvršena  dioba kupovnine i namiren je 21.09.2016. godine razlučni vjerovnik </w:t>
      </w:r>
      <w:r w:rsidRPr="0093166E">
        <w:rPr>
          <w:rFonts w:cs="Calibri" w:eastAsia="Calibri" w:hAnsi="Tahoma" w:ascii="Tahoma"/>
          <w:color w:val="000000"/>
          <w:sz w:val="20"/>
          <w:szCs w:val="20"/>
          <w:u w:val="single"/>
          <w:lang w:eastAsia="hr-HR" w:val="hr-HR"/>
        </w:rPr>
        <w:t>RH, Ministarstvo financija, Porezna uprava u iznosu od 47.871,20 kn.</w:t>
      </w:r>
    </w:p>
    <w:p w:rsidRDefault="0093166E" w:rsidP="0093166E" w:rsidR="0093166E" w:rsidRPr="0093166E">
      <w:pPr>
        <w:spacing w:lineRule="auto" w:line="288"/>
        <w:ind w:left="1068"/>
        <w:jc w:val="both"/>
        <w:rPr>
          <w:rFonts w:cs="Tahoma" w:eastAsia="Tahoma" w:hAnsi="Tahoma" w:ascii="Tahoma"/>
          <w:color w:val="000000"/>
          <w:sz w:val="20"/>
          <w:szCs w:val="20"/>
          <w:u w:color="000000"/>
          <w:lang w:eastAsia="hr-HR" w:val="hr-HR"/>
        </w:rPr>
      </w:pPr>
    </w:p>
    <w:p w:rsidRDefault="0093166E" w:rsidP="009A752E" w:rsidR="0093166E" w:rsidRPr="0093166E">
      <w:pPr>
        <w:numPr>
          <w:ilvl w:val="0"/>
          <w:numId w:val="30"/>
        </w:numPr>
        <w:spacing w:lineRule="auto" w:line="288"/>
        <w:jc w:val="both"/>
        <w:rPr>
          <w:rFonts w:cs="Tahoma" w:eastAsia="Tahoma" w:hAnsi="Tahoma" w:ascii="Tahoma"/>
          <w:color w:val="000000"/>
          <w:sz w:val="20"/>
          <w:szCs w:val="20"/>
          <w:u w:val="single"/>
          <w:lang w:eastAsia="hr-HR" w:val="hr-HR"/>
        </w:rPr>
      </w:pPr>
      <w:r>
        <w:rPr>
          <w:rFonts w:cs="Calibri" w:eastAsia="Calibri" w:hAnsi="Tahoma" w:ascii="Tahoma"/>
          <w:color w:val="000000"/>
          <w:sz w:val="20"/>
          <w:szCs w:val="20"/>
          <w:u w:color="000000"/>
          <w:lang w:eastAsia="hr-HR" w:val="hr-HR"/>
        </w:rPr>
        <w:t>n</w:t>
      </w:r>
      <w:r w:rsidRPr="0093166E">
        <w:rPr>
          <w:rFonts w:cs="Calibri" w:eastAsia="Calibri" w:hAnsi="Tahoma" w:ascii="Tahoma"/>
          <w:color w:val="000000"/>
          <w:sz w:val="20"/>
          <w:szCs w:val="20"/>
          <w:u w:color="000000"/>
          <w:lang w:eastAsia="hr-HR" w:val="hr-HR"/>
        </w:rPr>
        <w:t xml:space="preserve">ekretnina upisana </w:t>
      </w:r>
      <w:r w:rsidR="00A4481D">
        <w:rPr>
          <w:rFonts w:cs="Calibri" w:eastAsia="Calibri" w:hAnsi="Tahoma" w:ascii="Tahoma"/>
          <w:color w:val="000000"/>
          <w:sz w:val="20"/>
          <w:szCs w:val="20"/>
          <w:u w:color="000000"/>
          <w:lang w:eastAsia="hr-HR" w:val="hr-HR"/>
        </w:rPr>
        <w:t xml:space="preserve">u </w:t>
      </w:r>
      <w:r w:rsidRPr="0093166E">
        <w:rPr>
          <w:rFonts w:cs="Calibri" w:eastAsia="Calibri" w:hAnsi="Tahoma" w:ascii="Tahoma"/>
          <w:color w:val="000000"/>
          <w:sz w:val="20"/>
          <w:szCs w:val="20"/>
          <w:u w:color="000000"/>
          <w:lang w:eastAsia="hr-HR"/>
        </w:rPr>
        <w:t>z.k.ul. br. 1568, k.o. Nedelišće, u naravi g</w:t>
      </w:r>
      <w:r w:rsidRPr="0093166E">
        <w:rPr>
          <w:rFonts w:cs="Calibri" w:eastAsia="Calibri" w:hAnsi="Tahoma" w:ascii="Tahoma"/>
          <w:color w:val="000000"/>
          <w:sz w:val="20"/>
          <w:szCs w:val="20"/>
          <w:u w:color="000000"/>
          <w:lang w:eastAsia="hr-HR" w:val="hr-HR"/>
        </w:rPr>
        <w:t xml:space="preserve">ospodarska zgrada, stambena zgrada, livada, dvorište  u ulici M.Tita, ukupne površine 1365 m², k.č.br.  717, koja je nekretnina na 6. javnoj dražbi prodana kupcu Prprović Matiji za ostvarenu kupoprodajnu vrijednost od </w:t>
      </w:r>
      <w:r w:rsidRPr="0093166E">
        <w:rPr>
          <w:rFonts w:cs="Calibri" w:eastAsia="Calibri" w:hAnsi="Tahoma" w:ascii="Tahoma"/>
          <w:b/>
          <w:bCs/>
          <w:color w:val="000000"/>
          <w:sz w:val="20"/>
          <w:szCs w:val="20"/>
          <w:u w:color="000000"/>
          <w:lang w:eastAsia="hr-HR" w:val="hr-HR"/>
        </w:rPr>
        <w:t>61.286,00 kn</w:t>
      </w:r>
      <w:r w:rsidRPr="0093166E">
        <w:rPr>
          <w:rFonts w:cs="Calibri" w:eastAsia="Calibri" w:hAnsi="Tahoma" w:ascii="Tahoma"/>
          <w:color w:val="000000"/>
          <w:sz w:val="20"/>
          <w:szCs w:val="20"/>
          <w:u w:color="000000"/>
          <w:lang w:eastAsia="hr-HR" w:val="hr-HR"/>
        </w:rPr>
        <w:t xml:space="preserve">, te je sukladno </w:t>
      </w:r>
      <w:r w:rsidR="00355486">
        <w:rPr>
          <w:rFonts w:cs="Calibri" w:eastAsia="Calibri" w:hAnsi="Tahoma" w:ascii="Tahoma"/>
          <w:color w:val="000000"/>
          <w:sz w:val="20"/>
          <w:szCs w:val="20"/>
          <w:u w:color="000000"/>
          <w:lang w:eastAsia="hr-HR" w:val="hr-HR"/>
        </w:rPr>
        <w:t>R</w:t>
      </w:r>
      <w:r w:rsidRPr="0093166E">
        <w:rPr>
          <w:rFonts w:cs="Calibri" w:eastAsia="Calibri" w:hAnsi="Tahoma" w:ascii="Tahoma"/>
          <w:color w:val="000000"/>
          <w:sz w:val="20"/>
          <w:szCs w:val="20"/>
          <w:u w:color="000000"/>
          <w:lang w:eastAsia="hr-HR" w:val="hr-HR"/>
        </w:rPr>
        <w:t xml:space="preserve">ješenju naslovnog suda od 20.09.2016.g. izvršena  dioba kupovnine i namiren je 23.12.2016. godine razlučni vjerovnik </w:t>
      </w:r>
      <w:r w:rsidRPr="0093166E">
        <w:rPr>
          <w:rFonts w:cs="Calibri" w:eastAsia="Calibri" w:hAnsi="Tahoma" w:ascii="Tahoma"/>
          <w:color w:val="000000"/>
          <w:sz w:val="20"/>
          <w:szCs w:val="20"/>
          <w:u w:val="single"/>
          <w:lang w:eastAsia="hr-HR" w:val="hr-HR"/>
        </w:rPr>
        <w:t>RH, Ministarstvo financija, Porezna uprava u iznosu od 46.615,94 kn.</w:t>
      </w:r>
    </w:p>
    <w:p w:rsidRDefault="0093166E" w:rsidP="0093166E" w:rsidR="0093166E" w:rsidRPr="0093166E">
      <w:pPr>
        <w:widowControl w:val="false"/>
        <w:suppressAutoHyphens/>
        <w:spacing w:lineRule="auto" w:line="288"/>
        <w:ind w:left="360"/>
        <w:jc w:val="both"/>
        <w:rPr>
          <w:rFonts w:cs="Tahoma" w:eastAsia="Tahoma" w:hAnsi="Tahoma" w:ascii="Tahoma"/>
          <w:color w:val="000000"/>
          <w:sz w:val="20"/>
          <w:szCs w:val="20"/>
          <w:u w:color="000000"/>
          <w:lang w:eastAsia="hr-HR" w:val="hr-HR"/>
        </w:rPr>
      </w:pPr>
    </w:p>
    <w:p w:rsidRDefault="0093166E" w:rsidP="009A752E" w:rsidR="0093166E" w:rsidRPr="0093166E">
      <w:pPr>
        <w:widowControl w:val="false"/>
        <w:numPr>
          <w:ilvl w:val="0"/>
          <w:numId w:val="21"/>
        </w:numPr>
        <w:suppressAutoHyphens/>
        <w:spacing w:lineRule="auto" w:line="288"/>
        <w:jc w:val="both"/>
        <w:rPr>
          <w:rFonts w:cs="Tahoma" w:eastAsia="Tahoma" w:hAnsi="Tahoma" w:ascii="Tahoma"/>
          <w:color w:val="000000"/>
          <w:kern w:val="3"/>
          <w:sz w:val="20"/>
          <w:szCs w:val="20"/>
          <w:u w:color="000000"/>
          <w:lang w:eastAsia="hr-HR" w:val="hr-HR"/>
        </w:rPr>
      </w:pPr>
      <w:r w:rsidRPr="0093166E">
        <w:rPr>
          <w:rFonts w:cs="Calibri" w:eastAsia="Calibri" w:hAnsi="Tahoma" w:ascii="Tahoma"/>
          <w:b/>
          <w:bCs/>
          <w:color w:val="000000"/>
          <w:sz w:val="20"/>
          <w:szCs w:val="20"/>
          <w:u w:color="000000"/>
          <w:lang w:eastAsia="hr-HR" w:val="hr-HR"/>
        </w:rPr>
        <w:t>P</w:t>
      </w:r>
      <w:r w:rsidRPr="0093166E">
        <w:rPr>
          <w:rFonts w:cs="Calibri" w:eastAsia="Calibri" w:hAnsi="Tahoma" w:ascii="Tahoma"/>
          <w:b/>
          <w:bCs/>
          <w:color w:val="000000"/>
          <w:kern w:val="3"/>
          <w:sz w:val="20"/>
          <w:szCs w:val="20"/>
          <w:u w:color="000000"/>
          <w:lang w:eastAsia="hr-HR" w:val="hr-HR"/>
        </w:rPr>
        <w:t xml:space="preserve">okretnine </w:t>
      </w:r>
      <w:r w:rsidRPr="0093166E">
        <w:rPr>
          <w:rFonts w:cs="Calibri" w:eastAsia="Calibri" w:hAnsi="Tahoma" w:ascii="Tahoma"/>
          <w:color w:val="000000"/>
          <w:kern w:val="3"/>
          <w:sz w:val="20"/>
          <w:szCs w:val="20"/>
          <w:u w:color="000000"/>
          <w:lang w:eastAsia="hr-HR" w:val="hr-HR"/>
        </w:rPr>
        <w:t xml:space="preserve"> </w:t>
      </w:r>
    </w:p>
    <w:p w:rsidRDefault="0093166E" w:rsidP="0093166E" w:rsidR="0093166E" w:rsidRPr="0093166E">
      <w:pPr>
        <w:widowControl w:val="false"/>
        <w:suppressAutoHyphens/>
        <w:spacing w:lineRule="auto" w:line="288"/>
        <w:jc w:val="both"/>
        <w:rPr>
          <w:rFonts w:cs="Tahoma" w:eastAsia="Tahoma" w:hAnsi="Tahoma" w:ascii="Tahoma"/>
          <w:color w:val="000000"/>
          <w:kern w:val="3"/>
          <w:sz w:val="20"/>
          <w:szCs w:val="20"/>
          <w:u w:color="000000"/>
          <w:lang w:eastAsia="hr-HR"/>
        </w:rPr>
      </w:pPr>
      <w:r w:rsidRPr="0093166E">
        <w:rPr>
          <w:rFonts w:cs="Arial Unicode MS" w:hAnsi="Tahoma" w:ascii="Tahoma"/>
          <w:color w:val="000000"/>
          <w:kern w:val="3"/>
          <w:sz w:val="20"/>
          <w:szCs w:val="20"/>
          <w:u w:color="000000"/>
          <w:lang w:eastAsia="hr-HR"/>
        </w:rPr>
        <w:t xml:space="preserve">Pokretnine </w:t>
      </w:r>
      <w:r>
        <w:rPr>
          <w:rFonts w:cs="Arial Unicode MS" w:hAnsi="Tahoma" w:ascii="Tahoma"/>
          <w:color w:val="000000"/>
          <w:kern w:val="3"/>
          <w:sz w:val="20"/>
          <w:szCs w:val="20"/>
          <w:u w:color="000000"/>
          <w:lang w:eastAsia="hr-HR"/>
        </w:rPr>
        <w:t xml:space="preserve">zatečene i popisane danom otvaranja </w:t>
      </w:r>
      <w:r w:rsidRPr="0093166E">
        <w:rPr>
          <w:rFonts w:cs="Arial Unicode MS" w:hAnsi="Tahoma" w:ascii="Tahoma"/>
          <w:color w:val="000000"/>
          <w:kern w:val="3"/>
          <w:sz w:val="20"/>
          <w:szCs w:val="20"/>
          <w:u w:color="000000"/>
          <w:lang w:eastAsia="hr-HR"/>
        </w:rPr>
        <w:t xml:space="preserve">stečajnog postupka sastojale su se od strojeva, uredske opreme, vozila, pokućstva  knjigovodstvene vrijednosti od </w:t>
      </w:r>
      <w:r w:rsidRPr="0093166E">
        <w:rPr>
          <w:rFonts w:cs="Arial Unicode MS" w:hAnsi="Tahoma" w:ascii="Tahoma"/>
          <w:b/>
          <w:bCs/>
          <w:color w:val="000000"/>
          <w:kern w:val="3"/>
          <w:sz w:val="20"/>
          <w:szCs w:val="20"/>
          <w:u w:color="000000"/>
          <w:lang w:eastAsia="hr-HR"/>
        </w:rPr>
        <w:t>2.831,88 kn</w:t>
      </w:r>
      <w:r w:rsidRPr="0093166E">
        <w:rPr>
          <w:rFonts w:cs="Arial Unicode MS" w:hAnsi="Tahoma" w:ascii="Tahoma"/>
          <w:color w:val="000000"/>
          <w:kern w:val="3"/>
          <w:sz w:val="20"/>
          <w:szCs w:val="20"/>
          <w:u w:color="000000"/>
          <w:lang w:eastAsia="hr-HR"/>
        </w:rPr>
        <w:t>, koje su pokretnine u tijeku ovog stečajnog postupka unovčene</w:t>
      </w:r>
      <w:r>
        <w:rPr>
          <w:rFonts w:cs="Arial Unicode MS" w:hAnsi="Tahoma" w:ascii="Tahoma"/>
          <w:color w:val="000000"/>
          <w:kern w:val="3"/>
          <w:sz w:val="20"/>
          <w:szCs w:val="20"/>
          <w:u w:color="000000"/>
          <w:lang w:eastAsia="hr-HR"/>
        </w:rPr>
        <w:t xml:space="preserve"> u cijelosti </w:t>
      </w:r>
      <w:r w:rsidRPr="0093166E">
        <w:rPr>
          <w:rFonts w:cs="Arial Unicode MS" w:hAnsi="Tahoma" w:ascii="Tahoma"/>
          <w:color w:val="000000"/>
          <w:kern w:val="3"/>
          <w:sz w:val="20"/>
          <w:szCs w:val="20"/>
          <w:u w:color="000000"/>
          <w:lang w:eastAsia="hr-HR"/>
        </w:rPr>
        <w:t xml:space="preserve"> i to:</w:t>
      </w:r>
    </w:p>
    <w:p w:rsidRDefault="0093166E" w:rsidP="009A752E" w:rsidR="0093166E" w:rsidRPr="00D70678">
      <w:pPr>
        <w:pStyle w:val="Odlomakpopisa"/>
        <w:numPr>
          <w:ilvl w:val="0"/>
          <w:numId w:val="31"/>
        </w:numPr>
        <w:spacing w:lineRule="auto" w:line="288" w:after="0"/>
        <w:ind w:hanging="357"/>
        <w:jc w:val="both"/>
        <w:rPr>
          <w:rFonts w:cs="Tahoma" w:eastAsia="Tahoma" w:hAnsi="Tahoma" w:ascii="Tahoma"/>
          <w:sz w:val="20"/>
          <w:szCs w:val="20"/>
        </w:rPr>
      </w:pPr>
      <w:r w:rsidRPr="00D70678">
        <w:rPr>
          <w:rFonts w:cs="Calibri" w:eastAsia="Calibri" w:hAnsi="Tahoma" w:ascii="Tahoma"/>
          <w:b/>
          <w:sz w:val="20"/>
          <w:szCs w:val="20"/>
        </w:rPr>
        <w:t>motorna vozila</w:t>
      </w:r>
      <w:r w:rsidRPr="00D70678">
        <w:rPr>
          <w:rFonts w:cs="Calibri" w:eastAsia="Calibri" w:hAnsi="Tahoma" w:ascii="Tahoma"/>
          <w:sz w:val="20"/>
          <w:szCs w:val="20"/>
        </w:rPr>
        <w:t xml:space="preserve"> knjigovodstvene vrijednosti 0,00 kn</w:t>
      </w:r>
      <w:r w:rsidR="00D70678" w:rsidRPr="00D70678">
        <w:rPr>
          <w:rFonts w:cs="Calibri" w:eastAsia="Calibri" w:hAnsi="Tahoma" w:ascii="Tahoma"/>
          <w:sz w:val="20"/>
          <w:szCs w:val="20"/>
        </w:rPr>
        <w:t xml:space="preserve">, </w:t>
      </w:r>
      <w:r w:rsidRPr="00D70678">
        <w:rPr>
          <w:rFonts w:cs="Calibri" w:eastAsia="Calibri" w:hAnsi="Tahoma" w:ascii="Tahoma"/>
          <w:sz w:val="20"/>
          <w:szCs w:val="20"/>
        </w:rPr>
        <w:t xml:space="preserve">koja su vozila uz suglasnost Porezne uprave kao razlučnog vjerovnika, unovčena uz ostvarenu ukupnu kupoprodajnu vrijednost u iznosu od </w:t>
      </w:r>
      <w:r w:rsidRPr="00D70678">
        <w:rPr>
          <w:rFonts w:cs="Calibri" w:eastAsia="Calibri" w:hAnsi="Tahoma" w:ascii="Tahoma"/>
          <w:b/>
          <w:bCs/>
          <w:sz w:val="20"/>
          <w:szCs w:val="20"/>
        </w:rPr>
        <w:t>55.104,00 kn</w:t>
      </w:r>
      <w:r w:rsidRPr="00D70678">
        <w:rPr>
          <w:rFonts w:cs="Calibri" w:eastAsia="Calibri" w:hAnsi="Tahoma" w:ascii="Tahoma"/>
          <w:sz w:val="20"/>
          <w:szCs w:val="20"/>
        </w:rPr>
        <w:t xml:space="preserve"> uvećano za PDV</w:t>
      </w:r>
      <w:r w:rsidR="00D70678" w:rsidRPr="00D70678">
        <w:rPr>
          <w:rFonts w:cs="Calibri" w:eastAsia="Calibri" w:hAnsi="Tahoma" w:ascii="Tahoma"/>
          <w:sz w:val="20"/>
          <w:szCs w:val="20"/>
        </w:rPr>
        <w:t xml:space="preserve"> i iz koje je ostvarene kupovnine namiren razlučni vjerovnik </w:t>
      </w:r>
      <w:r w:rsidR="00D70678" w:rsidRPr="00D70678">
        <w:rPr>
          <w:rFonts w:cs="Calibri" w:eastAsia="Calibri" w:hAnsi="Tahoma" w:ascii="Tahoma"/>
          <w:sz w:val="20"/>
          <w:szCs w:val="20"/>
          <w:u w:val="single"/>
        </w:rPr>
        <w:t>Ministarstvo financija, Porezna uprava u ukupnom iznosu od 33.016,64</w:t>
      </w:r>
      <w:r w:rsidR="00D70678" w:rsidRPr="00D70678">
        <w:rPr>
          <w:rFonts w:cs="Calibri" w:eastAsia="Calibri" w:hAnsi="Tahoma" w:ascii="Tahoma"/>
          <w:sz w:val="20"/>
          <w:szCs w:val="20"/>
          <w:u w:val="single"/>
          <w:lang w:val="en-US"/>
        </w:rPr>
        <w:t xml:space="preserve"> kn,</w:t>
      </w:r>
      <w:r w:rsidR="00D70678" w:rsidRPr="00D70678">
        <w:rPr>
          <w:rFonts w:cs="Calibri" w:eastAsia="Calibri" w:hAnsi="Tahoma" w:ascii="Tahoma"/>
          <w:sz w:val="20"/>
          <w:szCs w:val="20"/>
          <w:lang w:val="en-US"/>
        </w:rPr>
        <w:t xml:space="preserve"> a radilo se o </w:t>
      </w:r>
      <w:r w:rsidR="00D70678">
        <w:rPr>
          <w:rFonts w:cs="Calibri" w:eastAsia="Calibri" w:hAnsi="Tahoma" w:ascii="Tahoma"/>
          <w:sz w:val="20"/>
          <w:szCs w:val="20"/>
          <w:lang w:val="en-US"/>
        </w:rPr>
        <w:t>slijedećim unovčenim vozilima</w:t>
      </w:r>
      <w:r w:rsidRPr="00D70678">
        <w:rPr>
          <w:rFonts w:cs="Calibri" w:eastAsia="Calibri" w:hAnsi="Tahoma" w:ascii="Tahoma"/>
          <w:sz w:val="20"/>
          <w:szCs w:val="20"/>
        </w:rPr>
        <w:t>:</w:t>
      </w:r>
    </w:p>
    <w:p w:rsidRDefault="0093166E" w:rsidP="009A752E" w:rsidR="0093166E" w:rsidRPr="00D70678">
      <w:pPr>
        <w:pStyle w:val="Odlomakpopisa"/>
        <w:numPr>
          <w:ilvl w:val="0"/>
          <w:numId w:val="32"/>
        </w:numPr>
        <w:spacing w:lineRule="auto" w:line="288" w:after="0"/>
        <w:ind w:hanging="357" w:left="1797"/>
        <w:jc w:val="both"/>
        <w:rPr>
          <w:rFonts w:cs="Tahoma" w:eastAsia="Tahoma" w:hAnsi="Tahoma" w:ascii="Tahoma"/>
          <w:sz w:val="20"/>
          <w:szCs w:val="20"/>
        </w:rPr>
      </w:pPr>
      <w:r w:rsidRPr="00D70678">
        <w:rPr>
          <w:rFonts w:cs="Calibri" w:eastAsia="Calibri" w:hAnsi="Tahoma" w:ascii="Tahoma"/>
          <w:sz w:val="20"/>
          <w:szCs w:val="20"/>
        </w:rPr>
        <w:t>vozilo Fiat Ducato za iznos od 12.503,00 kn + PDV,</w:t>
      </w:r>
    </w:p>
    <w:p w:rsidRDefault="0093166E" w:rsidP="009A752E" w:rsidR="0093166E" w:rsidRPr="00D70678">
      <w:pPr>
        <w:pStyle w:val="Odlomakpopisa"/>
        <w:numPr>
          <w:ilvl w:val="0"/>
          <w:numId w:val="32"/>
        </w:numPr>
        <w:spacing w:lineRule="auto" w:line="288" w:after="0"/>
        <w:ind w:hanging="357" w:left="1797"/>
        <w:jc w:val="both"/>
        <w:rPr>
          <w:rFonts w:cs="Tahoma" w:eastAsia="Tahoma" w:hAnsi="Tahoma" w:ascii="Tahoma"/>
          <w:sz w:val="20"/>
          <w:szCs w:val="20"/>
        </w:rPr>
      </w:pPr>
      <w:r w:rsidRPr="00D70678">
        <w:rPr>
          <w:rFonts w:cs="Calibri" w:eastAsia="Calibri" w:hAnsi="Tahoma" w:ascii="Tahoma"/>
          <w:sz w:val="20"/>
          <w:szCs w:val="20"/>
        </w:rPr>
        <w:t>Teretno vozilo Fiat Ducato za iznos 2.000,00 kn + PDV,</w:t>
      </w:r>
    </w:p>
    <w:p w:rsidRDefault="0093166E" w:rsidP="009A752E" w:rsidR="0093166E" w:rsidRPr="00D70678">
      <w:pPr>
        <w:pStyle w:val="Odlomakpopisa"/>
        <w:numPr>
          <w:ilvl w:val="0"/>
          <w:numId w:val="32"/>
        </w:numPr>
        <w:spacing w:lineRule="auto" w:line="288" w:after="0"/>
        <w:ind w:hanging="357" w:left="1797"/>
        <w:jc w:val="both"/>
        <w:rPr>
          <w:rFonts w:cs="Tahoma" w:eastAsia="Tahoma" w:hAnsi="Tahoma" w:ascii="Tahoma"/>
          <w:sz w:val="20"/>
          <w:szCs w:val="20"/>
        </w:rPr>
      </w:pPr>
      <w:r w:rsidRPr="00D70678">
        <w:rPr>
          <w:rFonts w:cs="Calibri" w:eastAsia="Calibri" w:hAnsi="Tahoma" w:ascii="Tahoma"/>
          <w:sz w:val="20"/>
          <w:szCs w:val="20"/>
        </w:rPr>
        <w:t>Teretno Vw Caddy za iznos 2.000,00 kn + PDV,</w:t>
      </w:r>
    </w:p>
    <w:p w:rsidRDefault="0093166E" w:rsidP="009A752E" w:rsidR="0093166E" w:rsidRPr="00D70678">
      <w:pPr>
        <w:pStyle w:val="Odlomakpopisa"/>
        <w:numPr>
          <w:ilvl w:val="0"/>
          <w:numId w:val="32"/>
        </w:numPr>
        <w:spacing w:lineRule="auto" w:line="288" w:after="0"/>
        <w:ind w:hanging="357" w:left="1797"/>
        <w:jc w:val="both"/>
        <w:rPr>
          <w:rFonts w:cs="Tahoma" w:eastAsia="Tahoma" w:hAnsi="Tahoma" w:ascii="Tahoma"/>
          <w:sz w:val="20"/>
          <w:szCs w:val="20"/>
        </w:rPr>
      </w:pPr>
      <w:r w:rsidRPr="00D70678">
        <w:rPr>
          <w:rFonts w:cs="Calibri" w:eastAsia="Calibri" w:hAnsi="Tahoma" w:ascii="Tahoma"/>
          <w:sz w:val="20"/>
          <w:szCs w:val="20"/>
        </w:rPr>
        <w:t>Teretno vozilo Iveco 75E za iznos od 7.600,00 kn + PDV,</w:t>
      </w:r>
    </w:p>
    <w:p w:rsidRDefault="0093166E" w:rsidP="009A752E" w:rsidR="0093166E" w:rsidRPr="00D70678">
      <w:pPr>
        <w:pStyle w:val="Odlomakpopisa"/>
        <w:numPr>
          <w:ilvl w:val="0"/>
          <w:numId w:val="32"/>
        </w:numPr>
        <w:spacing w:lineRule="auto" w:line="288" w:after="0"/>
        <w:ind w:hanging="357" w:left="1797"/>
        <w:jc w:val="both"/>
        <w:rPr>
          <w:rFonts w:cs="Tahoma" w:eastAsia="Tahoma" w:hAnsi="Tahoma" w:ascii="Tahoma"/>
          <w:sz w:val="20"/>
          <w:szCs w:val="20"/>
        </w:rPr>
      </w:pPr>
      <w:r w:rsidRPr="00D70678">
        <w:rPr>
          <w:rFonts w:cs="Calibri" w:eastAsia="Calibri" w:hAnsi="Tahoma" w:ascii="Tahoma"/>
          <w:sz w:val="20"/>
          <w:szCs w:val="20"/>
        </w:rPr>
        <w:t>Osobno vozilo BMW X3 za iznos od 31.001,00 kn + PDV</w:t>
      </w:r>
    </w:p>
    <w:p w:rsidRDefault="0093166E" w:rsidP="0093166E" w:rsidR="0093166E" w:rsidRPr="0093166E">
      <w:pPr>
        <w:widowControl w:val="false"/>
        <w:suppressAutoHyphens/>
        <w:spacing w:lineRule="auto" w:line="288"/>
        <w:jc w:val="both"/>
        <w:rPr>
          <w:rFonts w:cs="Tahoma" w:eastAsia="Tahoma" w:hAnsi="Tahoma" w:ascii="Tahoma"/>
          <w:color w:val="000000"/>
          <w:kern w:val="3"/>
          <w:sz w:val="20"/>
          <w:szCs w:val="20"/>
          <w:u w:color="000000"/>
          <w:lang w:eastAsia="hr-HR" w:val="hr-HR"/>
        </w:rPr>
      </w:pPr>
    </w:p>
    <w:p w:rsidRDefault="0093166E" w:rsidP="009A752E" w:rsidR="00890656" w:rsidRPr="00E2522B">
      <w:pPr>
        <w:pStyle w:val="Odlomakpopisa"/>
        <w:numPr>
          <w:ilvl w:val="0"/>
          <w:numId w:val="31"/>
        </w:numPr>
        <w:spacing w:lineRule="auto" w:line="288" w:after="0"/>
        <w:ind w:hanging="357"/>
        <w:jc w:val="both"/>
        <w:rPr>
          <w:rFonts w:cs="Tahoma" w:eastAsia="Tahoma" w:hAnsi="Tahoma" w:ascii="Tahoma"/>
          <w:b/>
          <w:bCs/>
          <w:sz w:val="20"/>
          <w:szCs w:val="20"/>
        </w:rPr>
      </w:pPr>
      <w:r w:rsidRPr="00D70678">
        <w:rPr>
          <w:rFonts w:cs="Calibri" w:eastAsia="Calibri" w:hAnsi="Tahoma" w:ascii="Tahoma"/>
          <w:b/>
          <w:sz w:val="20"/>
          <w:szCs w:val="20"/>
        </w:rPr>
        <w:t>Strojevi i uredska oprema</w:t>
      </w:r>
      <w:r w:rsidRPr="00D70678">
        <w:rPr>
          <w:rFonts w:cs="Calibri" w:eastAsia="Calibri" w:hAnsi="Tahoma" w:ascii="Tahoma"/>
          <w:b/>
          <w:bCs/>
          <w:sz w:val="20"/>
          <w:szCs w:val="20"/>
        </w:rPr>
        <w:t xml:space="preserve"> </w:t>
      </w:r>
      <w:r w:rsidRPr="00D70678">
        <w:rPr>
          <w:rFonts w:cs="Calibri" w:eastAsia="Calibri" w:hAnsi="Tahoma" w:ascii="Tahoma"/>
          <w:sz w:val="20"/>
          <w:szCs w:val="20"/>
        </w:rPr>
        <w:t>knjigovodstvene vrijednosti 2.831,86 kn</w:t>
      </w:r>
      <w:r w:rsidR="00D70678">
        <w:rPr>
          <w:rFonts w:cs="Calibri" w:eastAsia="Calibri" w:hAnsi="Tahoma" w:ascii="Tahoma"/>
          <w:sz w:val="20"/>
          <w:szCs w:val="20"/>
        </w:rPr>
        <w:t xml:space="preserve">, koju su </w:t>
      </w:r>
      <w:r w:rsidR="00890656">
        <w:rPr>
          <w:rFonts w:cs="Calibri" w:eastAsia="Calibri" w:hAnsi="Tahoma" w:ascii="Tahoma"/>
          <w:sz w:val="20"/>
          <w:szCs w:val="20"/>
        </w:rPr>
        <w:t xml:space="preserve">opremu </w:t>
      </w:r>
      <w:r w:rsidR="00D70678">
        <w:rPr>
          <w:rFonts w:cs="Calibri" w:eastAsia="Calibri" w:hAnsi="Tahoma" w:ascii="Tahoma"/>
          <w:sz w:val="20"/>
          <w:szCs w:val="20"/>
        </w:rPr>
        <w:t xml:space="preserve">činili </w:t>
      </w:r>
      <w:r w:rsidRPr="00D70678">
        <w:rPr>
          <w:rFonts w:cs="Calibri" w:eastAsia="Calibri" w:hAnsi="Tahoma" w:ascii="Tahoma"/>
          <w:sz w:val="20"/>
          <w:szCs w:val="20"/>
        </w:rPr>
        <w:t>radni stolov</w:t>
      </w:r>
      <w:r w:rsidR="00D70678">
        <w:rPr>
          <w:rFonts w:cs="Calibri" w:eastAsia="Calibri" w:hAnsi="Tahoma" w:ascii="Tahoma"/>
          <w:sz w:val="20"/>
          <w:szCs w:val="20"/>
        </w:rPr>
        <w:t>i</w:t>
      </w:r>
      <w:r w:rsidRPr="00D70678">
        <w:rPr>
          <w:rFonts w:cs="Calibri" w:eastAsia="Calibri" w:hAnsi="Tahoma" w:ascii="Tahoma"/>
          <w:sz w:val="20"/>
          <w:szCs w:val="20"/>
        </w:rPr>
        <w:t>, računala, kopirka, frižider i dr</w:t>
      </w:r>
      <w:r w:rsidR="00890656">
        <w:rPr>
          <w:rFonts w:cs="Calibri" w:eastAsia="Calibri" w:hAnsi="Tahoma" w:ascii="Tahoma"/>
          <w:sz w:val="20"/>
          <w:szCs w:val="20"/>
        </w:rPr>
        <w:t xml:space="preserve">ugo, koja je oprema u </w:t>
      </w:r>
      <w:r w:rsidRPr="00D70678">
        <w:rPr>
          <w:rFonts w:cs="Calibri" w:eastAsia="Calibri" w:hAnsi="Tahoma" w:ascii="Tahoma"/>
          <w:sz w:val="20"/>
          <w:szCs w:val="20"/>
        </w:rPr>
        <w:t>tijeku stečajnog postupka unovčen</w:t>
      </w:r>
      <w:r w:rsidR="00890656">
        <w:rPr>
          <w:rFonts w:cs="Calibri" w:eastAsia="Calibri" w:hAnsi="Tahoma" w:ascii="Tahoma"/>
          <w:sz w:val="20"/>
          <w:szCs w:val="20"/>
        </w:rPr>
        <w:t>a u cijelosti i to:</w:t>
      </w:r>
    </w:p>
    <w:p w:rsidRDefault="00E2522B" w:rsidP="00E2522B" w:rsidR="00E2522B" w:rsidRPr="00890656">
      <w:pPr>
        <w:pStyle w:val="Odlomakpopisa"/>
        <w:spacing w:lineRule="auto" w:line="288" w:after="0"/>
        <w:ind w:left="1068"/>
        <w:jc w:val="both"/>
        <w:rPr>
          <w:rFonts w:cs="Tahoma" w:eastAsia="Tahoma" w:hAnsi="Tahoma" w:ascii="Tahoma"/>
          <w:b/>
          <w:bCs/>
          <w:sz w:val="20"/>
          <w:szCs w:val="20"/>
        </w:rPr>
      </w:pPr>
    </w:p>
    <w:p w:rsidRDefault="0093166E" w:rsidP="009A752E" w:rsidR="00890656" w:rsidRPr="00890656">
      <w:pPr>
        <w:pStyle w:val="Odlomakpopisa"/>
        <w:numPr>
          <w:ilvl w:val="1"/>
          <w:numId w:val="33"/>
        </w:numPr>
        <w:spacing w:lineRule="auto" w:line="288" w:after="0"/>
        <w:ind w:hanging="357"/>
        <w:jc w:val="both"/>
        <w:rPr>
          <w:rFonts w:cs="Tahoma" w:eastAsia="Tahoma" w:hAnsi="Tahoma" w:ascii="Tahoma"/>
          <w:b/>
          <w:bCs/>
          <w:sz w:val="20"/>
          <w:szCs w:val="20"/>
        </w:rPr>
      </w:pPr>
      <w:r w:rsidRPr="00D70678">
        <w:rPr>
          <w:rFonts w:cs="Calibri" w:eastAsia="Calibri" w:hAnsi="Tahoma" w:ascii="Tahoma"/>
          <w:sz w:val="20"/>
          <w:szCs w:val="20"/>
        </w:rPr>
        <w:lastRenderedPageBreak/>
        <w:t xml:space="preserve">kompresor i grijač zraka za postignutu kupoprodajnu cijenu u iznosu od </w:t>
      </w:r>
      <w:r w:rsidRPr="00D70678">
        <w:rPr>
          <w:rFonts w:cs="Calibri" w:eastAsia="Calibri" w:hAnsi="Tahoma" w:ascii="Tahoma"/>
          <w:b/>
          <w:bCs/>
          <w:sz w:val="20"/>
          <w:szCs w:val="20"/>
        </w:rPr>
        <w:t>538,00 kn</w:t>
      </w:r>
      <w:r w:rsidR="00890656" w:rsidRPr="00890656">
        <w:rPr>
          <w:rFonts w:cs="Calibri" w:eastAsia="Calibri" w:hAnsi="Tahoma" w:ascii="Tahoma"/>
          <w:sz w:val="20"/>
          <w:szCs w:val="20"/>
        </w:rPr>
        <w:t xml:space="preserve"> </w:t>
      </w:r>
      <w:r w:rsidR="00890656" w:rsidRPr="00D70678">
        <w:rPr>
          <w:rFonts w:cs="Calibri" w:eastAsia="Calibri" w:hAnsi="Tahoma" w:ascii="Tahoma"/>
          <w:sz w:val="20"/>
          <w:szCs w:val="20"/>
        </w:rPr>
        <w:t xml:space="preserve">uvećano za pripadajući  PDV u iznosu od </w:t>
      </w:r>
      <w:r w:rsidR="00890656">
        <w:rPr>
          <w:rFonts w:cs="Calibri" w:eastAsia="Calibri" w:hAnsi="Tahoma" w:ascii="Tahoma"/>
          <w:sz w:val="20"/>
          <w:szCs w:val="20"/>
        </w:rPr>
        <w:t>134,50</w:t>
      </w:r>
      <w:r w:rsidR="00890656" w:rsidRPr="00D70678">
        <w:rPr>
          <w:rFonts w:cs="Calibri" w:eastAsia="Calibri" w:hAnsi="Tahoma" w:ascii="Tahoma"/>
          <w:sz w:val="20"/>
          <w:szCs w:val="20"/>
        </w:rPr>
        <w:t xml:space="preserve"> kn</w:t>
      </w:r>
      <w:r w:rsidRPr="00D70678">
        <w:rPr>
          <w:rFonts w:cs="Calibri" w:eastAsia="Calibri" w:hAnsi="Tahoma" w:ascii="Tahoma"/>
          <w:sz w:val="20"/>
          <w:szCs w:val="20"/>
        </w:rPr>
        <w:t>,</w:t>
      </w:r>
    </w:p>
    <w:p w:rsidRDefault="0093166E" w:rsidP="009A752E" w:rsidR="0093166E" w:rsidRPr="00D70678">
      <w:pPr>
        <w:pStyle w:val="Odlomakpopisa"/>
        <w:numPr>
          <w:ilvl w:val="1"/>
          <w:numId w:val="33"/>
        </w:numPr>
        <w:spacing w:lineRule="auto" w:line="288" w:after="0"/>
        <w:ind w:hanging="357"/>
        <w:jc w:val="both"/>
        <w:rPr>
          <w:rFonts w:cs="Tahoma" w:eastAsia="Tahoma" w:hAnsi="Tahoma" w:ascii="Tahoma"/>
          <w:b/>
          <w:bCs/>
          <w:sz w:val="20"/>
          <w:szCs w:val="20"/>
        </w:rPr>
      </w:pPr>
      <w:r w:rsidRPr="00D70678">
        <w:rPr>
          <w:rFonts w:cs="Calibri" w:eastAsia="Calibri" w:hAnsi="Tahoma" w:ascii="Tahoma"/>
          <w:sz w:val="20"/>
          <w:szCs w:val="20"/>
        </w:rPr>
        <w:t xml:space="preserve">ostatak </w:t>
      </w:r>
      <w:r w:rsidR="00890656">
        <w:rPr>
          <w:rFonts w:cs="Calibri" w:eastAsia="Calibri" w:hAnsi="Tahoma" w:ascii="Tahoma"/>
          <w:sz w:val="20"/>
          <w:szCs w:val="20"/>
        </w:rPr>
        <w:t xml:space="preserve">svih </w:t>
      </w:r>
      <w:r w:rsidRPr="00D70678">
        <w:rPr>
          <w:rFonts w:cs="Calibri" w:eastAsia="Calibri" w:hAnsi="Tahoma" w:ascii="Tahoma"/>
          <w:sz w:val="20"/>
          <w:szCs w:val="20"/>
        </w:rPr>
        <w:t xml:space="preserve">pokretnina za iznos od </w:t>
      </w:r>
      <w:r w:rsidRPr="00D70678">
        <w:rPr>
          <w:rFonts w:cs="Calibri" w:eastAsia="Calibri" w:hAnsi="Tahoma" w:ascii="Tahoma"/>
          <w:b/>
          <w:bCs/>
          <w:sz w:val="20"/>
          <w:szCs w:val="20"/>
        </w:rPr>
        <w:t>2.000,00 kn</w:t>
      </w:r>
      <w:r w:rsidRPr="00D70678">
        <w:rPr>
          <w:rFonts w:cs="Calibri" w:eastAsia="Calibri" w:hAnsi="Tahoma" w:ascii="Tahoma"/>
          <w:sz w:val="20"/>
          <w:szCs w:val="20"/>
        </w:rPr>
        <w:t xml:space="preserve"> uvećano za pripadajući  PDV u iznosu od 500,00 kn, sukladno odluci skupštine vjerovnika.</w:t>
      </w:r>
    </w:p>
    <w:p w:rsidRDefault="0093166E" w:rsidP="0093166E" w:rsidR="0093166E" w:rsidRPr="0093166E">
      <w:pPr>
        <w:widowControl w:val="false"/>
        <w:suppressAutoHyphens/>
        <w:spacing w:lineRule="auto" w:line="288"/>
        <w:jc w:val="both"/>
        <w:rPr>
          <w:rFonts w:cs="Tahoma" w:eastAsia="Tahoma" w:hAnsi="Tahoma" w:ascii="Tahoma"/>
          <w:b/>
          <w:bCs/>
          <w:color w:val="000000"/>
          <w:kern w:val="3"/>
          <w:sz w:val="20"/>
          <w:szCs w:val="20"/>
          <w:u w:color="000000" w:val="single"/>
          <w:lang w:eastAsia="hr-HR"/>
        </w:rPr>
      </w:pPr>
    </w:p>
    <w:p w:rsidRDefault="0093166E" w:rsidP="009A752E" w:rsidR="0093166E" w:rsidRPr="0093166E">
      <w:pPr>
        <w:widowControl w:val="false"/>
        <w:numPr>
          <w:ilvl w:val="0"/>
          <w:numId w:val="24"/>
        </w:numPr>
        <w:suppressAutoHyphens/>
        <w:spacing w:lineRule="auto" w:line="288"/>
        <w:jc w:val="both"/>
        <w:rPr>
          <w:rFonts w:cs="Tahoma" w:eastAsia="Tahoma" w:hAnsi="Tahoma" w:ascii="Tahoma"/>
          <w:color w:val="000000"/>
          <w:sz w:val="20"/>
          <w:szCs w:val="20"/>
          <w:u w:color="000000"/>
          <w:lang w:eastAsia="hr-HR" w:val="hr-HR"/>
        </w:rPr>
      </w:pPr>
      <w:r w:rsidRPr="0093166E">
        <w:rPr>
          <w:rFonts w:cs="Calibri" w:eastAsia="Calibri" w:hAnsi="Tahoma" w:ascii="Tahoma"/>
          <w:b/>
          <w:bCs/>
          <w:color w:val="000000"/>
          <w:kern w:val="3"/>
          <w:sz w:val="20"/>
          <w:szCs w:val="20"/>
          <w:u w:color="000000"/>
          <w:lang w:eastAsia="hr-HR" w:val="hr-HR"/>
        </w:rPr>
        <w:t>Potraživanja (dužnikovi dužnici)</w:t>
      </w:r>
    </w:p>
    <w:p w:rsidRDefault="0093166E" w:rsidP="0093166E" w:rsidR="0093166E" w:rsidRPr="0093166E">
      <w:pPr>
        <w:widowControl w:val="false"/>
        <w:suppressAutoHyphens/>
        <w:spacing w:lineRule="auto" w:line="288"/>
        <w:jc w:val="both"/>
        <w:rPr>
          <w:rFonts w:cs="Tahoma" w:eastAsia="Tahoma" w:hAnsi="Tahoma" w:ascii="Tahoma"/>
          <w:color w:val="000000"/>
          <w:kern w:val="3"/>
          <w:sz w:val="20"/>
          <w:szCs w:val="20"/>
          <w:u w:color="000000"/>
          <w:lang w:eastAsia="hr-HR" w:val="hr-HR"/>
        </w:rPr>
      </w:pPr>
      <w:r w:rsidRPr="0093166E">
        <w:rPr>
          <w:rFonts w:cs="Calibri" w:eastAsia="Calibri" w:hAnsi="Tahoma" w:ascii="Tahoma"/>
          <w:color w:val="000000"/>
          <w:kern w:val="3"/>
          <w:sz w:val="20"/>
          <w:szCs w:val="20"/>
          <w:u w:color="000000"/>
          <w:lang w:eastAsia="hr-HR" w:val="hr-HR"/>
        </w:rPr>
        <w:t xml:space="preserve">Danom otvaranja stečajnog postupka iskazana su ukupna potraživanja od dužnikovih dužnika u iznosu od </w:t>
      </w:r>
      <w:r w:rsidRPr="0093166E">
        <w:rPr>
          <w:rFonts w:cs="Calibri" w:eastAsia="Calibri" w:hAnsi="Tahoma" w:ascii="Tahoma"/>
          <w:b/>
          <w:bCs/>
          <w:color w:val="000000"/>
          <w:kern w:val="3"/>
          <w:sz w:val="20"/>
          <w:szCs w:val="20"/>
          <w:u w:color="000000"/>
          <w:lang w:eastAsia="hr-HR" w:val="hr-HR"/>
        </w:rPr>
        <w:t>1.561.168,08 kn</w:t>
      </w:r>
      <w:r w:rsidRPr="0093166E">
        <w:rPr>
          <w:rFonts w:cs="Calibri" w:eastAsia="Calibri" w:hAnsi="Tahoma" w:ascii="Tahoma"/>
          <w:color w:val="000000"/>
          <w:kern w:val="3"/>
          <w:sz w:val="20"/>
          <w:szCs w:val="20"/>
          <w:u w:color="000000"/>
          <w:lang w:eastAsia="hr-HR" w:val="hr-HR"/>
        </w:rPr>
        <w:t xml:space="preserve"> temeljem knjigovodstvenih podataka prije otvaranja stečajnog postupka, a koja su se potraživanja odnosila na: </w:t>
      </w:r>
    </w:p>
    <w:p w:rsidRDefault="00890656" w:rsidP="009A752E" w:rsidR="0093166E" w:rsidRPr="0093166E">
      <w:pPr>
        <w:widowControl w:val="false"/>
        <w:numPr>
          <w:ilvl w:val="0"/>
          <w:numId w:val="26"/>
        </w:numPr>
        <w:suppressAutoHyphens/>
        <w:spacing w:lineRule="auto" w:line="288"/>
        <w:jc w:val="both"/>
        <w:rPr>
          <w:rFonts w:cs="Tahoma" w:eastAsia="Tahoma" w:hAnsi="Tahoma" w:ascii="Tahoma"/>
          <w:color w:val="000000"/>
          <w:kern w:val="3"/>
          <w:sz w:val="20"/>
          <w:szCs w:val="20"/>
          <w:u w:color="000000"/>
          <w:lang w:eastAsia="hr-HR"/>
        </w:rPr>
      </w:pPr>
      <w:r>
        <w:rPr>
          <w:rFonts w:cs="Arial Unicode MS" w:hAnsi="Tahoma" w:ascii="Tahoma"/>
          <w:color w:val="000000"/>
          <w:kern w:val="3"/>
          <w:sz w:val="20"/>
          <w:szCs w:val="20"/>
          <w:u w:color="000000"/>
          <w:lang w:eastAsia="hr-HR"/>
        </w:rPr>
        <w:t>p</w:t>
      </w:r>
      <w:r w:rsidR="0093166E" w:rsidRPr="0093166E">
        <w:rPr>
          <w:rFonts w:cs="Arial Unicode MS" w:hAnsi="Tahoma" w:ascii="Tahoma"/>
          <w:color w:val="000000"/>
          <w:kern w:val="3"/>
          <w:sz w:val="20"/>
          <w:szCs w:val="20"/>
          <w:u w:color="000000"/>
          <w:lang w:eastAsia="hr-HR"/>
        </w:rPr>
        <w:t>otraživanja od kupaca u iznosu od 1.123.993,53 kn</w:t>
      </w:r>
      <w:r>
        <w:rPr>
          <w:rFonts w:cs="Arial Unicode MS" w:hAnsi="Tahoma" w:ascii="Tahoma"/>
          <w:color w:val="000000"/>
          <w:kern w:val="3"/>
          <w:sz w:val="20"/>
          <w:szCs w:val="20"/>
          <w:u w:color="000000"/>
          <w:lang w:eastAsia="hr-HR"/>
        </w:rPr>
        <w:t>,</w:t>
      </w:r>
    </w:p>
    <w:p w:rsidRDefault="00890656" w:rsidP="009A752E" w:rsidR="0093166E" w:rsidRPr="0093166E">
      <w:pPr>
        <w:widowControl w:val="false"/>
        <w:numPr>
          <w:ilvl w:val="0"/>
          <w:numId w:val="26"/>
        </w:numPr>
        <w:suppressAutoHyphens/>
        <w:spacing w:lineRule="auto" w:line="288"/>
        <w:jc w:val="both"/>
        <w:rPr>
          <w:rFonts w:cs="Tahoma" w:eastAsia="Tahoma" w:hAnsi="Tahoma" w:ascii="Tahoma"/>
          <w:color w:val="000000"/>
          <w:kern w:val="3"/>
          <w:sz w:val="20"/>
          <w:szCs w:val="20"/>
          <w:u w:color="000000"/>
          <w:lang w:eastAsia="hr-HR"/>
        </w:rPr>
      </w:pPr>
      <w:r>
        <w:rPr>
          <w:rFonts w:cs="Arial Unicode MS" w:hAnsi="Tahoma" w:ascii="Tahoma"/>
          <w:color w:val="000000"/>
          <w:kern w:val="3"/>
          <w:sz w:val="20"/>
          <w:szCs w:val="20"/>
          <w:u w:color="000000"/>
          <w:lang w:eastAsia="hr-HR"/>
        </w:rPr>
        <w:t>p</w:t>
      </w:r>
      <w:r w:rsidR="0093166E" w:rsidRPr="0093166E">
        <w:rPr>
          <w:rFonts w:cs="Arial Unicode MS" w:hAnsi="Tahoma" w:ascii="Tahoma"/>
          <w:color w:val="000000"/>
          <w:kern w:val="3"/>
          <w:sz w:val="20"/>
          <w:szCs w:val="20"/>
          <w:u w:color="000000"/>
          <w:lang w:eastAsia="hr-HR"/>
        </w:rPr>
        <w:t>otraživanja za utuženi manjak u iznosu od 241.057,31 kn</w:t>
      </w:r>
      <w:r>
        <w:rPr>
          <w:rFonts w:cs="Arial Unicode MS" w:hAnsi="Tahoma" w:ascii="Tahoma"/>
          <w:color w:val="000000"/>
          <w:kern w:val="3"/>
          <w:sz w:val="20"/>
          <w:szCs w:val="20"/>
          <w:u w:color="000000"/>
          <w:lang w:eastAsia="hr-HR"/>
        </w:rPr>
        <w:t>,</w:t>
      </w:r>
    </w:p>
    <w:p w:rsidRDefault="00890656" w:rsidP="009A752E" w:rsidR="0093166E" w:rsidRPr="0093166E">
      <w:pPr>
        <w:widowControl w:val="false"/>
        <w:numPr>
          <w:ilvl w:val="0"/>
          <w:numId w:val="26"/>
        </w:numPr>
        <w:suppressAutoHyphens/>
        <w:spacing w:lineRule="auto" w:line="288"/>
        <w:jc w:val="both"/>
        <w:rPr>
          <w:rFonts w:cs="Tahoma" w:eastAsia="Tahoma" w:hAnsi="Tahoma" w:ascii="Tahoma"/>
          <w:color w:val="000000"/>
          <w:kern w:val="3"/>
          <w:sz w:val="20"/>
          <w:szCs w:val="20"/>
          <w:u w:color="000000"/>
          <w:lang w:eastAsia="hr-HR"/>
        </w:rPr>
      </w:pPr>
      <w:r>
        <w:rPr>
          <w:rFonts w:cs="Arial Unicode MS" w:hAnsi="Tahoma" w:ascii="Tahoma"/>
          <w:color w:val="000000"/>
          <w:kern w:val="3"/>
          <w:sz w:val="20"/>
          <w:szCs w:val="20"/>
          <w:u w:color="000000"/>
          <w:lang w:eastAsia="hr-HR"/>
        </w:rPr>
        <w:t>p</w:t>
      </w:r>
      <w:r w:rsidR="0093166E" w:rsidRPr="0093166E">
        <w:rPr>
          <w:rFonts w:cs="Arial Unicode MS" w:hAnsi="Tahoma" w:ascii="Tahoma"/>
          <w:color w:val="000000"/>
          <w:kern w:val="3"/>
          <w:sz w:val="20"/>
          <w:szCs w:val="20"/>
          <w:u w:color="000000"/>
          <w:lang w:eastAsia="hr-HR"/>
        </w:rPr>
        <w:t>otraživanja za dane pozajmice i kamate u iznosu od 117.274,05 kn</w:t>
      </w:r>
      <w:r>
        <w:rPr>
          <w:rFonts w:cs="Arial Unicode MS" w:hAnsi="Tahoma" w:ascii="Tahoma"/>
          <w:color w:val="000000"/>
          <w:kern w:val="3"/>
          <w:sz w:val="20"/>
          <w:szCs w:val="20"/>
          <w:u w:color="000000"/>
          <w:lang w:eastAsia="hr-HR"/>
        </w:rPr>
        <w:t>,</w:t>
      </w:r>
    </w:p>
    <w:p w:rsidRDefault="00890656" w:rsidP="009A752E" w:rsidR="0093166E" w:rsidRPr="0093166E">
      <w:pPr>
        <w:widowControl w:val="false"/>
        <w:numPr>
          <w:ilvl w:val="0"/>
          <w:numId w:val="26"/>
        </w:numPr>
        <w:suppressAutoHyphens/>
        <w:spacing w:lineRule="auto" w:line="288"/>
        <w:jc w:val="both"/>
        <w:rPr>
          <w:rFonts w:cs="Tahoma" w:eastAsia="Tahoma" w:hAnsi="Tahoma" w:ascii="Tahoma"/>
          <w:color w:val="000000"/>
          <w:kern w:val="3"/>
          <w:sz w:val="20"/>
          <w:szCs w:val="20"/>
          <w:u w:color="000000"/>
          <w:lang w:eastAsia="hr-HR"/>
        </w:rPr>
      </w:pPr>
      <w:r>
        <w:rPr>
          <w:rFonts w:cs="Arial Unicode MS" w:hAnsi="Tahoma" w:ascii="Tahoma"/>
          <w:color w:val="000000"/>
          <w:kern w:val="3"/>
          <w:sz w:val="20"/>
          <w:szCs w:val="20"/>
          <w:u w:color="000000"/>
          <w:lang w:eastAsia="hr-HR"/>
        </w:rPr>
        <w:t>o</w:t>
      </w:r>
      <w:r w:rsidR="0093166E" w:rsidRPr="0093166E">
        <w:rPr>
          <w:rFonts w:cs="Arial Unicode MS" w:hAnsi="Tahoma" w:ascii="Tahoma"/>
          <w:color w:val="000000"/>
          <w:kern w:val="3"/>
          <w:sz w:val="20"/>
          <w:szCs w:val="20"/>
          <w:u w:color="000000"/>
          <w:lang w:eastAsia="hr-HR"/>
        </w:rPr>
        <w:t>stala potraživanja u iznosu od 78.843,19 kn, koja se odnose na dane predujmove</w:t>
      </w:r>
      <w:r>
        <w:rPr>
          <w:rFonts w:cs="Arial Unicode MS" w:hAnsi="Tahoma" w:ascii="Tahoma"/>
          <w:color w:val="000000"/>
          <w:kern w:val="3"/>
          <w:sz w:val="20"/>
          <w:szCs w:val="20"/>
          <w:u w:color="000000"/>
          <w:lang w:eastAsia="hr-HR"/>
        </w:rPr>
        <w:t>.</w:t>
      </w:r>
    </w:p>
    <w:p w:rsidRDefault="0093166E" w:rsidP="0093166E" w:rsidR="0093166E" w:rsidRPr="0093166E">
      <w:pPr>
        <w:widowControl w:val="false"/>
        <w:suppressAutoHyphens/>
        <w:spacing w:lineRule="auto" w:line="276"/>
        <w:jc w:val="both"/>
        <w:rPr>
          <w:rFonts w:cs="Tahoma" w:eastAsia="Tahoma" w:hAnsi="Tahoma" w:ascii="Tahoma"/>
          <w:color w:val="000000"/>
          <w:sz w:val="20"/>
          <w:szCs w:val="20"/>
          <w:u w:color="000000" w:val="single"/>
          <w:lang w:eastAsia="hr-HR"/>
        </w:rPr>
      </w:pPr>
    </w:p>
    <w:p w:rsidRDefault="00890656" w:rsidP="00890656" w:rsidR="00890656">
      <w:pPr>
        <w:widowControl w:val="false"/>
        <w:suppressAutoHyphens/>
        <w:spacing w:lineRule="auto" w:line="276"/>
        <w:jc w:val="both"/>
        <w:rPr>
          <w:rFonts w:cs="Arial Unicode MS" w:hAnsi="Tahoma" w:ascii="Tahoma"/>
          <w:color w:val="000000"/>
          <w:sz w:val="20"/>
          <w:szCs w:val="20"/>
          <w:u w:color="000000"/>
          <w:lang w:eastAsia="hr-HR"/>
        </w:rPr>
      </w:pPr>
      <w:r w:rsidRPr="00890656">
        <w:rPr>
          <w:rFonts w:cs="Arial Unicode MS" w:hAnsi="Tahoma" w:ascii="Tahoma"/>
          <w:color w:val="000000"/>
          <w:sz w:val="20"/>
          <w:szCs w:val="20"/>
          <w:u w:color="000000"/>
          <w:lang w:eastAsia="hr-HR"/>
        </w:rPr>
        <w:t xml:space="preserve">Navedena potraživanja putem pismenih opomena </w:t>
      </w:r>
      <w:r w:rsidR="009D2214">
        <w:rPr>
          <w:rFonts w:cs="Arial Unicode MS" w:hAnsi="Tahoma" w:ascii="Tahoma"/>
          <w:color w:val="000000"/>
          <w:sz w:val="20"/>
          <w:szCs w:val="20"/>
          <w:u w:color="000000"/>
          <w:lang w:eastAsia="hr-HR"/>
        </w:rPr>
        <w:t xml:space="preserve">i pokrenutih ovršnih postupaka </w:t>
      </w:r>
      <w:r w:rsidRPr="00890656">
        <w:rPr>
          <w:rFonts w:cs="Arial Unicode MS" w:hAnsi="Tahoma" w:ascii="Tahoma"/>
          <w:color w:val="000000"/>
          <w:sz w:val="20"/>
          <w:szCs w:val="20"/>
          <w:u w:color="000000"/>
          <w:lang w:eastAsia="hr-HR"/>
        </w:rPr>
        <w:t xml:space="preserve">naplaćena su u stečajnom postupku u iznosu od </w:t>
      </w:r>
      <w:r w:rsidRPr="00890656">
        <w:rPr>
          <w:rFonts w:cs="Arial Unicode MS" w:hAnsi="Tahoma" w:ascii="Tahoma"/>
          <w:b/>
          <w:color w:val="000000"/>
          <w:sz w:val="20"/>
          <w:szCs w:val="20"/>
          <w:u w:color="000000"/>
          <w:lang w:eastAsia="hr-HR"/>
        </w:rPr>
        <w:t>123.279,01 kn</w:t>
      </w:r>
      <w:r w:rsidRPr="00890656">
        <w:rPr>
          <w:rFonts w:cs="Arial Unicode MS" w:hAnsi="Tahoma" w:ascii="Tahoma"/>
          <w:color w:val="000000"/>
          <w:sz w:val="20"/>
          <w:szCs w:val="20"/>
          <w:u w:color="000000"/>
          <w:lang w:eastAsia="hr-HR"/>
        </w:rPr>
        <w:t xml:space="preserve">, </w:t>
      </w:r>
      <w:r>
        <w:rPr>
          <w:rFonts w:cs="Arial Unicode MS" w:hAnsi="Tahoma" w:ascii="Tahoma"/>
          <w:color w:val="000000"/>
          <w:sz w:val="20"/>
          <w:szCs w:val="20"/>
          <w:u w:color="000000"/>
          <w:lang w:eastAsia="hr-HR"/>
        </w:rPr>
        <w:t xml:space="preserve">dok je daljnjom </w:t>
      </w:r>
      <w:r w:rsidRPr="00890656">
        <w:rPr>
          <w:rFonts w:cs="Arial Unicode MS" w:hAnsi="Tahoma" w:ascii="Tahoma"/>
          <w:color w:val="000000"/>
          <w:sz w:val="20"/>
          <w:szCs w:val="20"/>
          <w:u w:color="000000"/>
          <w:lang w:eastAsia="hr-HR"/>
        </w:rPr>
        <w:t>analizom potraživanja</w:t>
      </w:r>
      <w:r>
        <w:rPr>
          <w:rFonts w:cs="Arial Unicode MS" w:hAnsi="Tahoma" w:ascii="Tahoma"/>
          <w:color w:val="000000"/>
          <w:sz w:val="20"/>
          <w:szCs w:val="20"/>
          <w:u w:color="000000"/>
          <w:lang w:eastAsia="hr-HR"/>
        </w:rPr>
        <w:t xml:space="preserve"> nastalih prije otvaranja stečajnog postupka, poslanih opomena dužnicima i</w:t>
      </w:r>
      <w:r w:rsidRPr="00890656">
        <w:rPr>
          <w:rFonts w:cs="Arial Unicode MS" w:hAnsi="Tahoma" w:ascii="Tahoma"/>
          <w:color w:val="000000"/>
          <w:sz w:val="20"/>
          <w:szCs w:val="20"/>
          <w:u w:color="000000"/>
          <w:lang w:eastAsia="hr-HR"/>
        </w:rPr>
        <w:t xml:space="preserve"> </w:t>
      </w:r>
      <w:r>
        <w:rPr>
          <w:rFonts w:cs="Arial Unicode MS" w:hAnsi="Tahoma" w:ascii="Tahoma"/>
          <w:color w:val="000000"/>
          <w:sz w:val="20"/>
          <w:szCs w:val="20"/>
          <w:u w:color="000000"/>
          <w:lang w:eastAsia="hr-HR"/>
        </w:rPr>
        <w:t xml:space="preserve">pismenim </w:t>
      </w:r>
      <w:r w:rsidRPr="00890656">
        <w:rPr>
          <w:rFonts w:cs="Arial Unicode MS" w:hAnsi="Tahoma" w:ascii="Tahoma"/>
          <w:color w:val="000000"/>
          <w:sz w:val="20"/>
          <w:szCs w:val="20"/>
          <w:u w:color="000000"/>
          <w:lang w:eastAsia="hr-HR"/>
        </w:rPr>
        <w:t>očitovanjem dužnika</w:t>
      </w:r>
      <w:r>
        <w:rPr>
          <w:rFonts w:cs="Arial Unicode MS" w:hAnsi="Tahoma" w:ascii="Tahoma"/>
          <w:color w:val="000000"/>
          <w:sz w:val="20"/>
          <w:szCs w:val="20"/>
          <w:u w:color="000000"/>
          <w:lang w:eastAsia="hr-HR"/>
        </w:rPr>
        <w:t>,</w:t>
      </w:r>
      <w:r w:rsidRPr="00890656">
        <w:rPr>
          <w:rFonts w:cs="Arial Unicode MS" w:hAnsi="Tahoma" w:ascii="Tahoma"/>
          <w:color w:val="000000"/>
          <w:sz w:val="20"/>
          <w:szCs w:val="20"/>
          <w:u w:color="000000"/>
          <w:lang w:eastAsia="hr-HR"/>
        </w:rPr>
        <w:t xml:space="preserve"> utvrđeno da prije otvaranja stečajnog postupka nisu evidentirane sve poslovne promjene s osnove kompenzacija, cesija, zatvaranja potraživanja, da je za pojedina potraživanja nastupila </w:t>
      </w:r>
      <w:r>
        <w:rPr>
          <w:rFonts w:cs="Arial Unicode MS" w:hAnsi="Tahoma" w:ascii="Tahoma"/>
          <w:color w:val="000000"/>
          <w:sz w:val="20"/>
          <w:szCs w:val="20"/>
          <w:u w:color="000000"/>
          <w:lang w:eastAsia="hr-HR"/>
        </w:rPr>
        <w:t>zastara</w:t>
      </w:r>
      <w:r w:rsidRPr="00890656">
        <w:rPr>
          <w:rFonts w:cs="Arial Unicode MS" w:hAnsi="Tahoma" w:ascii="Tahoma"/>
          <w:color w:val="000000"/>
          <w:sz w:val="20"/>
          <w:szCs w:val="20"/>
          <w:u w:color="000000"/>
          <w:lang w:eastAsia="hr-HR"/>
        </w:rPr>
        <w:t xml:space="preserve">, </w:t>
      </w:r>
      <w:r>
        <w:rPr>
          <w:rFonts w:cs="Arial Unicode MS" w:hAnsi="Tahoma" w:ascii="Tahoma"/>
          <w:color w:val="000000"/>
          <w:sz w:val="20"/>
          <w:szCs w:val="20"/>
          <w:u w:color="000000"/>
          <w:lang w:eastAsia="hr-HR"/>
        </w:rPr>
        <w:t xml:space="preserve">to je </w:t>
      </w:r>
      <w:r w:rsidRPr="00890656">
        <w:rPr>
          <w:rFonts w:cs="Arial Unicode MS" w:hAnsi="Tahoma" w:ascii="Tahoma"/>
          <w:color w:val="000000"/>
          <w:sz w:val="20"/>
          <w:szCs w:val="20"/>
          <w:u w:color="000000"/>
          <w:lang w:eastAsia="hr-HR"/>
        </w:rPr>
        <w:t xml:space="preserve">u poslovnim </w:t>
      </w:r>
      <w:r>
        <w:rPr>
          <w:rFonts w:cs="Arial Unicode MS" w:hAnsi="Tahoma" w:ascii="Tahoma"/>
          <w:color w:val="000000"/>
          <w:sz w:val="20"/>
          <w:szCs w:val="20"/>
          <w:u w:color="000000"/>
          <w:lang w:eastAsia="hr-HR"/>
        </w:rPr>
        <w:t>evidencijama stečajnog dužnika</w:t>
      </w:r>
      <w:r w:rsidRPr="00890656">
        <w:rPr>
          <w:rFonts w:cs="Arial Unicode MS" w:hAnsi="Tahoma" w:ascii="Tahoma"/>
          <w:color w:val="000000"/>
          <w:sz w:val="20"/>
          <w:szCs w:val="20"/>
          <w:u w:color="000000"/>
          <w:lang w:eastAsia="hr-HR"/>
        </w:rPr>
        <w:t xml:space="preserve"> </w:t>
      </w:r>
      <w:r>
        <w:rPr>
          <w:rFonts w:cs="Arial Unicode MS" w:hAnsi="Tahoma" w:ascii="Tahoma"/>
          <w:color w:val="000000"/>
          <w:sz w:val="20"/>
          <w:szCs w:val="20"/>
          <w:u w:color="000000"/>
          <w:lang w:eastAsia="hr-HR"/>
        </w:rPr>
        <w:t xml:space="preserve">izvršeno  </w:t>
      </w:r>
      <w:r w:rsidRPr="00890656">
        <w:rPr>
          <w:rFonts w:cs="Arial Unicode MS" w:hAnsi="Tahoma" w:ascii="Tahoma"/>
          <w:color w:val="000000"/>
          <w:sz w:val="20"/>
          <w:szCs w:val="20"/>
          <w:u w:color="000000"/>
          <w:lang w:eastAsia="hr-HR"/>
        </w:rPr>
        <w:t xml:space="preserve">usklađenje potraživanja </w:t>
      </w:r>
      <w:r>
        <w:rPr>
          <w:rFonts w:cs="Arial Unicode MS" w:hAnsi="Tahoma" w:ascii="Tahoma"/>
          <w:color w:val="000000"/>
          <w:sz w:val="20"/>
          <w:szCs w:val="20"/>
          <w:u w:color="000000"/>
          <w:lang w:eastAsia="hr-HR"/>
        </w:rPr>
        <w:t>zbog nemogućnosti naplate.</w:t>
      </w:r>
    </w:p>
    <w:p w:rsidRDefault="00890656" w:rsidP="00890656" w:rsidR="00890656">
      <w:pPr>
        <w:widowControl w:val="false"/>
        <w:suppressAutoHyphens/>
        <w:spacing w:lineRule="auto" w:line="276"/>
        <w:jc w:val="both"/>
        <w:rPr>
          <w:rFonts w:cs="Calibri" w:eastAsia="Calibri" w:hAnsi="Tahoma" w:ascii="Tahoma"/>
          <w:b/>
          <w:bCs/>
          <w:color w:val="000000"/>
          <w:sz w:val="20"/>
          <w:szCs w:val="20"/>
          <w:u w:color="000000"/>
          <w:lang w:eastAsia="hr-HR" w:val="hr-HR"/>
        </w:rPr>
      </w:pPr>
    </w:p>
    <w:p w:rsidRDefault="00890656" w:rsidP="000633F8" w:rsidR="000633F8" w:rsidRPr="000633F8">
      <w:pPr>
        <w:widowControl w:val="false"/>
        <w:suppressAutoHyphens/>
        <w:spacing w:lineRule="auto" w:line="276"/>
        <w:jc w:val="both"/>
        <w:rPr>
          <w:rFonts w:cs="Tahoma" w:eastAsia="Tahoma" w:hAnsi="Tahoma" w:ascii="Tahoma"/>
          <w:color w:val="000000"/>
          <w:sz w:val="20"/>
          <w:szCs w:val="20"/>
          <w:lang w:eastAsia="hr-HR" w:val="hr-HR"/>
        </w:rPr>
      </w:pPr>
      <w:r w:rsidRPr="00890656">
        <w:rPr>
          <w:rFonts w:cs="Calibri" w:eastAsia="Calibri" w:hAnsi="Tahoma" w:ascii="Tahoma"/>
          <w:bCs/>
          <w:color w:val="000000"/>
          <w:sz w:val="20"/>
          <w:szCs w:val="20"/>
          <w:u w:color="000000"/>
          <w:lang w:eastAsia="hr-HR" w:val="hr-HR"/>
        </w:rPr>
        <w:t xml:space="preserve">Također, </w:t>
      </w:r>
      <w:r w:rsidR="0093166E" w:rsidRPr="0093166E">
        <w:rPr>
          <w:rFonts w:cs="Calibri" w:eastAsia="Calibri" w:hAnsi="Tahoma" w:ascii="Tahoma"/>
          <w:color w:val="000000"/>
          <w:sz w:val="20"/>
          <w:szCs w:val="20"/>
          <w:u w:color="000000"/>
          <w:lang w:eastAsia="hr-HR" w:val="hr-HR"/>
        </w:rPr>
        <w:t xml:space="preserve"> </w:t>
      </w:r>
      <w:r>
        <w:rPr>
          <w:rFonts w:cs="Calibri" w:eastAsia="Calibri" w:hAnsi="Tahoma" w:ascii="Tahoma"/>
          <w:color w:val="000000"/>
          <w:sz w:val="20"/>
          <w:szCs w:val="20"/>
          <w:u w:color="000000"/>
          <w:lang w:eastAsia="hr-HR" w:val="hr-HR"/>
        </w:rPr>
        <w:t xml:space="preserve">za pojedina potraživanja </w:t>
      </w:r>
      <w:r w:rsidRPr="00890656">
        <w:rPr>
          <w:rFonts w:cs="Calibri" w:eastAsia="Calibri" w:hAnsi="Tahoma" w:ascii="Tahoma"/>
          <w:color w:val="000000"/>
          <w:sz w:val="20"/>
          <w:szCs w:val="20"/>
          <w:u w:color="000000"/>
          <w:lang w:eastAsia="hr-HR" w:val="hr-HR"/>
        </w:rPr>
        <w:t>p</w:t>
      </w:r>
      <w:r w:rsidR="0093166E" w:rsidRPr="0093166E">
        <w:rPr>
          <w:rFonts w:cs="Calibri" w:eastAsia="Calibri" w:hAnsi="Tahoma" w:ascii="Tahoma"/>
          <w:color w:val="000000"/>
          <w:sz w:val="20"/>
          <w:szCs w:val="20"/>
          <w:u w:color="000000"/>
          <w:lang w:eastAsia="hr-HR" w:val="hr-HR"/>
        </w:rPr>
        <w:t xml:space="preserve">rije otvaranja stečajnog postupka bili su pokrenuti parnični i ovršni postupci u kojima je stečajni dužnik bio </w:t>
      </w:r>
      <w:r w:rsidR="0093166E" w:rsidRPr="0093166E">
        <w:rPr>
          <w:rFonts w:cs="Calibri" w:eastAsia="Calibri" w:hAnsi="Tahoma" w:ascii="Tahoma"/>
          <w:color w:val="000000"/>
          <w:sz w:val="20"/>
          <w:szCs w:val="20"/>
          <w:u w:color="000000" w:val="single"/>
          <w:lang w:eastAsia="hr-HR" w:val="hr-HR"/>
        </w:rPr>
        <w:t>tužitelj odnosno ovrhovoditelj</w:t>
      </w:r>
      <w:r w:rsidR="000633F8">
        <w:rPr>
          <w:rFonts w:cs="Calibri" w:eastAsia="Calibri" w:hAnsi="Tahoma" w:ascii="Tahoma"/>
          <w:color w:val="000000"/>
          <w:sz w:val="20"/>
          <w:szCs w:val="20"/>
          <w:u w:color="000000"/>
          <w:lang w:eastAsia="hr-HR" w:val="hr-HR"/>
        </w:rPr>
        <w:t xml:space="preserve"> te su preuzeti </w:t>
      </w:r>
      <w:r w:rsidR="000633F8" w:rsidRPr="000633F8">
        <w:rPr>
          <w:rFonts w:cs="Tahoma" w:eastAsia="Tahoma" w:hAnsi="Tahoma" w:ascii="Tahoma"/>
          <w:color w:val="000000"/>
          <w:sz w:val="20"/>
          <w:szCs w:val="20"/>
          <w:lang w:eastAsia="hr-HR" w:val="hr-HR"/>
        </w:rPr>
        <w:t>sporovi stečajnog dužnika</w:t>
      </w:r>
      <w:r w:rsidR="000633F8">
        <w:rPr>
          <w:rFonts w:cs="Tahoma" w:eastAsia="Tahoma" w:hAnsi="Tahoma" w:ascii="Tahoma"/>
          <w:color w:val="000000"/>
          <w:sz w:val="20"/>
          <w:szCs w:val="20"/>
          <w:lang w:eastAsia="hr-HR" w:val="hr-HR"/>
        </w:rPr>
        <w:t>.</w:t>
      </w:r>
      <w:r w:rsidR="000633F8" w:rsidRPr="000633F8">
        <w:rPr>
          <w:rFonts w:cs="Tahoma" w:eastAsia="Tahoma" w:hAnsi="Tahoma" w:ascii="Tahoma"/>
          <w:color w:val="000000"/>
          <w:sz w:val="20"/>
          <w:szCs w:val="20"/>
          <w:lang w:eastAsia="hr-HR" w:val="hr-HR"/>
        </w:rPr>
        <w:t xml:space="preserve"> U postupcima u kojima nisu naplaćena potraživanja ovršenikov račun je u blokadi i naplata je neizvjesna, te ukoliko FINA obavijesti stečajnu upraviteljicu o isplati iz računa ovršenika, stečajna upraviteljica </w:t>
      </w:r>
      <w:r w:rsidR="000633F8" w:rsidRPr="00EB7068">
        <w:rPr>
          <w:rFonts w:cs="Tahoma" w:eastAsia="Tahoma" w:hAnsi="Tahoma" w:ascii="Tahoma"/>
          <w:color w:val="000000"/>
          <w:sz w:val="20"/>
          <w:szCs w:val="20"/>
          <w:u w:val="single"/>
          <w:lang w:eastAsia="hr-HR" w:val="hr-HR"/>
        </w:rPr>
        <w:t>će predložiti sudu da se ponovno otvori stečajni postupak nad stečajnom masom</w:t>
      </w:r>
      <w:r w:rsidR="000633F8">
        <w:rPr>
          <w:rFonts w:cs="Tahoma" w:eastAsia="Tahoma" w:hAnsi="Tahoma" w:ascii="Tahoma"/>
          <w:color w:val="000000"/>
          <w:sz w:val="20"/>
          <w:szCs w:val="20"/>
          <w:lang w:eastAsia="hr-HR" w:val="hr-HR"/>
        </w:rPr>
        <w:t>.</w:t>
      </w:r>
      <w:r w:rsidR="00606974">
        <w:rPr>
          <w:rFonts w:cs="Tahoma" w:eastAsia="Tahoma" w:hAnsi="Tahoma" w:ascii="Tahoma"/>
          <w:color w:val="000000"/>
          <w:sz w:val="20"/>
          <w:szCs w:val="20"/>
          <w:lang w:eastAsia="hr-HR" w:val="hr-HR"/>
        </w:rPr>
        <w:t xml:space="preserve"> </w:t>
      </w:r>
      <w:r w:rsidR="000633F8">
        <w:rPr>
          <w:rFonts w:cs="Tahoma" w:eastAsia="Tahoma" w:hAnsi="Tahoma" w:ascii="Tahoma"/>
          <w:color w:val="000000"/>
          <w:sz w:val="20"/>
          <w:szCs w:val="20"/>
          <w:lang w:eastAsia="hr-HR" w:val="hr-HR"/>
        </w:rPr>
        <w:t>U tabeli 4. daje se prikaz poduzetih aktivnosti po preuzetim predmetima.</w:t>
      </w:r>
    </w:p>
    <w:p w:rsidRDefault="000633F8" w:rsidP="000633F8" w:rsidR="000633F8" w:rsidRPr="000633F8">
      <w:pPr>
        <w:widowControl w:val="false"/>
        <w:suppressAutoHyphens/>
        <w:spacing w:lineRule="auto" w:line="276"/>
        <w:jc w:val="both"/>
        <w:rPr>
          <w:rFonts w:cs="Tahoma" w:eastAsia="Tahoma" w:hAnsi="Tahoma" w:ascii="Tahoma"/>
          <w:color w:val="000000"/>
          <w:sz w:val="20"/>
          <w:szCs w:val="20"/>
          <w:u w:color="000000" w:val="single"/>
          <w:lang w:eastAsia="hr-HR" w:val="hr-HR"/>
        </w:rPr>
      </w:pPr>
    </w:p>
    <w:p w:rsidRDefault="000633F8" w:rsidP="000633F8" w:rsidR="000633F8" w:rsidRPr="000633F8">
      <w:pPr>
        <w:widowControl w:val="false"/>
        <w:suppressAutoHyphens/>
        <w:spacing w:lineRule="auto" w:line="276"/>
        <w:jc w:val="both"/>
        <w:rPr>
          <w:rFonts w:cs="Tahoma" w:eastAsia="Tahoma" w:hAnsi="Tahoma" w:ascii="Tahoma"/>
          <w:b/>
          <w:color w:val="000000"/>
          <w:sz w:val="20"/>
          <w:szCs w:val="20"/>
          <w:lang w:eastAsia="hr-HR" w:val="hr-HR"/>
        </w:rPr>
      </w:pPr>
      <w:r>
        <w:rPr>
          <w:rFonts w:cs="Tahoma" w:eastAsia="Tahoma" w:hAnsi="Tahoma" w:ascii="Tahoma"/>
          <w:b/>
          <w:color w:val="000000"/>
          <w:sz w:val="20"/>
          <w:szCs w:val="20"/>
          <w:lang w:eastAsia="hr-HR" w:val="hr-HR"/>
        </w:rPr>
        <w:t>Tabela 4.</w:t>
      </w:r>
    </w:p>
    <w:tbl>
      <w:tblPr>
        <w:tblW w:type="dxa" w:w="950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984"/>
        <w:gridCol w:w="1418"/>
        <w:gridCol w:w="2835"/>
        <w:gridCol w:w="3264"/>
      </w:tblGrid>
      <w:tr w:rsidTr="00E86258" w:rsidR="000633F8" w:rsidRPr="000633F8">
        <w:trPr>
          <w:trHeight w:val="340"/>
          <w:jc w:val="center"/>
        </w:trPr>
        <w:tc>
          <w:tcPr>
            <w:tcW w:type="dxa" w:w="1984"/>
            <w:shd w:fill="D9D9D9" w:color="auto" w:val="clear"/>
          </w:tcPr>
          <w:p w:rsidRDefault="000633F8" w:rsidP="000633F8" w:rsidR="000633F8" w:rsidRPr="000633F8">
            <w:pPr>
              <w:widowControl w:val="false"/>
              <w:suppressAutoHyphens/>
              <w:spacing w:lineRule="auto" w:line="276"/>
              <w:jc w:val="center"/>
              <w:rPr>
                <w:rFonts w:cs="Tahoma" w:eastAsia="Tahoma" w:hAnsi="Tahoma" w:ascii="Tahoma"/>
                <w:b/>
                <w:bCs/>
                <w:color w:val="000000"/>
                <w:sz w:val="18"/>
                <w:szCs w:val="18"/>
                <w:lang w:eastAsia="hr-HR" w:val="hr-HR"/>
              </w:rPr>
            </w:pPr>
            <w:r w:rsidRPr="000633F8">
              <w:rPr>
                <w:rFonts w:cs="Tahoma" w:eastAsia="Tahoma" w:hAnsi="Tahoma" w:ascii="Tahoma"/>
                <w:b/>
                <w:bCs/>
                <w:color w:val="000000"/>
                <w:sz w:val="18"/>
                <w:szCs w:val="18"/>
                <w:lang w:eastAsia="hr-HR" w:val="hr-HR"/>
              </w:rPr>
              <w:t>Tuženik</w:t>
            </w:r>
          </w:p>
        </w:tc>
        <w:tc>
          <w:tcPr>
            <w:tcW w:type="dxa" w:w="1418"/>
            <w:shd w:fill="D9D9D9" w:color="auto" w:val="clear"/>
          </w:tcPr>
          <w:p w:rsidRDefault="000633F8" w:rsidP="000633F8" w:rsidR="000633F8" w:rsidRPr="000633F8">
            <w:pPr>
              <w:widowControl w:val="false"/>
              <w:suppressAutoHyphens/>
              <w:spacing w:lineRule="auto" w:line="276"/>
              <w:jc w:val="center"/>
              <w:rPr>
                <w:rFonts w:cs="Tahoma" w:eastAsia="Tahoma" w:hAnsi="Tahoma" w:ascii="Tahoma"/>
                <w:b/>
                <w:bCs/>
                <w:color w:val="000000"/>
                <w:sz w:val="18"/>
                <w:szCs w:val="18"/>
                <w:lang w:eastAsia="hr-HR" w:val="hr-HR"/>
              </w:rPr>
            </w:pPr>
            <w:r w:rsidRPr="000633F8">
              <w:rPr>
                <w:rFonts w:cs="Tahoma" w:eastAsia="Tahoma" w:hAnsi="Tahoma" w:ascii="Tahoma"/>
                <w:b/>
                <w:bCs/>
                <w:color w:val="000000"/>
                <w:sz w:val="18"/>
                <w:szCs w:val="18"/>
                <w:lang w:eastAsia="hr-HR" w:val="hr-HR"/>
              </w:rPr>
              <w:t>Vps/kn</w:t>
            </w:r>
          </w:p>
        </w:tc>
        <w:tc>
          <w:tcPr>
            <w:tcW w:type="dxa" w:w="2835"/>
            <w:shd w:fill="D9D9D9" w:color="auto" w:val="clear"/>
          </w:tcPr>
          <w:p w:rsidRDefault="000633F8" w:rsidP="000633F8" w:rsidR="000633F8" w:rsidRPr="000633F8">
            <w:pPr>
              <w:widowControl w:val="false"/>
              <w:suppressAutoHyphens/>
              <w:spacing w:lineRule="auto" w:line="276"/>
              <w:jc w:val="center"/>
              <w:rPr>
                <w:rFonts w:cs="Tahoma" w:eastAsia="Tahoma" w:hAnsi="Tahoma" w:ascii="Tahoma"/>
                <w:b/>
                <w:bCs/>
                <w:color w:val="000000"/>
                <w:sz w:val="18"/>
                <w:szCs w:val="18"/>
                <w:lang w:eastAsia="hr-HR" w:val="hr-HR"/>
              </w:rPr>
            </w:pPr>
            <w:r w:rsidRPr="000633F8">
              <w:rPr>
                <w:rFonts w:cs="Tahoma" w:eastAsia="Tahoma" w:hAnsi="Tahoma" w:ascii="Tahoma"/>
                <w:b/>
                <w:bCs/>
                <w:color w:val="000000"/>
                <w:sz w:val="18"/>
                <w:szCs w:val="18"/>
                <w:lang w:eastAsia="hr-HR" w:val="hr-HR"/>
              </w:rPr>
              <w:t>Stanje spisa</w:t>
            </w:r>
          </w:p>
        </w:tc>
        <w:tc>
          <w:tcPr>
            <w:tcW w:type="dxa" w:w="3264"/>
            <w:shd w:fill="D9D9D9" w:color="auto" w:val="clear"/>
          </w:tcPr>
          <w:p w:rsidRDefault="000633F8" w:rsidP="000633F8" w:rsidR="000633F8" w:rsidRPr="000633F8">
            <w:pPr>
              <w:widowControl w:val="false"/>
              <w:suppressAutoHyphens/>
              <w:spacing w:lineRule="auto" w:line="276"/>
              <w:jc w:val="center"/>
              <w:rPr>
                <w:rFonts w:cs="Tahoma" w:eastAsia="Tahoma" w:hAnsi="Tahoma" w:ascii="Tahoma"/>
                <w:b/>
                <w:bCs/>
                <w:color w:val="000000"/>
                <w:sz w:val="18"/>
                <w:szCs w:val="18"/>
                <w:lang w:eastAsia="hr-HR" w:val="hr-HR"/>
              </w:rPr>
            </w:pPr>
            <w:r w:rsidRPr="000633F8">
              <w:rPr>
                <w:rFonts w:cs="Tahoma" w:eastAsia="Tahoma" w:hAnsi="Tahoma" w:ascii="Tahoma"/>
                <w:b/>
                <w:bCs/>
                <w:color w:val="000000"/>
                <w:sz w:val="18"/>
                <w:szCs w:val="18"/>
                <w:lang w:eastAsia="hr-HR" w:val="hr-HR"/>
              </w:rPr>
              <w:t>Poduzete aktivnosti</w:t>
            </w:r>
          </w:p>
        </w:tc>
      </w:tr>
      <w:tr w:rsidTr="00E86258" w:rsidR="000633F8" w:rsidRPr="000633F8">
        <w:trPr>
          <w:trHeight w:val="170"/>
          <w:jc w:val="center"/>
        </w:trPr>
        <w:tc>
          <w:tcPr>
            <w:tcW w:type="dxa" w:w="198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Blažević Ivan</w:t>
            </w:r>
          </w:p>
        </w:tc>
        <w:tc>
          <w:tcPr>
            <w:tcW w:type="dxa" w:w="1418"/>
            <w:shd w:fill="auto" w:color="auto" w:val="clear"/>
          </w:tcPr>
          <w:p w:rsidRDefault="000633F8" w:rsidP="000633F8" w:rsidR="000633F8" w:rsidRPr="000633F8">
            <w:pPr>
              <w:widowControl w:val="false"/>
              <w:suppressAutoHyphens/>
              <w:spacing w:lineRule="auto" w:line="276"/>
              <w:jc w:val="right"/>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100.000,00</w:t>
            </w:r>
          </w:p>
        </w:tc>
        <w:tc>
          <w:tcPr>
            <w:tcW w:type="dxa" w:w="2835"/>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Pravomoćna presuda</w:t>
            </w:r>
          </w:p>
        </w:tc>
        <w:tc>
          <w:tcPr>
            <w:tcW w:type="dxa" w:w="326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Predan je zahtjev za izravnu naplatu</w:t>
            </w:r>
          </w:p>
        </w:tc>
      </w:tr>
      <w:tr w:rsidTr="00E86258" w:rsidR="000633F8" w:rsidRPr="000633F8">
        <w:trPr>
          <w:trHeight w:val="170"/>
          <w:jc w:val="center"/>
        </w:trPr>
        <w:tc>
          <w:tcPr>
            <w:tcW w:type="dxa" w:w="198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Octenjak Željko</w:t>
            </w:r>
          </w:p>
        </w:tc>
        <w:tc>
          <w:tcPr>
            <w:tcW w:type="dxa" w:w="1418"/>
            <w:shd w:fill="auto" w:color="auto" w:val="clear"/>
          </w:tcPr>
          <w:p w:rsidRDefault="000633F8" w:rsidP="000633F8" w:rsidR="000633F8" w:rsidRPr="000633F8">
            <w:pPr>
              <w:widowControl w:val="false"/>
              <w:suppressAutoHyphens/>
              <w:spacing w:lineRule="auto" w:line="276"/>
              <w:jc w:val="right"/>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22.693,09</w:t>
            </w:r>
          </w:p>
        </w:tc>
        <w:tc>
          <w:tcPr>
            <w:tcW w:type="dxa" w:w="2835"/>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Pravomoćna presuda</w:t>
            </w:r>
          </w:p>
        </w:tc>
        <w:tc>
          <w:tcPr>
            <w:tcW w:type="dxa" w:w="326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 xml:space="preserve">Predan je zahtjev za izravnu naplatu </w:t>
            </w:r>
          </w:p>
        </w:tc>
      </w:tr>
      <w:tr w:rsidTr="00E86258" w:rsidR="000633F8" w:rsidRPr="000633F8">
        <w:trPr>
          <w:trHeight w:val="170"/>
          <w:jc w:val="center"/>
        </w:trPr>
        <w:tc>
          <w:tcPr>
            <w:tcW w:type="dxa" w:w="198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VESINGER ĐURĐA I Dr.</w:t>
            </w:r>
          </w:p>
        </w:tc>
        <w:tc>
          <w:tcPr>
            <w:tcW w:type="dxa" w:w="1418"/>
            <w:shd w:fill="auto" w:color="auto" w:val="clear"/>
          </w:tcPr>
          <w:p w:rsidRDefault="000633F8" w:rsidP="000633F8" w:rsidR="000633F8" w:rsidRPr="000633F8">
            <w:pPr>
              <w:widowControl w:val="false"/>
              <w:suppressAutoHyphens/>
              <w:spacing w:lineRule="auto" w:line="276"/>
              <w:jc w:val="right"/>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20.915,26</w:t>
            </w:r>
          </w:p>
        </w:tc>
        <w:tc>
          <w:tcPr>
            <w:tcW w:type="dxa" w:w="2835"/>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Pribavljen je original presude</w:t>
            </w:r>
          </w:p>
        </w:tc>
        <w:tc>
          <w:tcPr>
            <w:tcW w:type="dxa" w:w="326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Zatražena je potvrda pravomoćnosti i ovršnosti presude, sud još nije dostavio pa je poslana požurnica</w:t>
            </w:r>
          </w:p>
        </w:tc>
      </w:tr>
      <w:tr w:rsidTr="00E86258" w:rsidR="000633F8" w:rsidRPr="000633F8">
        <w:trPr>
          <w:trHeight w:val="170"/>
          <w:jc w:val="center"/>
        </w:trPr>
        <w:tc>
          <w:tcPr>
            <w:tcW w:type="dxa" w:w="198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Santor Dalibor</w:t>
            </w:r>
          </w:p>
        </w:tc>
        <w:tc>
          <w:tcPr>
            <w:tcW w:type="dxa" w:w="1418"/>
            <w:shd w:fill="auto" w:color="auto" w:val="clear"/>
          </w:tcPr>
          <w:p w:rsidRDefault="000633F8" w:rsidP="000633F8" w:rsidR="000633F8" w:rsidRPr="000633F8">
            <w:pPr>
              <w:widowControl w:val="false"/>
              <w:suppressAutoHyphens/>
              <w:spacing w:lineRule="auto" w:line="276"/>
              <w:jc w:val="right"/>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72.422,98</w:t>
            </w:r>
          </w:p>
        </w:tc>
        <w:tc>
          <w:tcPr>
            <w:tcW w:type="dxa" w:w="2835"/>
            <w:shd w:fill="auto" w:color="auto" w:val="clear"/>
          </w:tcPr>
          <w:p w:rsidRDefault="000F2C6A"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Pr>
                <w:rFonts w:cs="Tahoma" w:eastAsia="Tahoma" w:hAnsi="Tahoma" w:ascii="Tahoma"/>
                <w:color w:val="000000"/>
                <w:sz w:val="18"/>
                <w:szCs w:val="18"/>
                <w:lang w:eastAsia="hr-HR" w:val="hr-HR"/>
              </w:rPr>
              <w:t>Z</w:t>
            </w:r>
            <w:r w:rsidRPr="000633F8">
              <w:rPr>
                <w:rFonts w:cs="Tahoma" w:eastAsia="Tahoma" w:hAnsi="Tahoma" w:ascii="Tahoma"/>
                <w:color w:val="000000"/>
                <w:sz w:val="18"/>
                <w:szCs w:val="18"/>
                <w:lang w:eastAsia="hr-HR" w:val="hr-HR"/>
              </w:rPr>
              <w:t>atražena je kazna zatvora za  ovršenika</w:t>
            </w:r>
          </w:p>
        </w:tc>
        <w:tc>
          <w:tcPr>
            <w:tcW w:type="dxa" w:w="3264"/>
            <w:shd w:fill="auto" w:color="auto" w:val="clear"/>
          </w:tcPr>
          <w:p w:rsidRDefault="004A1C77" w:rsidP="000F2C6A" w:rsidR="000633F8" w:rsidRPr="000633F8">
            <w:pPr>
              <w:widowControl w:val="false"/>
              <w:suppressAutoHyphens/>
              <w:spacing w:lineRule="auto" w:line="276"/>
              <w:jc w:val="both"/>
              <w:rPr>
                <w:rFonts w:cs="Tahoma" w:eastAsia="Tahoma" w:hAnsi="Tahoma" w:ascii="Tahoma"/>
                <w:color w:val="000000"/>
                <w:sz w:val="18"/>
                <w:szCs w:val="18"/>
                <w:lang w:eastAsia="hr-HR" w:val="hr-HR"/>
              </w:rPr>
            </w:pPr>
            <w:r>
              <w:rPr>
                <w:rFonts w:cs="Tahoma" w:eastAsia="Tahoma" w:hAnsi="Tahoma" w:ascii="Tahoma"/>
                <w:color w:val="000000"/>
                <w:sz w:val="18"/>
                <w:szCs w:val="18"/>
                <w:lang w:eastAsia="hr-HR" w:val="hr-HR"/>
              </w:rPr>
              <w:t>Ovrha je obustavljena</w:t>
            </w:r>
          </w:p>
        </w:tc>
      </w:tr>
      <w:tr w:rsidTr="00E86258" w:rsidR="000633F8" w:rsidRPr="000633F8">
        <w:trPr>
          <w:trHeight w:val="170"/>
          <w:jc w:val="center"/>
        </w:trPr>
        <w:tc>
          <w:tcPr>
            <w:tcW w:type="dxa" w:w="198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Dodlek Ivan</w:t>
            </w:r>
          </w:p>
        </w:tc>
        <w:tc>
          <w:tcPr>
            <w:tcW w:type="dxa" w:w="1418"/>
            <w:shd w:fill="auto" w:color="auto" w:val="clear"/>
          </w:tcPr>
          <w:p w:rsidRDefault="000633F8" w:rsidP="000633F8" w:rsidR="000633F8" w:rsidRPr="000633F8">
            <w:pPr>
              <w:widowControl w:val="false"/>
              <w:suppressAutoHyphens/>
              <w:spacing w:lineRule="auto" w:line="276"/>
              <w:jc w:val="right"/>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43.999,98</w:t>
            </w:r>
          </w:p>
        </w:tc>
        <w:tc>
          <w:tcPr>
            <w:tcW w:type="dxa" w:w="2835"/>
            <w:shd w:fill="auto" w:color="auto" w:val="clear"/>
          </w:tcPr>
          <w:p w:rsidRDefault="004A1C77"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Pr>
                <w:rFonts w:cs="Tahoma" w:eastAsia="Tahoma" w:hAnsi="Tahoma" w:ascii="Tahoma"/>
                <w:color w:val="000000"/>
                <w:sz w:val="18"/>
                <w:szCs w:val="18"/>
                <w:lang w:eastAsia="hr-HR" w:val="hr-HR"/>
              </w:rPr>
              <w:t>Nema imovine za ovršiti</w:t>
            </w:r>
            <w:r w:rsidR="000633F8" w:rsidRPr="000633F8">
              <w:rPr>
                <w:rFonts w:cs="Tahoma" w:eastAsia="Tahoma" w:hAnsi="Tahoma" w:ascii="Tahoma"/>
                <w:color w:val="000000"/>
                <w:sz w:val="18"/>
                <w:szCs w:val="18"/>
                <w:lang w:eastAsia="hr-HR" w:val="hr-HR"/>
              </w:rPr>
              <w:t xml:space="preserve"> </w:t>
            </w:r>
          </w:p>
        </w:tc>
        <w:tc>
          <w:tcPr>
            <w:tcW w:type="dxa" w:w="3264"/>
            <w:shd w:fill="auto" w:color="auto" w:val="clear"/>
          </w:tcPr>
          <w:p w:rsidRDefault="004A1C77" w:rsidP="004A1C77" w:rsidR="000633F8" w:rsidRPr="000633F8">
            <w:pPr>
              <w:widowControl w:val="false"/>
              <w:suppressAutoHyphens/>
              <w:spacing w:lineRule="auto" w:line="276"/>
              <w:jc w:val="both"/>
              <w:rPr>
                <w:rFonts w:cs="Tahoma" w:eastAsia="Tahoma" w:hAnsi="Tahoma" w:ascii="Tahoma"/>
                <w:color w:val="000000"/>
                <w:sz w:val="18"/>
                <w:szCs w:val="18"/>
                <w:lang w:eastAsia="hr-HR" w:val="hr-HR"/>
              </w:rPr>
            </w:pPr>
            <w:r>
              <w:rPr>
                <w:rFonts w:cs="Tahoma" w:eastAsia="Tahoma" w:hAnsi="Tahoma" w:ascii="Tahoma"/>
                <w:color w:val="000000"/>
                <w:sz w:val="18"/>
                <w:szCs w:val="18"/>
                <w:lang w:eastAsia="hr-HR" w:val="hr-HR"/>
              </w:rPr>
              <w:t>Ovrha je obustavljena</w:t>
            </w:r>
          </w:p>
        </w:tc>
      </w:tr>
      <w:tr w:rsidTr="00E86258" w:rsidR="004A1C77" w:rsidRPr="000633F8">
        <w:trPr>
          <w:trHeight w:val="170"/>
          <w:jc w:val="center"/>
        </w:trPr>
        <w:tc>
          <w:tcPr>
            <w:tcW w:type="dxa" w:w="1984"/>
            <w:shd w:fill="auto" w:color="auto" w:val="clear"/>
          </w:tcPr>
          <w:p w:rsidRDefault="004A1C77" w:rsidP="000633F8" w:rsidR="004A1C77"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Stjepan Pintarić</w:t>
            </w:r>
          </w:p>
        </w:tc>
        <w:tc>
          <w:tcPr>
            <w:tcW w:type="dxa" w:w="1418"/>
            <w:shd w:fill="auto" w:color="auto" w:val="clear"/>
          </w:tcPr>
          <w:p w:rsidRDefault="004A1C77" w:rsidP="000633F8" w:rsidR="004A1C77" w:rsidRPr="000633F8">
            <w:pPr>
              <w:widowControl w:val="false"/>
              <w:suppressAutoHyphens/>
              <w:spacing w:lineRule="auto" w:line="276"/>
              <w:jc w:val="right"/>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18.635,95</w:t>
            </w:r>
          </w:p>
        </w:tc>
        <w:tc>
          <w:tcPr>
            <w:tcW w:type="dxa" w:w="2835"/>
            <w:shd w:fill="auto" w:color="auto" w:val="clear"/>
          </w:tcPr>
          <w:p w:rsidRDefault="004A1C77" w:rsidP="000633F8" w:rsidR="004A1C77" w:rsidRPr="000633F8">
            <w:pPr>
              <w:widowControl w:val="false"/>
              <w:suppressAutoHyphens/>
              <w:spacing w:lineRule="auto" w:line="276"/>
              <w:jc w:val="both"/>
              <w:rPr>
                <w:rFonts w:cs="Tahoma" w:eastAsia="Tahoma" w:hAnsi="Tahoma" w:ascii="Tahoma"/>
                <w:color w:val="000000"/>
                <w:sz w:val="18"/>
                <w:szCs w:val="18"/>
                <w:lang w:eastAsia="hr-HR" w:val="hr-HR"/>
              </w:rPr>
            </w:pPr>
            <w:r>
              <w:rPr>
                <w:rFonts w:cs="Tahoma" w:eastAsia="Tahoma" w:hAnsi="Tahoma" w:ascii="Tahoma"/>
                <w:color w:val="000000"/>
                <w:sz w:val="18"/>
                <w:szCs w:val="18"/>
                <w:lang w:eastAsia="hr-HR" w:val="hr-HR"/>
              </w:rPr>
              <w:t>a/a</w:t>
            </w:r>
          </w:p>
        </w:tc>
        <w:tc>
          <w:tcPr>
            <w:tcW w:type="dxa" w:w="3264"/>
            <w:shd w:fill="auto" w:color="auto" w:val="clear"/>
          </w:tcPr>
          <w:p w:rsidRDefault="004A1C77" w:rsidP="000633F8" w:rsidR="004A1C77" w:rsidRPr="000633F8">
            <w:pPr>
              <w:widowControl w:val="false"/>
              <w:suppressAutoHyphens/>
              <w:spacing w:lineRule="auto" w:line="276"/>
              <w:jc w:val="both"/>
              <w:rPr>
                <w:rFonts w:cs="Tahoma" w:eastAsia="Tahoma" w:hAnsi="Tahoma" w:ascii="Tahoma"/>
                <w:i/>
                <w:color w:val="000000"/>
                <w:sz w:val="18"/>
                <w:szCs w:val="18"/>
                <w:lang w:eastAsia="hr-HR" w:val="hr-HR"/>
              </w:rPr>
            </w:pPr>
            <w:r>
              <w:rPr>
                <w:rFonts w:cs="Tahoma" w:eastAsia="Tahoma" w:hAnsi="Tahoma" w:ascii="Tahoma"/>
                <w:color w:val="000000"/>
                <w:sz w:val="18"/>
                <w:szCs w:val="18"/>
                <w:lang w:eastAsia="hr-HR" w:val="hr-HR"/>
              </w:rPr>
              <w:t>U</w:t>
            </w:r>
            <w:r w:rsidRPr="000633F8">
              <w:rPr>
                <w:rFonts w:cs="Tahoma" w:eastAsia="Tahoma" w:hAnsi="Tahoma" w:ascii="Tahoma"/>
                <w:color w:val="000000"/>
                <w:sz w:val="18"/>
                <w:szCs w:val="18"/>
                <w:lang w:eastAsia="hr-HR" w:val="hr-HR"/>
              </w:rPr>
              <w:t>kupno naplaćeno 1</w:t>
            </w:r>
            <w:r>
              <w:rPr>
                <w:rFonts w:cs="Tahoma" w:eastAsia="Tahoma" w:hAnsi="Tahoma" w:ascii="Tahoma"/>
                <w:color w:val="000000"/>
                <w:sz w:val="18"/>
                <w:szCs w:val="18"/>
                <w:lang w:eastAsia="hr-HR" w:val="hr-HR"/>
              </w:rPr>
              <w:t>7</w:t>
            </w:r>
            <w:r w:rsidRPr="000633F8">
              <w:rPr>
                <w:rFonts w:cs="Tahoma" w:eastAsia="Tahoma" w:hAnsi="Tahoma" w:ascii="Tahoma"/>
                <w:color w:val="000000"/>
                <w:sz w:val="18"/>
                <w:szCs w:val="18"/>
                <w:lang w:eastAsia="hr-HR" w:val="hr-HR"/>
              </w:rPr>
              <w:t>.</w:t>
            </w:r>
            <w:r>
              <w:rPr>
                <w:rFonts w:cs="Tahoma" w:eastAsia="Tahoma" w:hAnsi="Tahoma" w:ascii="Tahoma"/>
                <w:color w:val="000000"/>
                <w:sz w:val="18"/>
                <w:szCs w:val="18"/>
                <w:lang w:eastAsia="hr-HR" w:val="hr-HR"/>
              </w:rPr>
              <w:t>790</w:t>
            </w:r>
            <w:r w:rsidRPr="000633F8">
              <w:rPr>
                <w:rFonts w:cs="Tahoma" w:eastAsia="Tahoma" w:hAnsi="Tahoma" w:ascii="Tahoma"/>
                <w:color w:val="000000"/>
                <w:sz w:val="18"/>
                <w:szCs w:val="18"/>
                <w:lang w:eastAsia="hr-HR" w:val="hr-HR"/>
              </w:rPr>
              <w:t>,</w:t>
            </w:r>
            <w:r>
              <w:rPr>
                <w:rFonts w:cs="Tahoma" w:eastAsia="Tahoma" w:hAnsi="Tahoma" w:ascii="Tahoma"/>
                <w:color w:val="000000"/>
                <w:sz w:val="18"/>
                <w:szCs w:val="18"/>
                <w:lang w:eastAsia="hr-HR" w:val="hr-HR"/>
              </w:rPr>
              <w:t>19</w:t>
            </w:r>
            <w:r w:rsidRPr="000633F8">
              <w:rPr>
                <w:rFonts w:cs="Tahoma" w:eastAsia="Tahoma" w:hAnsi="Tahoma" w:ascii="Tahoma"/>
                <w:color w:val="000000"/>
                <w:sz w:val="18"/>
                <w:szCs w:val="18"/>
                <w:lang w:eastAsia="hr-HR" w:val="hr-HR"/>
              </w:rPr>
              <w:t xml:space="preserve"> kn </w:t>
            </w:r>
          </w:p>
        </w:tc>
      </w:tr>
      <w:tr w:rsidTr="00E86258" w:rsidR="004A1C77" w:rsidRPr="000633F8">
        <w:trPr>
          <w:trHeight w:val="170"/>
          <w:jc w:val="center"/>
        </w:trPr>
        <w:tc>
          <w:tcPr>
            <w:tcW w:type="dxa" w:w="1984"/>
            <w:shd w:fill="auto" w:color="auto" w:val="clear"/>
          </w:tcPr>
          <w:p w:rsidRDefault="004A1C77" w:rsidP="000633F8" w:rsidR="004A1C77"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PZ SAJMIŠTE</w:t>
            </w:r>
          </w:p>
        </w:tc>
        <w:tc>
          <w:tcPr>
            <w:tcW w:type="dxa" w:w="1418"/>
            <w:shd w:fill="auto" w:color="auto" w:val="clear"/>
          </w:tcPr>
          <w:p w:rsidRDefault="004A1C77" w:rsidP="000633F8" w:rsidR="004A1C77" w:rsidRPr="000633F8">
            <w:pPr>
              <w:widowControl w:val="false"/>
              <w:suppressAutoHyphens/>
              <w:spacing w:lineRule="auto" w:line="276"/>
              <w:jc w:val="right"/>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10.375,62</w:t>
            </w:r>
          </w:p>
        </w:tc>
        <w:tc>
          <w:tcPr>
            <w:tcW w:type="dxa" w:w="2835"/>
            <w:shd w:fill="auto" w:color="auto" w:val="clear"/>
          </w:tcPr>
          <w:p w:rsidRDefault="004A1C77" w:rsidP="000633F8" w:rsidR="004A1C77" w:rsidRPr="000633F8">
            <w:pPr>
              <w:widowControl w:val="false"/>
              <w:suppressAutoHyphens/>
              <w:spacing w:lineRule="auto" w:line="276"/>
              <w:jc w:val="both"/>
              <w:rPr>
                <w:rFonts w:cs="Tahoma" w:eastAsia="Tahoma" w:hAnsi="Tahoma" w:ascii="Tahoma"/>
                <w:color w:val="000000"/>
                <w:sz w:val="18"/>
                <w:szCs w:val="18"/>
                <w:lang w:eastAsia="hr-HR" w:val="hr-HR"/>
              </w:rPr>
            </w:pPr>
            <w:r>
              <w:rPr>
                <w:rFonts w:cs="Tahoma" w:eastAsia="Tahoma" w:hAnsi="Tahoma" w:ascii="Tahoma"/>
                <w:color w:val="000000"/>
                <w:sz w:val="18"/>
                <w:szCs w:val="18"/>
                <w:lang w:eastAsia="hr-HR" w:val="hr-HR"/>
              </w:rPr>
              <w:t>a/a</w:t>
            </w:r>
          </w:p>
        </w:tc>
        <w:tc>
          <w:tcPr>
            <w:tcW w:type="dxa" w:w="3264"/>
            <w:shd w:fill="auto" w:color="auto" w:val="clear"/>
          </w:tcPr>
          <w:p w:rsidRDefault="004A1C77" w:rsidP="000633F8" w:rsidR="004A1C77" w:rsidRPr="000633F8">
            <w:pPr>
              <w:widowControl w:val="false"/>
              <w:suppressAutoHyphens/>
              <w:spacing w:lineRule="auto" w:line="276"/>
              <w:jc w:val="both"/>
              <w:rPr>
                <w:rFonts w:cs="Tahoma" w:eastAsia="Tahoma" w:hAnsi="Tahoma" w:ascii="Tahoma"/>
                <w:i/>
                <w:color w:val="000000"/>
                <w:sz w:val="18"/>
                <w:szCs w:val="18"/>
                <w:lang w:eastAsia="hr-HR" w:val="hr-HR"/>
              </w:rPr>
            </w:pPr>
            <w:r>
              <w:rPr>
                <w:rFonts w:cs="Tahoma" w:eastAsia="Tahoma" w:hAnsi="Tahoma" w:ascii="Tahoma"/>
                <w:color w:val="000000"/>
                <w:sz w:val="18"/>
                <w:szCs w:val="18"/>
                <w:lang w:eastAsia="hr-HR" w:val="hr-HR"/>
              </w:rPr>
              <w:t>Ukupno</w:t>
            </w:r>
            <w:r w:rsidRPr="000633F8">
              <w:rPr>
                <w:rFonts w:cs="Tahoma" w:eastAsia="Tahoma" w:hAnsi="Tahoma" w:ascii="Tahoma"/>
                <w:color w:val="000000"/>
                <w:sz w:val="18"/>
                <w:szCs w:val="18"/>
                <w:lang w:eastAsia="hr-HR" w:val="hr-HR"/>
              </w:rPr>
              <w:t xml:space="preserve"> naplaćeno 15.337,30 kn </w:t>
            </w:r>
          </w:p>
        </w:tc>
      </w:tr>
      <w:tr w:rsidTr="00E86258" w:rsidR="000633F8" w:rsidRPr="000633F8">
        <w:trPr>
          <w:trHeight w:val="170"/>
          <w:jc w:val="center"/>
        </w:trPr>
        <w:tc>
          <w:tcPr>
            <w:tcW w:type="dxa" w:w="198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Kuzmić Mirjana</w:t>
            </w:r>
          </w:p>
        </w:tc>
        <w:tc>
          <w:tcPr>
            <w:tcW w:type="dxa" w:w="1418"/>
            <w:shd w:fill="auto" w:color="auto" w:val="clear"/>
          </w:tcPr>
          <w:p w:rsidRDefault="000633F8" w:rsidP="000633F8" w:rsidR="000633F8" w:rsidRPr="000633F8">
            <w:pPr>
              <w:widowControl w:val="false"/>
              <w:suppressAutoHyphens/>
              <w:spacing w:lineRule="auto" w:line="276"/>
              <w:jc w:val="right"/>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13.229,49</w:t>
            </w:r>
          </w:p>
        </w:tc>
        <w:tc>
          <w:tcPr>
            <w:tcW w:type="dxa" w:w="2835"/>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 xml:space="preserve">Pravomoćno i ovršno rješenje o ovrsi </w:t>
            </w:r>
          </w:p>
        </w:tc>
        <w:tc>
          <w:tcPr>
            <w:tcW w:type="dxa" w:w="326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Predan zahtjev za izravnu naplatu</w:t>
            </w:r>
          </w:p>
        </w:tc>
      </w:tr>
      <w:tr w:rsidTr="00E86258" w:rsidR="000633F8" w:rsidRPr="000633F8">
        <w:trPr>
          <w:trHeight w:val="170"/>
          <w:jc w:val="center"/>
        </w:trPr>
        <w:tc>
          <w:tcPr>
            <w:tcW w:type="dxa" w:w="198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Vojković Darko</w:t>
            </w:r>
          </w:p>
        </w:tc>
        <w:tc>
          <w:tcPr>
            <w:tcW w:type="dxa" w:w="1418"/>
            <w:shd w:fill="auto" w:color="auto" w:val="clear"/>
          </w:tcPr>
          <w:p w:rsidRDefault="000633F8" w:rsidP="000633F8" w:rsidR="000633F8" w:rsidRPr="000633F8">
            <w:pPr>
              <w:widowControl w:val="false"/>
              <w:suppressAutoHyphens/>
              <w:spacing w:lineRule="auto" w:line="276"/>
              <w:jc w:val="right"/>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24.596,95</w:t>
            </w:r>
          </w:p>
        </w:tc>
        <w:tc>
          <w:tcPr>
            <w:tcW w:type="dxa" w:w="2835"/>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Predan je zahtjev za provođenje ovrhe fini, nema daljnjih podataka</w:t>
            </w:r>
          </w:p>
        </w:tc>
        <w:tc>
          <w:tcPr>
            <w:tcW w:type="dxa" w:w="326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Poslan je dopis Fini da se očituju o eventualnoj blokadi</w:t>
            </w:r>
          </w:p>
        </w:tc>
      </w:tr>
      <w:tr w:rsidTr="00E86258" w:rsidR="000633F8" w:rsidRPr="000633F8">
        <w:trPr>
          <w:trHeight w:val="170"/>
          <w:jc w:val="center"/>
        </w:trPr>
        <w:tc>
          <w:tcPr>
            <w:tcW w:type="dxa" w:w="198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Kristina Polović</w:t>
            </w:r>
          </w:p>
        </w:tc>
        <w:tc>
          <w:tcPr>
            <w:tcW w:type="dxa" w:w="1418"/>
            <w:shd w:fill="auto" w:color="auto" w:val="clear"/>
          </w:tcPr>
          <w:p w:rsidRDefault="000633F8" w:rsidP="000633F8" w:rsidR="000633F8" w:rsidRPr="000633F8">
            <w:pPr>
              <w:widowControl w:val="false"/>
              <w:suppressAutoHyphens/>
              <w:spacing w:lineRule="auto" w:line="276"/>
              <w:jc w:val="right"/>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5.350,09</w:t>
            </w:r>
          </w:p>
        </w:tc>
        <w:tc>
          <w:tcPr>
            <w:tcW w:type="dxa" w:w="2835"/>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Predan je zahtjev za provođenje ovrhe fini, nema daljnjih podataka</w:t>
            </w:r>
          </w:p>
        </w:tc>
        <w:tc>
          <w:tcPr>
            <w:tcW w:type="dxa" w:w="3264"/>
            <w:shd w:fill="auto" w:color="auto" w:val="clear"/>
          </w:tcPr>
          <w:p w:rsidRDefault="000633F8" w:rsidP="000633F8" w:rsidR="000633F8"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Poslan je dopis fini da se očituju o eventualnoj blokadi</w:t>
            </w:r>
          </w:p>
        </w:tc>
      </w:tr>
      <w:tr w:rsidTr="00E86258" w:rsidR="004A1C77" w:rsidRPr="000633F8">
        <w:trPr>
          <w:trHeight w:val="170"/>
          <w:jc w:val="center"/>
        </w:trPr>
        <w:tc>
          <w:tcPr>
            <w:tcW w:type="dxa" w:w="1984"/>
            <w:shd w:fill="auto" w:color="auto" w:val="clear"/>
          </w:tcPr>
          <w:p w:rsidRDefault="004A1C77" w:rsidP="000633F8" w:rsidR="004A1C77" w:rsidRPr="000633F8">
            <w:pPr>
              <w:widowControl w:val="false"/>
              <w:suppressAutoHyphens/>
              <w:spacing w:lineRule="auto" w:line="276"/>
              <w:jc w:val="both"/>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Sever Darinka</w:t>
            </w:r>
          </w:p>
        </w:tc>
        <w:tc>
          <w:tcPr>
            <w:tcW w:type="dxa" w:w="1418"/>
            <w:shd w:fill="auto" w:color="auto" w:val="clear"/>
          </w:tcPr>
          <w:p w:rsidRDefault="004A1C77" w:rsidP="000633F8" w:rsidR="004A1C77" w:rsidRPr="000633F8">
            <w:pPr>
              <w:widowControl w:val="false"/>
              <w:suppressAutoHyphens/>
              <w:spacing w:lineRule="auto" w:line="276"/>
              <w:jc w:val="right"/>
              <w:rPr>
                <w:rFonts w:cs="Tahoma" w:eastAsia="Tahoma" w:hAnsi="Tahoma" w:ascii="Tahoma"/>
                <w:color w:val="000000"/>
                <w:sz w:val="18"/>
                <w:szCs w:val="18"/>
                <w:lang w:eastAsia="hr-HR" w:val="hr-HR"/>
              </w:rPr>
            </w:pPr>
            <w:r w:rsidRPr="000633F8">
              <w:rPr>
                <w:rFonts w:cs="Tahoma" w:eastAsia="Tahoma" w:hAnsi="Tahoma" w:ascii="Tahoma"/>
                <w:color w:val="000000"/>
                <w:sz w:val="18"/>
                <w:szCs w:val="18"/>
                <w:lang w:eastAsia="hr-HR" w:val="hr-HR"/>
              </w:rPr>
              <w:t>62.437,98</w:t>
            </w:r>
          </w:p>
        </w:tc>
        <w:tc>
          <w:tcPr>
            <w:tcW w:type="dxa" w:w="2835"/>
            <w:shd w:fill="auto" w:color="auto" w:val="clear"/>
          </w:tcPr>
          <w:p w:rsidRDefault="004A1C77" w:rsidP="000633F8" w:rsidR="004A1C77" w:rsidRPr="000633F8">
            <w:pPr>
              <w:widowControl w:val="false"/>
              <w:suppressAutoHyphens/>
              <w:spacing w:lineRule="auto" w:line="276"/>
              <w:jc w:val="both"/>
              <w:rPr>
                <w:rFonts w:cs="Tahoma" w:eastAsia="Tahoma" w:hAnsi="Tahoma" w:ascii="Tahoma"/>
                <w:color w:val="000000"/>
                <w:sz w:val="18"/>
                <w:szCs w:val="18"/>
                <w:lang w:eastAsia="hr-HR" w:val="hr-HR"/>
              </w:rPr>
            </w:pPr>
            <w:r>
              <w:rPr>
                <w:rFonts w:cs="Tahoma" w:eastAsia="Tahoma" w:hAnsi="Tahoma" w:ascii="Tahoma"/>
                <w:color w:val="000000"/>
                <w:sz w:val="18"/>
                <w:szCs w:val="18"/>
                <w:lang w:eastAsia="hr-HR" w:val="hr-HR"/>
              </w:rPr>
              <w:t>Nema imovine za ovršiti</w:t>
            </w:r>
            <w:r w:rsidRPr="000633F8">
              <w:rPr>
                <w:rFonts w:cs="Tahoma" w:eastAsia="Tahoma" w:hAnsi="Tahoma" w:ascii="Tahoma"/>
                <w:color w:val="000000"/>
                <w:sz w:val="18"/>
                <w:szCs w:val="18"/>
                <w:lang w:eastAsia="hr-HR" w:val="hr-HR"/>
              </w:rPr>
              <w:t xml:space="preserve"> </w:t>
            </w:r>
          </w:p>
        </w:tc>
        <w:tc>
          <w:tcPr>
            <w:tcW w:type="dxa" w:w="3264"/>
            <w:shd w:fill="auto" w:color="auto" w:val="clear"/>
          </w:tcPr>
          <w:p w:rsidRDefault="004A1C77" w:rsidP="000633F8" w:rsidR="004A1C77" w:rsidRPr="000633F8">
            <w:pPr>
              <w:widowControl w:val="false"/>
              <w:suppressAutoHyphens/>
              <w:spacing w:lineRule="auto" w:line="276"/>
              <w:jc w:val="both"/>
              <w:rPr>
                <w:rFonts w:cs="Tahoma" w:eastAsia="Tahoma" w:hAnsi="Tahoma" w:ascii="Tahoma"/>
                <w:color w:val="000000"/>
                <w:sz w:val="18"/>
                <w:szCs w:val="18"/>
                <w:lang w:eastAsia="hr-HR" w:val="hr-HR"/>
              </w:rPr>
            </w:pPr>
            <w:r>
              <w:rPr>
                <w:rFonts w:cs="Tahoma" w:eastAsia="Tahoma" w:hAnsi="Tahoma" w:ascii="Tahoma"/>
                <w:color w:val="000000"/>
                <w:sz w:val="18"/>
                <w:szCs w:val="18"/>
                <w:lang w:eastAsia="hr-HR" w:val="hr-HR"/>
              </w:rPr>
              <w:t>Ovrha je obustavljena</w:t>
            </w:r>
          </w:p>
        </w:tc>
      </w:tr>
    </w:tbl>
    <w:p w:rsidRDefault="003D2288" w:rsidP="00AA40E0" w:rsidR="00AA40E0">
      <w:pPr>
        <w:widowControl w:val="false"/>
        <w:suppressAutoHyphens/>
        <w:spacing w:lineRule="auto" w:line="288"/>
        <w:jc w:val="both"/>
        <w:rPr>
          <w:rFonts w:cs="Tahoma" w:eastAsia="Tahoma" w:hAnsi="Tahoma" w:ascii="Tahoma"/>
          <w:color w:val="000000"/>
          <w:sz w:val="20"/>
          <w:szCs w:val="20"/>
          <w:lang w:eastAsia="hr-HR" w:val="hr-HR"/>
        </w:rPr>
      </w:pPr>
      <w:r>
        <w:rPr>
          <w:rFonts w:cs="Tahoma" w:eastAsia="Tahoma" w:hAnsi="Tahoma" w:ascii="Tahoma"/>
          <w:color w:val="000000"/>
          <w:sz w:val="20"/>
          <w:szCs w:val="20"/>
          <w:lang w:eastAsia="hr-HR" w:val="hr-HR"/>
        </w:rPr>
        <w:lastRenderedPageBreak/>
        <w:t>Općinski sud u Varaždinu obavijestio je stečajnu upraviteljicu da se pred istim vodi ovršni postupak ovrhovoditelja stečajnog dužnika protiv ovršenika Bedeniković Marijana radi 1.980,00 kn. Obzirom da je isti umro, postupak je prekinut. Isto tako umro je  nasljednik Bedeniković Marijana. Stečajna upraviteljica stupila je u kontakt s nasljednicom nasljednika Bedeniković Marijana koja moli da se predmetno dugovanje otpiše obzirom na loše imovinsko stanje. Stečajna upraviteljica predložila je da ista uplati glavnično potraživanje do odluke skupštine vjerovnika, a kojim će se namiriti troškovi vođenja poslovnog računa i zatvaranja računa nakon zaključenja stečajnog postupka. Slijedom navedenog predlažem da skupština donese odluku o eventualnom nastavku ovog ovršnog postupka.</w:t>
      </w:r>
    </w:p>
    <w:p w:rsidRDefault="003D2288" w:rsidP="00AA40E0" w:rsidR="003D2288">
      <w:pPr>
        <w:widowControl w:val="false"/>
        <w:suppressAutoHyphens/>
        <w:spacing w:lineRule="auto" w:line="288"/>
        <w:jc w:val="both"/>
        <w:rPr>
          <w:rFonts w:cs="Tahoma" w:eastAsia="Tahoma" w:hAnsi="Tahoma" w:ascii="Tahoma"/>
          <w:color w:val="000000"/>
          <w:sz w:val="20"/>
          <w:szCs w:val="20"/>
          <w:lang w:eastAsia="hr-HR" w:val="hr-HR"/>
        </w:rPr>
      </w:pPr>
      <w:r w:rsidRPr="00E2522B">
        <w:rPr>
          <w:rFonts w:cs="Tahoma" w:eastAsia="Tahoma" w:hAnsi="Tahoma" w:ascii="Tahoma"/>
          <w:b/>
          <w:color w:val="000000"/>
          <w:sz w:val="20"/>
          <w:szCs w:val="20"/>
          <w:lang w:eastAsia="hr-HR" w:val="hr-HR"/>
        </w:rPr>
        <w:t>Prilog</w:t>
      </w:r>
      <w:r w:rsidR="00E2522B" w:rsidRPr="00E2522B">
        <w:rPr>
          <w:rFonts w:cs="Tahoma" w:eastAsia="Tahoma" w:hAnsi="Tahoma" w:ascii="Tahoma"/>
          <w:b/>
          <w:color w:val="000000"/>
          <w:sz w:val="20"/>
          <w:szCs w:val="20"/>
          <w:lang w:eastAsia="hr-HR" w:val="hr-HR"/>
        </w:rPr>
        <w:t>:</w:t>
      </w:r>
      <w:r>
        <w:rPr>
          <w:rFonts w:cs="Tahoma" w:eastAsia="Tahoma" w:hAnsi="Tahoma" w:ascii="Tahoma"/>
          <w:color w:val="000000"/>
          <w:sz w:val="20"/>
          <w:szCs w:val="20"/>
          <w:lang w:eastAsia="hr-HR" w:val="hr-HR"/>
        </w:rPr>
        <w:t xml:space="preserve"> Dopis </w:t>
      </w:r>
      <w:r w:rsidR="00E2522B">
        <w:rPr>
          <w:rFonts w:cs="Tahoma" w:eastAsia="Tahoma" w:hAnsi="Tahoma" w:ascii="Tahoma"/>
          <w:color w:val="000000"/>
          <w:sz w:val="20"/>
          <w:szCs w:val="20"/>
          <w:lang w:eastAsia="hr-HR" w:val="hr-HR"/>
        </w:rPr>
        <w:t>Bedeniković Martine, zemljišno knjižni izvadak</w:t>
      </w:r>
    </w:p>
    <w:p w:rsidRDefault="003D2288" w:rsidP="00AA40E0" w:rsidR="003D2288" w:rsidRPr="00AA40E0">
      <w:pPr>
        <w:widowControl w:val="false"/>
        <w:suppressAutoHyphens/>
        <w:spacing w:lineRule="auto" w:line="288"/>
        <w:jc w:val="both"/>
        <w:rPr>
          <w:rFonts w:cs="Tahoma" w:eastAsia="Tahoma" w:hAnsi="Tahoma" w:ascii="Tahoma"/>
          <w:color w:val="000000"/>
          <w:kern w:val="3"/>
          <w:sz w:val="20"/>
          <w:szCs w:val="20"/>
          <w:lang w:eastAsia="hr-HR" w:val="hr-HR"/>
        </w:rPr>
      </w:pPr>
    </w:p>
    <w:p w:rsidRDefault="0093166E" w:rsidP="00EC5AF2" w:rsidR="0093166E" w:rsidRPr="00606974">
      <w:pPr>
        <w:pStyle w:val="Odlomakpopisa"/>
        <w:numPr>
          <w:ilvl w:val="2"/>
          <w:numId w:val="33"/>
        </w:numPr>
        <w:spacing w:lineRule="auto" w:line="288" w:after="0"/>
        <w:jc w:val="both"/>
        <w:rPr>
          <w:rFonts w:cs="Tahoma" w:eastAsia="Tahoma" w:hAnsi="Tahoma" w:ascii="Tahoma"/>
          <w:sz w:val="20"/>
          <w:szCs w:val="20"/>
          <w:u w:val="single"/>
        </w:rPr>
      </w:pPr>
      <w:r w:rsidRPr="00606974">
        <w:rPr>
          <w:rFonts w:cs="Calibri" w:eastAsia="Calibri" w:hAnsi="Tahoma" w:ascii="Tahoma"/>
          <w:b/>
          <w:bCs/>
          <w:sz w:val="20"/>
          <w:szCs w:val="20"/>
        </w:rPr>
        <w:t>Zaliha robe na skladištu</w:t>
      </w:r>
      <w:r w:rsidRPr="00606974">
        <w:rPr>
          <w:rFonts w:cs="Calibri" w:eastAsia="Calibri" w:hAnsi="Tahoma" w:ascii="Tahoma"/>
          <w:sz w:val="20"/>
          <w:szCs w:val="20"/>
        </w:rPr>
        <w:t xml:space="preserve">  </w:t>
      </w:r>
    </w:p>
    <w:p w:rsidRDefault="0093166E" w:rsidP="00EC5AF2" w:rsidR="0093166E" w:rsidRPr="0093166E">
      <w:pPr>
        <w:widowControl w:val="false"/>
        <w:suppressAutoHyphens/>
        <w:spacing w:lineRule="auto" w:line="288"/>
        <w:jc w:val="both"/>
        <w:rPr>
          <w:rFonts w:cs="Tahoma" w:eastAsia="Tahoma" w:hAnsi="Tahoma" w:ascii="Tahoma"/>
          <w:b/>
          <w:bCs/>
          <w:color w:val="000000"/>
          <w:kern w:val="3"/>
          <w:sz w:val="20"/>
          <w:szCs w:val="20"/>
          <w:u w:color="000000"/>
          <w:lang w:eastAsia="hr-HR"/>
        </w:rPr>
      </w:pPr>
      <w:r w:rsidRPr="0093166E">
        <w:rPr>
          <w:rFonts w:cs="Arial Unicode MS" w:hAnsi="Tahoma" w:ascii="Tahoma"/>
          <w:color w:val="000000"/>
          <w:kern w:val="3"/>
          <w:sz w:val="20"/>
          <w:szCs w:val="20"/>
          <w:u w:color="000000"/>
          <w:lang w:eastAsia="hr-HR"/>
        </w:rPr>
        <w:t xml:space="preserve">Zaliha robe iskazana </w:t>
      </w:r>
      <w:r w:rsidR="00793AF2">
        <w:rPr>
          <w:rFonts w:cs="Arial Unicode MS" w:hAnsi="Tahoma" w:ascii="Tahoma"/>
          <w:color w:val="000000"/>
          <w:kern w:val="3"/>
          <w:sz w:val="20"/>
          <w:szCs w:val="20"/>
          <w:u w:color="000000"/>
          <w:lang w:eastAsia="hr-HR"/>
        </w:rPr>
        <w:t xml:space="preserve">je </w:t>
      </w:r>
      <w:r w:rsidRPr="0093166E">
        <w:rPr>
          <w:rFonts w:cs="Arial Unicode MS" w:hAnsi="Tahoma" w:ascii="Tahoma"/>
          <w:color w:val="000000"/>
          <w:kern w:val="3"/>
          <w:sz w:val="20"/>
          <w:szCs w:val="20"/>
          <w:u w:color="000000"/>
          <w:lang w:eastAsia="hr-HR"/>
        </w:rPr>
        <w:t>danom otvaranja stečajnog postupka u knjigovodstvenoj vrijednosti od 844.377,83 kn. Nakon provedenih popisa zalihe robe, utvrđene činjenice da je roba nek</w:t>
      </w:r>
      <w:r w:rsidR="00BE2FBE">
        <w:rPr>
          <w:rFonts w:cs="Arial Unicode MS" w:hAnsi="Tahoma" w:ascii="Tahoma"/>
          <w:color w:val="000000"/>
          <w:kern w:val="3"/>
          <w:sz w:val="20"/>
          <w:szCs w:val="20"/>
          <w:u w:color="000000"/>
          <w:lang w:eastAsia="hr-HR"/>
        </w:rPr>
        <w:t>onk</w:t>
      </w:r>
      <w:r w:rsidRPr="0093166E">
        <w:rPr>
          <w:rFonts w:cs="Arial Unicode MS" w:hAnsi="Tahoma" w:ascii="Tahoma"/>
          <w:color w:val="000000"/>
          <w:kern w:val="3"/>
          <w:sz w:val="20"/>
          <w:szCs w:val="20"/>
          <w:u w:color="000000"/>
          <w:lang w:eastAsia="hr-HR"/>
        </w:rPr>
        <w:t xml:space="preserve">urentna, da je potrgana, da </w:t>
      </w:r>
      <w:r w:rsidR="00EB7068">
        <w:rPr>
          <w:rFonts w:cs="Arial Unicode MS" w:hAnsi="Tahoma" w:ascii="Tahoma"/>
          <w:color w:val="000000"/>
          <w:kern w:val="3"/>
          <w:sz w:val="20"/>
          <w:szCs w:val="20"/>
          <w:u w:color="000000"/>
          <w:lang w:eastAsia="hr-HR"/>
        </w:rPr>
        <w:t xml:space="preserve">se </w:t>
      </w:r>
      <w:r w:rsidRPr="0093166E">
        <w:rPr>
          <w:rFonts w:cs="Arial Unicode MS" w:hAnsi="Tahoma" w:ascii="Tahoma"/>
          <w:color w:val="000000"/>
          <w:kern w:val="3"/>
          <w:sz w:val="20"/>
          <w:szCs w:val="20"/>
          <w:u w:color="000000"/>
          <w:lang w:eastAsia="hr-HR"/>
        </w:rPr>
        <w:t xml:space="preserve">ista </w:t>
      </w:r>
      <w:r w:rsidR="00EB7068">
        <w:rPr>
          <w:rFonts w:cs="Arial Unicode MS" w:hAnsi="Tahoma" w:ascii="Tahoma"/>
          <w:color w:val="000000"/>
          <w:kern w:val="3"/>
          <w:sz w:val="20"/>
          <w:szCs w:val="20"/>
          <w:u w:color="000000"/>
          <w:lang w:eastAsia="hr-HR"/>
        </w:rPr>
        <w:t>n</w:t>
      </w:r>
      <w:r w:rsidRPr="0093166E">
        <w:rPr>
          <w:rFonts w:cs="Arial Unicode MS" w:hAnsi="Tahoma" w:ascii="Tahoma"/>
          <w:color w:val="000000"/>
          <w:kern w:val="3"/>
          <w:sz w:val="20"/>
          <w:szCs w:val="20"/>
          <w:u w:color="000000"/>
          <w:lang w:eastAsia="hr-HR"/>
        </w:rPr>
        <w:t>e mož</w:t>
      </w:r>
      <w:r w:rsidRPr="0093166E">
        <w:rPr>
          <w:rFonts w:cs="Arial Unicode MS" w:hAnsi="Tahoma" w:ascii="Tahoma"/>
          <w:color w:val="000000"/>
          <w:kern w:val="3"/>
          <w:sz w:val="20"/>
          <w:szCs w:val="20"/>
          <w:u w:color="000000"/>
          <w:lang w:eastAsia="hr-HR" w:val="it-IT"/>
        </w:rPr>
        <w:t>e unov</w:t>
      </w:r>
      <w:r w:rsidRPr="0093166E">
        <w:rPr>
          <w:rFonts w:cs="Arial Unicode MS" w:hAnsi="Tahoma" w:ascii="Tahoma"/>
          <w:color w:val="000000"/>
          <w:kern w:val="3"/>
          <w:sz w:val="20"/>
          <w:szCs w:val="20"/>
          <w:u w:color="000000"/>
          <w:lang w:eastAsia="hr-HR"/>
        </w:rPr>
        <w:t xml:space="preserve">čiti po knjigovodstvenoj vrijednosti, angažiran je sudski vještak te je izrađena procjena zalihe robe na iznos od </w:t>
      </w:r>
      <w:r w:rsidRPr="0093166E">
        <w:rPr>
          <w:rFonts w:cs="Arial Unicode MS" w:hAnsi="Tahoma" w:ascii="Tahoma"/>
          <w:b/>
          <w:bCs/>
          <w:color w:val="000000"/>
          <w:kern w:val="3"/>
          <w:sz w:val="20"/>
          <w:szCs w:val="20"/>
          <w:u w:color="000000"/>
          <w:lang w:eastAsia="hr-HR"/>
        </w:rPr>
        <w:t>41.940,01 kn.</w:t>
      </w:r>
    </w:p>
    <w:p w:rsidRDefault="0093166E" w:rsidP="0093166E" w:rsidR="0093166E" w:rsidRPr="0093166E">
      <w:pPr>
        <w:widowControl w:val="false"/>
        <w:suppressAutoHyphens/>
        <w:spacing w:lineRule="auto" w:line="288"/>
        <w:jc w:val="both"/>
        <w:rPr>
          <w:rFonts w:cs="Tahoma" w:eastAsia="Tahoma" w:hAnsi="Tahoma" w:ascii="Tahoma"/>
          <w:color w:val="000000"/>
          <w:kern w:val="3"/>
          <w:sz w:val="20"/>
          <w:szCs w:val="20"/>
          <w:u w:color="000000"/>
          <w:lang w:eastAsia="hr-HR"/>
        </w:rPr>
      </w:pPr>
    </w:p>
    <w:p w:rsidRDefault="0093166E" w:rsidP="0093166E" w:rsidR="0093166E" w:rsidRPr="0093166E">
      <w:pPr>
        <w:widowControl w:val="false"/>
        <w:suppressAutoHyphens/>
        <w:spacing w:lineRule="auto" w:line="288"/>
        <w:jc w:val="both"/>
        <w:rPr>
          <w:rFonts w:cs="Tahoma" w:eastAsia="Tahoma" w:hAnsi="Tahoma" w:ascii="Tahoma"/>
          <w:b/>
          <w:bCs/>
          <w:color w:val="000000"/>
          <w:kern w:val="3"/>
          <w:sz w:val="20"/>
          <w:szCs w:val="20"/>
          <w:u w:color="000000"/>
          <w:lang w:eastAsia="hr-HR"/>
        </w:rPr>
      </w:pPr>
      <w:r w:rsidRPr="0093166E">
        <w:rPr>
          <w:rFonts w:cs="Arial Unicode MS" w:hAnsi="Tahoma" w:ascii="Tahoma"/>
          <w:color w:val="000000"/>
          <w:kern w:val="3"/>
          <w:sz w:val="20"/>
          <w:szCs w:val="20"/>
          <w:u w:color="000000"/>
          <w:lang w:eastAsia="hr-HR"/>
        </w:rPr>
        <w:t xml:space="preserve">Tijekom stečajnog postupka, objava prodaje putem prikupljanja pismenih ponuda, odluka skupštine vjerovnika o prihvaćanju ponuda za prodaju robe, izvršeno je unovčenje kompletne zalihe robe uz postignutu kupoprodajnu cijenu od </w:t>
      </w:r>
      <w:r w:rsidRPr="0093166E">
        <w:rPr>
          <w:rFonts w:cs="Arial Unicode MS" w:hAnsi="Tahoma" w:ascii="Tahoma"/>
          <w:b/>
          <w:bCs/>
          <w:color w:val="000000"/>
          <w:kern w:val="3"/>
          <w:sz w:val="20"/>
          <w:szCs w:val="20"/>
          <w:u w:color="000000"/>
          <w:lang w:eastAsia="hr-HR"/>
        </w:rPr>
        <w:t>19.042,97 kn</w:t>
      </w:r>
      <w:r w:rsidRPr="0093166E">
        <w:rPr>
          <w:rFonts w:cs="Arial Unicode MS" w:hAnsi="Tahoma" w:ascii="Tahoma"/>
          <w:color w:val="000000"/>
          <w:kern w:val="3"/>
          <w:sz w:val="20"/>
          <w:szCs w:val="20"/>
          <w:u w:color="000000"/>
          <w:lang w:eastAsia="hr-HR"/>
        </w:rPr>
        <w:t xml:space="preserve"> uvećano za pripadajući PDV, dok je za razliku izvršeno usklađenje u poslovnim evidencijama stečajnog dužnika.</w:t>
      </w:r>
      <w:r w:rsidRPr="0093166E">
        <w:rPr>
          <w:rFonts w:cs="Arial Unicode MS" w:hAnsi="Tahoma" w:ascii="Tahoma"/>
          <w:b/>
          <w:bCs/>
          <w:color w:val="000000"/>
          <w:kern w:val="3"/>
          <w:sz w:val="20"/>
          <w:szCs w:val="20"/>
          <w:u w:color="000000"/>
          <w:lang w:eastAsia="hr-HR"/>
        </w:rPr>
        <w:t xml:space="preserve"> </w:t>
      </w:r>
    </w:p>
    <w:p w:rsidRDefault="0093166E" w:rsidP="0093166E" w:rsidR="0093166E" w:rsidRPr="0093166E">
      <w:pPr>
        <w:widowControl w:val="false"/>
        <w:suppressAutoHyphens/>
        <w:spacing w:lineRule="auto" w:line="288"/>
        <w:jc w:val="both"/>
        <w:rPr>
          <w:rFonts w:cs="Tahoma" w:eastAsia="Tahoma" w:hAnsi="Tahoma" w:ascii="Tahoma"/>
          <w:b/>
          <w:bCs/>
          <w:color w:val="000000"/>
          <w:kern w:val="3"/>
          <w:sz w:val="20"/>
          <w:szCs w:val="20"/>
          <w:lang w:eastAsia="hr-HR"/>
        </w:rPr>
      </w:pPr>
    </w:p>
    <w:p w:rsidRDefault="0093166E" w:rsidP="0093166E" w:rsidR="00E9321B">
      <w:pPr>
        <w:widowControl w:val="false"/>
        <w:suppressAutoHyphens/>
        <w:spacing w:lineRule="auto" w:line="288"/>
        <w:jc w:val="both"/>
        <w:rPr>
          <w:rFonts w:cs="Arial Unicode MS" w:hAnsi="Tahoma" w:ascii="Tahoma"/>
          <w:i/>
          <w:color w:val="000000"/>
          <w:kern w:val="3"/>
          <w:sz w:val="20"/>
          <w:szCs w:val="20"/>
          <w:lang w:eastAsia="hr-HR"/>
        </w:rPr>
      </w:pPr>
      <w:r w:rsidRPr="00E86258">
        <w:rPr>
          <w:rFonts w:cs="Arial Unicode MS" w:hAnsi="Tahoma" w:ascii="Tahoma"/>
          <w:i/>
          <w:color w:val="000000"/>
          <w:kern w:val="3"/>
          <w:sz w:val="20"/>
          <w:szCs w:val="20"/>
          <w:lang w:eastAsia="hr-HR"/>
        </w:rPr>
        <w:t xml:space="preserve">Slijedom iznijetog, </w:t>
      </w:r>
      <w:r w:rsidR="00EB7068" w:rsidRPr="00E86258">
        <w:rPr>
          <w:rFonts w:cs="Arial Unicode MS" w:hAnsi="Tahoma" w:ascii="Tahoma"/>
          <w:i/>
          <w:color w:val="000000"/>
          <w:kern w:val="3"/>
          <w:sz w:val="20"/>
          <w:szCs w:val="20"/>
          <w:lang w:eastAsia="hr-HR"/>
        </w:rPr>
        <w:t xml:space="preserve">zatečena imovina stečajnog dužnika unovčena je u cijelosti uz ostvarenu kupoprodajnu vrijednost od </w:t>
      </w:r>
      <w:r w:rsidRPr="00E9321B">
        <w:rPr>
          <w:rFonts w:cs="Arial Unicode MS" w:hAnsi="Tahoma" w:ascii="Tahoma"/>
          <w:b/>
          <w:i/>
          <w:color w:val="000000"/>
          <w:kern w:val="3"/>
          <w:sz w:val="20"/>
          <w:szCs w:val="20"/>
          <w:lang w:eastAsia="hr-HR"/>
        </w:rPr>
        <w:t>979.564,98</w:t>
      </w:r>
      <w:r w:rsidRPr="00E86258">
        <w:rPr>
          <w:rFonts w:cs="Arial Unicode MS" w:hAnsi="Tahoma" w:ascii="Tahoma"/>
          <w:i/>
          <w:color w:val="000000"/>
          <w:kern w:val="3"/>
          <w:sz w:val="20"/>
          <w:szCs w:val="20"/>
          <w:lang w:eastAsia="hr-HR"/>
        </w:rPr>
        <w:t xml:space="preserve"> </w:t>
      </w:r>
      <w:r w:rsidRPr="00E9321B">
        <w:rPr>
          <w:rFonts w:cs="Arial Unicode MS" w:hAnsi="Tahoma" w:ascii="Tahoma"/>
          <w:b/>
          <w:i/>
          <w:color w:val="000000"/>
          <w:kern w:val="3"/>
          <w:sz w:val="20"/>
          <w:szCs w:val="20"/>
          <w:lang w:eastAsia="hr-HR"/>
        </w:rPr>
        <w:t>kn</w:t>
      </w:r>
      <w:r w:rsidRPr="00E86258">
        <w:rPr>
          <w:rFonts w:cs="Arial Unicode MS" w:hAnsi="Tahoma" w:ascii="Tahoma"/>
          <w:i/>
          <w:color w:val="000000"/>
          <w:kern w:val="3"/>
          <w:sz w:val="20"/>
          <w:szCs w:val="20"/>
          <w:lang w:eastAsia="hr-HR"/>
        </w:rPr>
        <w:t xml:space="preserve"> (bez PDV-a)</w:t>
      </w:r>
      <w:r w:rsidR="00E9321B">
        <w:rPr>
          <w:rFonts w:cs="Arial Unicode MS" w:hAnsi="Tahoma" w:ascii="Tahoma"/>
          <w:i/>
          <w:color w:val="000000"/>
          <w:kern w:val="3"/>
          <w:sz w:val="20"/>
          <w:szCs w:val="20"/>
          <w:lang w:eastAsia="hr-HR"/>
        </w:rPr>
        <w:t xml:space="preserve"> i </w:t>
      </w:r>
      <w:r w:rsidRPr="00E86258">
        <w:rPr>
          <w:rFonts w:cs="Arial Unicode MS" w:hAnsi="Tahoma" w:ascii="Tahoma"/>
          <w:i/>
          <w:color w:val="000000"/>
          <w:kern w:val="3"/>
          <w:sz w:val="20"/>
          <w:szCs w:val="20"/>
          <w:lang w:eastAsia="hr-HR"/>
        </w:rPr>
        <w:t xml:space="preserve">ostvareni </w:t>
      </w:r>
      <w:r w:rsidR="00E9321B">
        <w:rPr>
          <w:rFonts w:cs="Arial Unicode MS" w:hAnsi="Tahoma" w:ascii="Tahoma"/>
          <w:i/>
          <w:color w:val="000000"/>
          <w:kern w:val="3"/>
          <w:sz w:val="20"/>
          <w:szCs w:val="20"/>
          <w:lang w:eastAsia="hr-HR"/>
        </w:rPr>
        <w:t xml:space="preserve">su </w:t>
      </w:r>
      <w:r w:rsidR="00EB7068" w:rsidRPr="00E86258">
        <w:rPr>
          <w:rFonts w:cs="Arial Unicode MS" w:hAnsi="Tahoma" w:ascii="Tahoma"/>
          <w:i/>
          <w:color w:val="000000"/>
          <w:kern w:val="3"/>
          <w:sz w:val="20"/>
          <w:szCs w:val="20"/>
          <w:lang w:eastAsia="hr-HR"/>
        </w:rPr>
        <w:t>prihodi</w:t>
      </w:r>
      <w:r w:rsidRPr="00E86258">
        <w:rPr>
          <w:rFonts w:cs="Arial Unicode MS" w:hAnsi="Tahoma" w:ascii="Tahoma"/>
          <w:i/>
          <w:color w:val="000000"/>
          <w:kern w:val="3"/>
          <w:sz w:val="20"/>
          <w:szCs w:val="20"/>
          <w:lang w:eastAsia="hr-HR"/>
        </w:rPr>
        <w:t xml:space="preserve"> od najma u iznosu od </w:t>
      </w:r>
      <w:r w:rsidR="00E9321B">
        <w:rPr>
          <w:rFonts w:cs="Arial Unicode MS" w:hAnsi="Tahoma" w:ascii="Tahoma"/>
          <w:i/>
          <w:color w:val="000000"/>
          <w:kern w:val="3"/>
          <w:sz w:val="20"/>
          <w:szCs w:val="20"/>
          <w:lang w:eastAsia="hr-HR"/>
        </w:rPr>
        <w:t>6.100,00</w:t>
      </w:r>
      <w:r w:rsidRPr="00E86258">
        <w:rPr>
          <w:rFonts w:cs="Arial Unicode MS" w:hAnsi="Tahoma" w:ascii="Tahoma"/>
          <w:i/>
          <w:color w:val="000000"/>
          <w:kern w:val="3"/>
          <w:sz w:val="20"/>
          <w:szCs w:val="20"/>
          <w:lang w:eastAsia="hr-HR"/>
        </w:rPr>
        <w:t xml:space="preserve"> kn (bez PDV-a), </w:t>
      </w:r>
      <w:r w:rsidR="00E9321B">
        <w:rPr>
          <w:rFonts w:cs="Arial Unicode MS" w:hAnsi="Tahoma" w:ascii="Tahoma"/>
          <w:i/>
          <w:color w:val="000000"/>
          <w:kern w:val="3"/>
          <w:sz w:val="20"/>
          <w:szCs w:val="20"/>
          <w:lang w:eastAsia="hr-HR"/>
        </w:rPr>
        <w:t>od čega nije bilo moguće naplatiti potraživanje za najam u iznosu od 2.700,00 kn uvećano za PDV jer je nad dužnikom otvoren stečajni postupak.</w:t>
      </w:r>
    </w:p>
    <w:p w:rsidRDefault="00E9321B" w:rsidP="00EB7068" w:rsidR="00E9321B">
      <w:pPr>
        <w:tabs>
          <w:tab w:pos="8505" w:val="left"/>
        </w:tabs>
        <w:spacing w:lineRule="auto" w:line="288"/>
        <w:jc w:val="both"/>
        <w:rPr>
          <w:rFonts w:cs="Arial Unicode MS" w:hAnsi="Tahoma" w:ascii="Tahoma"/>
          <w:bCs/>
          <w:color w:val="000000"/>
          <w:kern w:val="3"/>
          <w:sz w:val="20"/>
          <w:szCs w:val="20"/>
          <w:u w:color="000000"/>
          <w:lang w:eastAsia="hr-HR"/>
        </w:rPr>
      </w:pPr>
    </w:p>
    <w:p w:rsidRDefault="00EB7068" w:rsidP="00EB7068" w:rsidR="00EB7068">
      <w:pPr>
        <w:tabs>
          <w:tab w:pos="8505" w:val="left"/>
        </w:tabs>
        <w:spacing w:lineRule="auto" w:line="288"/>
        <w:jc w:val="both"/>
        <w:rPr>
          <w:rFonts w:cs="Arial Unicode MS" w:hAnsi="Tahoma" w:ascii="Tahoma"/>
          <w:bCs/>
          <w:color w:val="000000"/>
          <w:kern w:val="3"/>
          <w:sz w:val="20"/>
          <w:szCs w:val="20"/>
          <w:u w:color="000000"/>
          <w:lang w:eastAsia="hr-HR"/>
        </w:rPr>
      </w:pPr>
      <w:r>
        <w:rPr>
          <w:rFonts w:cs="Arial Unicode MS" w:hAnsi="Tahoma" w:ascii="Tahoma"/>
          <w:bCs/>
          <w:color w:val="000000"/>
          <w:kern w:val="3"/>
          <w:sz w:val="20"/>
          <w:szCs w:val="20"/>
          <w:u w:color="000000"/>
          <w:lang w:eastAsia="hr-HR"/>
        </w:rPr>
        <w:t xml:space="preserve">Imovinu stečajnog dužnika na dan </w:t>
      </w:r>
      <w:r w:rsidR="00BA41AC">
        <w:rPr>
          <w:rFonts w:cs="Arial Unicode MS" w:hAnsi="Tahoma" w:ascii="Tahoma"/>
          <w:bCs/>
          <w:color w:val="000000"/>
          <w:kern w:val="3"/>
          <w:sz w:val="20"/>
          <w:szCs w:val="20"/>
          <w:u w:color="000000"/>
          <w:lang w:eastAsia="hr-HR"/>
        </w:rPr>
        <w:t>27.11.2017.</w:t>
      </w:r>
      <w:r>
        <w:rPr>
          <w:rFonts w:cs="Arial Unicode MS" w:hAnsi="Tahoma" w:ascii="Tahoma"/>
          <w:bCs/>
          <w:color w:val="000000"/>
          <w:kern w:val="3"/>
          <w:sz w:val="20"/>
          <w:szCs w:val="20"/>
          <w:u w:color="000000"/>
          <w:lang w:eastAsia="hr-HR"/>
        </w:rPr>
        <w:t xml:space="preserve"> godine, a kako je iskazano u tabeli 3. čine novčana sredstva po računu u iznosu od </w:t>
      </w:r>
      <w:r w:rsidR="00655492">
        <w:rPr>
          <w:rFonts w:cs="Arial Unicode MS" w:hAnsi="Tahoma" w:ascii="Tahoma"/>
          <w:b/>
          <w:bCs/>
          <w:color w:val="000000"/>
          <w:kern w:val="3"/>
          <w:sz w:val="20"/>
          <w:szCs w:val="20"/>
          <w:u w:color="000000"/>
          <w:lang w:eastAsia="hr-HR"/>
        </w:rPr>
        <w:t>287,47</w:t>
      </w:r>
      <w:r>
        <w:rPr>
          <w:rFonts w:cs="Arial Unicode MS" w:hAnsi="Tahoma" w:ascii="Tahoma"/>
          <w:b/>
          <w:bCs/>
          <w:color w:val="000000"/>
          <w:kern w:val="3"/>
          <w:sz w:val="20"/>
          <w:szCs w:val="20"/>
          <w:u w:color="000000"/>
          <w:lang w:eastAsia="hr-HR"/>
        </w:rPr>
        <w:t xml:space="preserve"> </w:t>
      </w:r>
      <w:r w:rsidRPr="00EB7068">
        <w:rPr>
          <w:rFonts w:cs="Arial Unicode MS" w:hAnsi="Tahoma" w:ascii="Tahoma"/>
          <w:b/>
          <w:bCs/>
          <w:color w:val="000000"/>
          <w:kern w:val="3"/>
          <w:sz w:val="20"/>
          <w:szCs w:val="20"/>
          <w:u w:color="000000"/>
          <w:lang w:eastAsia="hr-HR"/>
        </w:rPr>
        <w:t>kn</w:t>
      </w:r>
      <w:r w:rsidR="00793AF2">
        <w:rPr>
          <w:rFonts w:cs="Arial Unicode MS" w:hAnsi="Tahoma" w:ascii="Tahoma"/>
          <w:bCs/>
          <w:color w:val="000000"/>
          <w:kern w:val="3"/>
          <w:sz w:val="20"/>
          <w:szCs w:val="20"/>
          <w:u w:color="000000"/>
          <w:lang w:eastAsia="hr-HR"/>
        </w:rPr>
        <w:t>, a koja sredstva su potrebna za namirenje bankarskih  troškova i zatvaranja računa do brisanja stečajnog dužnika iz registra.</w:t>
      </w:r>
    </w:p>
    <w:p w:rsidRDefault="00CF7B90" w:rsidP="00CF7B90" w:rsidR="00CF7B90">
      <w:pPr>
        <w:widowControl w:val="false"/>
        <w:suppressAutoHyphens/>
        <w:spacing w:lineRule="auto" w:line="288"/>
        <w:ind w:left="714"/>
        <w:jc w:val="both"/>
        <w:rPr>
          <w:rFonts w:cs="Tahoma" w:eastAsia="Tahoma" w:hAnsi="Tahoma" w:ascii="Tahoma"/>
          <w:color w:val="000000"/>
          <w:kern w:val="3"/>
          <w:sz w:val="20"/>
          <w:szCs w:val="20"/>
          <w:u w:color="000000"/>
          <w:lang w:eastAsia="hr-HR"/>
        </w:rPr>
      </w:pPr>
    </w:p>
    <w:p w:rsidRDefault="00CF7B90" w:rsidP="00CF7B90" w:rsidR="00CF7B90">
      <w:pPr>
        <w:widowControl w:val="false"/>
        <w:suppressAutoHyphens/>
        <w:spacing w:lineRule="auto" w:line="288"/>
        <w:ind w:left="714"/>
        <w:jc w:val="both"/>
        <w:rPr>
          <w:rFonts w:cs="Tahoma" w:eastAsia="Tahoma" w:hAnsi="Tahoma" w:ascii="Tahoma"/>
          <w:color w:val="000000"/>
          <w:kern w:val="3"/>
          <w:sz w:val="20"/>
          <w:szCs w:val="20"/>
          <w:u w:color="000000"/>
          <w:lang w:eastAsia="hr-HR"/>
        </w:rPr>
      </w:pPr>
    </w:p>
    <w:p w:rsidRDefault="00E2522B" w:rsidP="00CF7B90" w:rsidR="00E2522B">
      <w:pPr>
        <w:widowControl w:val="false"/>
        <w:suppressAutoHyphens/>
        <w:spacing w:lineRule="auto" w:line="288"/>
        <w:ind w:left="714"/>
        <w:jc w:val="both"/>
        <w:rPr>
          <w:rFonts w:cs="Tahoma" w:eastAsia="Tahoma" w:hAnsi="Tahoma" w:ascii="Tahoma"/>
          <w:color w:val="000000"/>
          <w:kern w:val="3"/>
          <w:sz w:val="20"/>
          <w:szCs w:val="20"/>
          <w:u w:color="000000"/>
          <w:lang w:eastAsia="hr-HR"/>
        </w:rPr>
      </w:pPr>
    </w:p>
    <w:p w:rsidRDefault="00E2522B" w:rsidP="00CF7B90" w:rsidR="00E2522B" w:rsidRPr="00BD2543">
      <w:pPr>
        <w:widowControl w:val="false"/>
        <w:suppressAutoHyphens/>
        <w:spacing w:lineRule="auto" w:line="288"/>
        <w:ind w:left="714"/>
        <w:jc w:val="both"/>
        <w:rPr>
          <w:rFonts w:cs="Tahoma" w:eastAsia="Tahoma" w:hAnsi="Tahoma" w:ascii="Tahoma"/>
          <w:color w:val="000000"/>
          <w:kern w:val="3"/>
          <w:sz w:val="20"/>
          <w:szCs w:val="20"/>
          <w:u w:color="000000"/>
          <w:lang w:eastAsia="hr-HR"/>
        </w:rPr>
      </w:pPr>
    </w:p>
    <w:p w:rsidRDefault="006723EA" w:rsidP="006723EA" w:rsidR="006723EA" w:rsidRPr="006723EA">
      <w:pPr>
        <w:spacing w:lineRule="auto" w:line="288"/>
        <w:jc w:val="both"/>
        <w:rPr>
          <w:rFonts w:cs="Tahoma" w:hAnsi="Tahoma" w:ascii="Tahoma"/>
          <w:b/>
          <w:sz w:val="20"/>
          <w:szCs w:val="20"/>
          <w:lang w:val="pl-PL"/>
        </w:rPr>
      </w:pPr>
      <w:r w:rsidRPr="006723EA">
        <w:rPr>
          <w:rFonts w:cs="Tahoma" w:hAnsi="Tahoma" w:ascii="Tahoma"/>
          <w:b/>
          <w:sz w:val="20"/>
          <w:szCs w:val="20"/>
          <w:lang w:val="pl-PL"/>
        </w:rPr>
        <w:t xml:space="preserve">III. </w:t>
      </w:r>
      <w:r w:rsidR="00EC5AF2">
        <w:rPr>
          <w:rFonts w:cs="Tahoma" w:hAnsi="Tahoma" w:ascii="Tahoma"/>
          <w:b/>
          <w:sz w:val="20"/>
          <w:szCs w:val="20"/>
          <w:lang w:val="pl-PL"/>
        </w:rPr>
        <w:t xml:space="preserve"> </w:t>
      </w:r>
      <w:r w:rsidR="00EC5AF2">
        <w:rPr>
          <w:rFonts w:cs="Tahoma" w:hAnsi="Tahoma" w:ascii="Tahoma"/>
          <w:b/>
          <w:sz w:val="20"/>
          <w:szCs w:val="20"/>
          <w:lang w:val="pl-PL"/>
        </w:rPr>
        <w:tab/>
      </w:r>
      <w:r w:rsidRPr="006723EA">
        <w:rPr>
          <w:rFonts w:cs="Tahoma" w:hAnsi="Tahoma" w:ascii="Tahoma"/>
          <w:b/>
          <w:sz w:val="20"/>
          <w:szCs w:val="20"/>
          <w:lang w:val="pl-PL"/>
        </w:rPr>
        <w:t xml:space="preserve">Završni izvještaj stečajnog upravitelja </w:t>
      </w:r>
    </w:p>
    <w:p w:rsidRDefault="006723EA" w:rsidP="006723EA" w:rsidR="006723EA">
      <w:pPr>
        <w:spacing w:lineRule="auto" w:line="288"/>
        <w:jc w:val="both"/>
        <w:rPr>
          <w:rFonts w:cs="Tahoma" w:hAnsi="Tahoma" w:ascii="Tahoma"/>
          <w:sz w:val="20"/>
          <w:szCs w:val="20"/>
          <w:lang w:val="pl-PL"/>
        </w:rPr>
      </w:pPr>
    </w:p>
    <w:p w:rsidRDefault="006723EA" w:rsidP="00EB7068" w:rsidR="00EB7068">
      <w:pPr>
        <w:pStyle w:val="TijeloA"/>
        <w:spacing w:lineRule="auto" w:line="288" w:after="0"/>
        <w:jc w:val="both"/>
        <w:rPr>
          <w:rFonts w:cs="Tahoma" w:eastAsia="Tahoma" w:hAnsi="Tahoma" w:ascii="Tahoma"/>
          <w:sz w:val="20"/>
          <w:szCs w:val="20"/>
        </w:rPr>
      </w:pPr>
      <w:r>
        <w:rPr>
          <w:rFonts w:hAnsi="Tahoma" w:ascii="Tahoma"/>
          <w:sz w:val="20"/>
          <w:szCs w:val="20"/>
        </w:rPr>
        <w:t xml:space="preserve">Stečajni postupak nad dužnikom otvoren je </w:t>
      </w:r>
      <w:r w:rsidR="00EB7068">
        <w:rPr>
          <w:rFonts w:hAnsi="Tahoma" w:ascii="Tahoma"/>
          <w:sz w:val="20"/>
          <w:szCs w:val="20"/>
        </w:rPr>
        <w:t xml:space="preserve">Rješenjem Trgovačkog suda u Varaždinu, poslovni broj: St-449/13, od 23. svibnja 2014. godine. Stečajni dužnik registriran je kod Trgovačkog suda u Varaždinu, pod MBS: 070050333. Osnovna djelatnost stečajnog dužnika prije otvaranja stečajnog postupka bila je nespecijalizirana trgovina na veliko, šifre djelatnosti 4690 po NKD-u. Danom otvaranja stečajnog postupka stečajni dužnik zapošljavao je dvoje radnika, kojima je nakon otkaznog roka u trajanju od 30 dana prestao radni odnos 24.06.2014. godine, a obveze s osnova bruto plaća i doprinosa na plaću za razdoblje otkaznog roka u iznosu od 10.716,37 kn podmirene su u cijelosti. Radnica Prprović Branka podnijela je tužbu radi utvrđenja radnog odnosa, smatrajući da otkazni rok ugovora o radu koji je radnici dostavljen nakon što je otvoren stečajni postupak počinje teći danom dostave otkaza, a koju je tužbu povukla, nakon što je od strane stečajne upraviteljice dostavljen odgovor na tužbu. </w:t>
      </w:r>
    </w:p>
    <w:p w:rsidRDefault="00EB7068" w:rsidP="00EB7068" w:rsidR="006723EA">
      <w:pPr>
        <w:pStyle w:val="TijeloA"/>
        <w:spacing w:lineRule="auto" w:line="288" w:after="0"/>
        <w:jc w:val="both"/>
        <w:rPr>
          <w:rFonts w:hAnsi="Tahoma" w:ascii="Tahoma"/>
          <w:sz w:val="20"/>
          <w:szCs w:val="20"/>
          <w:lang w:val="it-IT"/>
        </w:rPr>
      </w:pPr>
      <w:r>
        <w:rPr>
          <w:rFonts w:hAnsi="Tahoma" w:ascii="Tahoma"/>
          <w:sz w:val="20"/>
          <w:szCs w:val="20"/>
        </w:rPr>
        <w:lastRenderedPageBreak/>
        <w:t xml:space="preserve">U ovom stečajnom postupku održano je I. ispitno i izvještajno ročište </w:t>
      </w:r>
      <w:r w:rsidRPr="00793AF2">
        <w:rPr>
          <w:rFonts w:hAnsi="Tahoma" w:ascii="Tahoma"/>
          <w:sz w:val="20"/>
          <w:szCs w:val="20"/>
          <w:u w:val="single"/>
        </w:rPr>
        <w:t>15.07.2014. godine</w:t>
      </w:r>
      <w:r>
        <w:rPr>
          <w:rFonts w:hAnsi="Tahoma" w:ascii="Tahoma"/>
          <w:sz w:val="20"/>
          <w:szCs w:val="20"/>
        </w:rPr>
        <w:t xml:space="preserve"> na kojem su ročištu ispitane tražbine stečajnih vjerovnika, te je sastavljeni pregled imovine i obveza stečajnog dužnika sukladno čl. 152. Stečajnog zakona sa iskazanim stanjem imovine u iznosu od </w:t>
      </w:r>
      <w:r w:rsidRPr="00EB7068">
        <w:rPr>
          <w:rFonts w:hAnsi="Tahoma" w:ascii="Tahoma"/>
          <w:b/>
          <w:sz w:val="20"/>
          <w:szCs w:val="20"/>
        </w:rPr>
        <w:t>6.531.795,70 kn</w:t>
      </w:r>
      <w:r>
        <w:rPr>
          <w:rFonts w:hAnsi="Tahoma" w:ascii="Tahoma"/>
          <w:sz w:val="20"/>
          <w:szCs w:val="20"/>
        </w:rPr>
        <w:t xml:space="preserve"> i obveza u iznosu od </w:t>
      </w:r>
      <w:r w:rsidRPr="00EB7068">
        <w:rPr>
          <w:rFonts w:hAnsi="Tahoma" w:ascii="Tahoma"/>
          <w:b/>
          <w:kern w:val="3"/>
          <w:sz w:val="20"/>
          <w:szCs w:val="20"/>
        </w:rPr>
        <w:t>8.041.906,78 kn</w:t>
      </w:r>
      <w:r w:rsidR="006723EA">
        <w:rPr>
          <w:rFonts w:hAnsi="Tahoma" w:ascii="Tahoma"/>
          <w:sz w:val="20"/>
          <w:szCs w:val="20"/>
        </w:rPr>
        <w:t>, koje su tražbine u odnosu na red isplate svrstane u traž</w:t>
      </w:r>
      <w:r w:rsidR="006723EA">
        <w:rPr>
          <w:rFonts w:hAnsi="Tahoma" w:ascii="Tahoma"/>
          <w:sz w:val="20"/>
          <w:szCs w:val="20"/>
          <w:lang w:val="it-IT"/>
        </w:rPr>
        <w:t xml:space="preserve">bine: </w:t>
      </w:r>
    </w:p>
    <w:p w:rsidRDefault="00793AF2" w:rsidP="00EB7068" w:rsidR="00793AF2">
      <w:pPr>
        <w:pStyle w:val="TijeloA"/>
        <w:spacing w:lineRule="auto" w:line="288" w:after="0"/>
        <w:jc w:val="both"/>
        <w:rPr>
          <w:rFonts w:cs="Tahoma" w:eastAsia="Tahoma" w:hAnsi="Tahoma" w:ascii="Tahoma"/>
          <w:sz w:val="20"/>
          <w:szCs w:val="20"/>
        </w:rPr>
      </w:pPr>
    </w:p>
    <w:p w:rsidRDefault="00EB7068" w:rsidP="009A752E" w:rsidR="00EB7068" w:rsidRPr="00EB7068">
      <w:pPr>
        <w:pStyle w:val="TijeloB"/>
        <w:numPr>
          <w:ilvl w:val="0"/>
          <w:numId w:val="34"/>
        </w:numPr>
        <w:tabs>
          <w:tab w:pos="8505" w:val="left"/>
        </w:tabs>
        <w:spacing w:lineRule="auto" w:line="288"/>
        <w:jc w:val="both"/>
        <w:rPr>
          <w:rFonts w:cs="Tahoma" w:eastAsia="Tahoma" w:hAnsi="Tahoma" w:ascii="Tahoma"/>
          <w:sz w:val="20"/>
          <w:szCs w:val="20"/>
        </w:rPr>
      </w:pPr>
      <w:r>
        <w:rPr>
          <w:rFonts w:hAnsi="Tahoma" w:ascii="Tahoma"/>
          <w:sz w:val="20"/>
          <w:szCs w:val="20"/>
        </w:rPr>
        <w:t>I viši isplatni red u iznosu od 531.945,03 kn,</w:t>
      </w:r>
    </w:p>
    <w:p w:rsidRDefault="00EB7068" w:rsidP="00EB7068" w:rsidR="00793AF2">
      <w:pPr>
        <w:pStyle w:val="TijeloB"/>
        <w:tabs>
          <w:tab w:pos="8505" w:val="left"/>
        </w:tabs>
        <w:spacing w:lineRule="auto" w:line="288"/>
        <w:ind w:left="720"/>
        <w:jc w:val="both"/>
        <w:rPr>
          <w:rFonts w:hAnsi="Tahoma" w:ascii="Tahoma"/>
          <w:sz w:val="20"/>
          <w:szCs w:val="20"/>
        </w:rPr>
      </w:pPr>
      <w:r w:rsidRPr="002D4519">
        <w:rPr>
          <w:rFonts w:hAnsi="Tahoma" w:ascii="Tahoma"/>
          <w:i/>
          <w:sz w:val="20"/>
          <w:szCs w:val="20"/>
        </w:rPr>
        <w:t>Napomena:</w:t>
      </w:r>
      <w:r>
        <w:rPr>
          <w:rFonts w:hAnsi="Tahoma" w:ascii="Tahoma"/>
          <w:sz w:val="20"/>
          <w:szCs w:val="20"/>
        </w:rPr>
        <w:t xml:space="preserve"> Stečajni dužnik također evidentira i obvezu prema Agenciji za osiguranje ra</w:t>
      </w:r>
      <w:r w:rsidR="00793AF2">
        <w:rPr>
          <w:rFonts w:hAnsi="Tahoma" w:ascii="Tahoma"/>
          <w:sz w:val="20"/>
          <w:szCs w:val="20"/>
        </w:rPr>
        <w:t>d</w:t>
      </w:r>
      <w:r>
        <w:rPr>
          <w:rFonts w:hAnsi="Tahoma" w:ascii="Tahoma"/>
          <w:sz w:val="20"/>
          <w:szCs w:val="20"/>
        </w:rPr>
        <w:t xml:space="preserve">ničkih </w:t>
      </w:r>
      <w:r w:rsidR="00793AF2">
        <w:rPr>
          <w:rFonts w:hAnsi="Tahoma" w:ascii="Tahoma"/>
          <w:sz w:val="20"/>
          <w:szCs w:val="20"/>
        </w:rPr>
        <w:t>tražbina</w:t>
      </w:r>
      <w:r>
        <w:rPr>
          <w:rFonts w:hAnsi="Tahoma" w:ascii="Tahoma"/>
          <w:sz w:val="20"/>
          <w:szCs w:val="20"/>
        </w:rPr>
        <w:t xml:space="preserve"> u iznosu od 17.767,02 kn, to je u diobnom popisu I. viši isplatni red uvećan </w:t>
      </w:r>
      <w:r w:rsidR="00793AF2">
        <w:rPr>
          <w:rFonts w:hAnsi="Tahoma" w:ascii="Tahoma"/>
          <w:sz w:val="20"/>
          <w:szCs w:val="20"/>
        </w:rPr>
        <w:t xml:space="preserve">ukupan iznos utvrđenih tražbina i </w:t>
      </w:r>
      <w:r>
        <w:rPr>
          <w:rFonts w:hAnsi="Tahoma" w:ascii="Tahoma"/>
          <w:sz w:val="20"/>
          <w:szCs w:val="20"/>
        </w:rPr>
        <w:t>iznosi 549.712,05 kn (531.945,03+17.767,02)</w:t>
      </w:r>
      <w:r w:rsidR="00793AF2">
        <w:rPr>
          <w:rFonts w:hAnsi="Tahoma" w:ascii="Tahoma"/>
          <w:sz w:val="20"/>
          <w:szCs w:val="20"/>
        </w:rPr>
        <w:t>.</w:t>
      </w:r>
    </w:p>
    <w:p w:rsidRDefault="00EB7068" w:rsidP="00EB7068" w:rsidR="00EB7068">
      <w:pPr>
        <w:pStyle w:val="TijeloB"/>
        <w:tabs>
          <w:tab w:pos="8505" w:val="left"/>
        </w:tabs>
        <w:spacing w:lineRule="auto" w:line="288"/>
        <w:ind w:left="720"/>
        <w:jc w:val="both"/>
        <w:rPr>
          <w:rFonts w:cs="Tahoma" w:eastAsia="Tahoma" w:hAnsi="Tahoma" w:ascii="Tahoma"/>
          <w:sz w:val="20"/>
          <w:szCs w:val="20"/>
        </w:rPr>
      </w:pPr>
      <w:r>
        <w:rPr>
          <w:rFonts w:hAnsi="Tahoma" w:ascii="Tahoma"/>
          <w:sz w:val="20"/>
          <w:szCs w:val="20"/>
        </w:rPr>
        <w:t xml:space="preserve">   </w:t>
      </w:r>
    </w:p>
    <w:p w:rsidRDefault="00EB7068" w:rsidP="009A752E" w:rsidR="00EB7068" w:rsidRPr="00793AF2">
      <w:pPr>
        <w:pStyle w:val="TijeloB"/>
        <w:numPr>
          <w:ilvl w:val="0"/>
          <w:numId w:val="34"/>
        </w:numPr>
        <w:tabs>
          <w:tab w:pos="8505" w:val="left"/>
        </w:tabs>
        <w:spacing w:lineRule="auto" w:line="288"/>
        <w:jc w:val="both"/>
        <w:rPr>
          <w:rFonts w:cs="Tahoma" w:eastAsia="Tahoma" w:hAnsi="Tahoma" w:ascii="Tahoma"/>
          <w:sz w:val="20"/>
          <w:szCs w:val="20"/>
          <w:lang w:val="it-IT"/>
        </w:rPr>
      </w:pPr>
      <w:r>
        <w:rPr>
          <w:rFonts w:hAnsi="Tahoma" w:ascii="Tahoma"/>
          <w:sz w:val="20"/>
          <w:szCs w:val="20"/>
          <w:lang w:val="it-IT"/>
        </w:rPr>
        <w:t>II vi</w:t>
      </w:r>
      <w:r>
        <w:rPr>
          <w:rFonts w:hAnsi="Tahoma" w:ascii="Tahoma"/>
          <w:sz w:val="20"/>
          <w:szCs w:val="20"/>
        </w:rPr>
        <w:t>ši isplatni red u iznosu od    7.087.322,32 kn,</w:t>
      </w:r>
    </w:p>
    <w:p w:rsidRDefault="00793AF2" w:rsidP="00793AF2" w:rsidR="00793AF2">
      <w:pPr>
        <w:pStyle w:val="TijeloB"/>
        <w:tabs>
          <w:tab w:pos="8505" w:val="left"/>
        </w:tabs>
        <w:spacing w:lineRule="auto" w:line="288"/>
        <w:ind w:left="720"/>
        <w:jc w:val="both"/>
        <w:rPr>
          <w:rFonts w:cs="Tahoma" w:eastAsia="Tahoma" w:hAnsi="Tahoma" w:ascii="Tahoma"/>
          <w:sz w:val="20"/>
          <w:szCs w:val="20"/>
          <w:lang w:val="it-IT"/>
        </w:rPr>
      </w:pPr>
    </w:p>
    <w:p w:rsidRDefault="00EB7068" w:rsidP="009A752E" w:rsidR="002D4519" w:rsidRPr="002D4519">
      <w:pPr>
        <w:pStyle w:val="Standardno"/>
        <w:numPr>
          <w:ilvl w:val="0"/>
          <w:numId w:val="34"/>
        </w:numPr>
        <w:tabs>
          <w:tab w:pos="8505" w:val="left"/>
        </w:tabs>
        <w:spacing w:lineRule="auto" w:line="288"/>
        <w:jc w:val="both"/>
        <w:rPr>
          <w:rFonts w:cs="Tahoma" w:eastAsia="Tahoma" w:hAnsi="Tahoma" w:ascii="Tahoma"/>
          <w:sz w:val="20"/>
          <w:szCs w:val="20"/>
          <w:lang w:val="en-US"/>
        </w:rPr>
      </w:pPr>
      <w:r>
        <w:rPr>
          <w:rFonts w:hAnsi="Tahoma" w:ascii="Tahoma"/>
          <w:sz w:val="20"/>
          <w:szCs w:val="20"/>
        </w:rPr>
        <w:t>Uvjetne tražbine u iznosu od        422.639,43 kn</w:t>
      </w:r>
      <w:r>
        <w:rPr>
          <w:rFonts w:hAnsi="Tahoma" w:ascii="Tahoma"/>
          <w:sz w:val="20"/>
          <w:szCs w:val="20"/>
          <w:lang w:val="en-US"/>
        </w:rPr>
        <w:t>.</w:t>
      </w:r>
    </w:p>
    <w:p w:rsidRDefault="006723EA" w:rsidP="002D4519" w:rsidR="00793AF2">
      <w:pPr>
        <w:pStyle w:val="Standardno"/>
        <w:tabs>
          <w:tab w:pos="8505" w:val="left"/>
        </w:tabs>
        <w:spacing w:lineRule="auto" w:line="288"/>
        <w:ind w:left="720"/>
        <w:jc w:val="both"/>
        <w:rPr>
          <w:rFonts w:hAnsi="Tahoma" w:ascii="Tahoma"/>
          <w:sz w:val="20"/>
          <w:szCs w:val="20"/>
          <w:lang w:val="en-US"/>
        </w:rPr>
      </w:pPr>
      <w:r>
        <w:rPr>
          <w:rFonts w:hAnsi="Tahoma" w:ascii="Tahoma"/>
          <w:sz w:val="20"/>
          <w:szCs w:val="20"/>
          <w:lang w:val="en-US"/>
        </w:rPr>
        <w:t xml:space="preserve">        </w:t>
      </w:r>
    </w:p>
    <w:p w:rsidRDefault="006723EA" w:rsidP="002D4519" w:rsidR="006723EA">
      <w:pPr>
        <w:pStyle w:val="Standardno"/>
        <w:tabs>
          <w:tab w:pos="8505" w:val="left"/>
        </w:tabs>
        <w:spacing w:lineRule="auto" w:line="288"/>
        <w:ind w:left="720"/>
        <w:jc w:val="both"/>
        <w:rPr>
          <w:rFonts w:cs="Tahoma" w:eastAsia="Tahoma" w:hAnsi="Tahoma" w:ascii="Tahoma"/>
          <w:sz w:val="20"/>
          <w:szCs w:val="20"/>
          <w:lang w:val="en-US"/>
        </w:rPr>
      </w:pPr>
      <w:r>
        <w:rPr>
          <w:rFonts w:hAnsi="Tahoma" w:ascii="Tahoma"/>
          <w:sz w:val="20"/>
          <w:szCs w:val="20"/>
          <w:lang w:val="en-US"/>
        </w:rPr>
        <w:t xml:space="preserve">      </w:t>
      </w:r>
    </w:p>
    <w:p w:rsidRDefault="009812F1" w:rsidP="006723EA" w:rsidR="009812F1" w:rsidRPr="009812F1">
      <w:pPr>
        <w:pStyle w:val="TijeloA"/>
        <w:spacing w:lineRule="auto" w:line="288" w:after="0"/>
        <w:jc w:val="both"/>
        <w:rPr>
          <w:rFonts w:hAnsi="Tahoma" w:ascii="Tahoma"/>
          <w:b/>
          <w:sz w:val="20"/>
          <w:szCs w:val="20"/>
        </w:rPr>
      </w:pPr>
      <w:r w:rsidRPr="009812F1">
        <w:rPr>
          <w:rFonts w:hAnsi="Tahoma" w:ascii="Tahoma"/>
          <w:b/>
          <w:sz w:val="20"/>
          <w:szCs w:val="20"/>
        </w:rPr>
        <w:t>Namirenje vjerovnika</w:t>
      </w:r>
    </w:p>
    <w:p w:rsidRDefault="00561994" w:rsidP="00561994" w:rsidR="00561994">
      <w:pPr>
        <w:pStyle w:val="Standardno"/>
        <w:spacing w:lineRule="auto" w:line="288"/>
        <w:ind w:right="113"/>
        <w:jc w:val="both"/>
        <w:rPr>
          <w:rFonts w:cs="Calibri" w:eastAsia="Calibri" w:hAnsi="Tahoma" w:ascii="Tahoma"/>
          <w:bCs/>
          <w:sz w:val="20"/>
          <w:szCs w:val="20"/>
          <w:lang w:val="en-US"/>
        </w:rPr>
      </w:pPr>
      <w:r w:rsidRPr="00561994">
        <w:rPr>
          <w:rFonts w:cs="Calibri" w:eastAsia="Calibri" w:hAnsi="Tahoma" w:ascii="Tahoma"/>
          <w:sz w:val="20"/>
          <w:szCs w:val="20"/>
          <w:lang w:val="en-US"/>
        </w:rPr>
        <w:t>Tijekom</w:t>
      </w:r>
      <w:r>
        <w:rPr>
          <w:rFonts w:cs="Calibri" w:eastAsia="Calibri" w:hAnsi="Tahoma" w:ascii="Tahoma"/>
          <w:sz w:val="20"/>
          <w:szCs w:val="20"/>
          <w:lang w:val="en-US"/>
        </w:rPr>
        <w:t xml:space="preserve"> ovog</w:t>
      </w:r>
      <w:r w:rsidRPr="00561994">
        <w:rPr>
          <w:rFonts w:cs="Calibri" w:eastAsia="Calibri" w:hAnsi="Tahoma" w:ascii="Tahoma"/>
          <w:sz w:val="20"/>
          <w:szCs w:val="20"/>
          <w:lang w:val="en-US"/>
        </w:rPr>
        <w:t xml:space="preserve"> stečajnog postupka izvršeno je namirenje vjerovnika u ukupnom iznosu od </w:t>
      </w:r>
      <w:r w:rsidR="002A219A">
        <w:rPr>
          <w:rFonts w:cs="Calibri" w:eastAsia="Calibri" w:hAnsi="Tahoma" w:ascii="Tahoma"/>
          <w:b/>
          <w:bCs/>
          <w:sz w:val="20"/>
          <w:szCs w:val="20"/>
          <w:lang w:val="en-US"/>
        </w:rPr>
        <w:t>748.887,77</w:t>
      </w:r>
      <w:r w:rsidRPr="00561994">
        <w:rPr>
          <w:rFonts w:cs="Calibri" w:eastAsia="Calibri" w:hAnsi="Tahoma" w:ascii="Tahoma"/>
          <w:b/>
          <w:bCs/>
          <w:sz w:val="20"/>
          <w:szCs w:val="20"/>
          <w:lang w:val="en-US"/>
        </w:rPr>
        <w:t xml:space="preserve"> kn</w:t>
      </w:r>
      <w:r>
        <w:rPr>
          <w:rFonts w:cs="Calibri" w:eastAsia="Calibri" w:hAnsi="Tahoma" w:ascii="Tahoma"/>
          <w:b/>
          <w:bCs/>
          <w:sz w:val="20"/>
          <w:szCs w:val="20"/>
          <w:lang w:val="en-US"/>
        </w:rPr>
        <w:t xml:space="preserve"> </w:t>
      </w:r>
      <w:r>
        <w:rPr>
          <w:rFonts w:cs="Calibri" w:eastAsia="Calibri" w:hAnsi="Tahoma" w:ascii="Tahoma"/>
          <w:bCs/>
          <w:sz w:val="20"/>
          <w:szCs w:val="20"/>
          <w:lang w:val="en-US"/>
        </w:rPr>
        <w:t>i to</w:t>
      </w:r>
      <w:r w:rsidR="00F830A2">
        <w:rPr>
          <w:rFonts w:cs="Calibri" w:eastAsia="Calibri" w:hAnsi="Tahoma" w:ascii="Tahoma"/>
          <w:bCs/>
          <w:sz w:val="20"/>
          <w:szCs w:val="20"/>
          <w:lang w:val="en-US"/>
        </w:rPr>
        <w:t xml:space="preserve"> vjerovnika I višeg isplatnog reda u iznosu od </w:t>
      </w:r>
      <w:r w:rsidR="00F830A2" w:rsidRPr="00793AF2">
        <w:rPr>
          <w:rFonts w:cs="Calibri" w:eastAsia="Calibri" w:hAnsi="Tahoma" w:ascii="Tahoma"/>
          <w:bCs/>
          <w:sz w:val="20"/>
          <w:szCs w:val="20"/>
          <w:u w:val="single"/>
          <w:lang w:val="en-US"/>
        </w:rPr>
        <w:t>79.943,93 kn</w:t>
      </w:r>
      <w:r w:rsidR="00F830A2">
        <w:rPr>
          <w:rFonts w:cs="Calibri" w:eastAsia="Calibri" w:hAnsi="Tahoma" w:ascii="Tahoma"/>
          <w:bCs/>
          <w:sz w:val="20"/>
          <w:szCs w:val="20"/>
          <w:lang w:val="en-US"/>
        </w:rPr>
        <w:t xml:space="preserve">, te razlučnih vjerovnika u iznosu od </w:t>
      </w:r>
      <w:r w:rsidR="002A219A" w:rsidRPr="00793AF2">
        <w:rPr>
          <w:rFonts w:cs="Calibri" w:eastAsia="Calibri" w:hAnsi="Tahoma" w:ascii="Tahoma"/>
          <w:bCs/>
          <w:sz w:val="20"/>
          <w:szCs w:val="20"/>
          <w:u w:val="single"/>
          <w:lang w:val="en-US"/>
        </w:rPr>
        <w:t>668.943,84</w:t>
      </w:r>
      <w:r w:rsidR="00F830A2" w:rsidRPr="00793AF2">
        <w:rPr>
          <w:rFonts w:cs="Calibri" w:eastAsia="Calibri" w:hAnsi="Tahoma" w:ascii="Tahoma"/>
          <w:bCs/>
          <w:sz w:val="20"/>
          <w:szCs w:val="20"/>
          <w:u w:val="single"/>
          <w:lang w:val="en-US"/>
        </w:rPr>
        <w:t xml:space="preserve"> kn</w:t>
      </w:r>
      <w:r w:rsidR="00F830A2">
        <w:rPr>
          <w:rFonts w:cs="Calibri" w:eastAsia="Calibri" w:hAnsi="Tahoma" w:ascii="Tahoma"/>
          <w:bCs/>
          <w:sz w:val="20"/>
          <w:szCs w:val="20"/>
          <w:lang w:val="en-US"/>
        </w:rPr>
        <w:t xml:space="preserve"> i to na način</w:t>
      </w:r>
      <w:r>
        <w:rPr>
          <w:rFonts w:cs="Calibri" w:eastAsia="Calibri" w:hAnsi="Tahoma" w:ascii="Tahoma"/>
          <w:bCs/>
          <w:sz w:val="20"/>
          <w:szCs w:val="20"/>
          <w:lang w:val="en-US"/>
        </w:rPr>
        <w:t>:</w:t>
      </w:r>
    </w:p>
    <w:p w:rsidRDefault="00F830A2" w:rsidP="009A752E" w:rsidR="00F830A2" w:rsidRPr="00F830A2">
      <w:pPr>
        <w:pStyle w:val="Standardno"/>
        <w:numPr>
          <w:ilvl w:val="0"/>
          <w:numId w:val="35"/>
        </w:numPr>
        <w:spacing w:lineRule="auto" w:line="288"/>
        <w:ind w:right="113"/>
        <w:jc w:val="both"/>
        <w:rPr>
          <w:rFonts w:cs="Calibri" w:eastAsia="Calibri" w:hAnsi="Tahoma" w:ascii="Tahoma"/>
          <w:sz w:val="20"/>
          <w:szCs w:val="20"/>
        </w:rPr>
      </w:pPr>
      <w:r w:rsidRPr="00F830A2">
        <w:rPr>
          <w:rFonts w:cs="Calibri" w:eastAsia="Calibri" w:hAnsi="Tahoma" w:ascii="Tahoma"/>
          <w:bCs/>
          <w:sz w:val="20"/>
          <w:szCs w:val="20"/>
        </w:rPr>
        <w:t xml:space="preserve">sredstvima dobivenih od </w:t>
      </w:r>
      <w:r w:rsidR="00A4481D">
        <w:rPr>
          <w:rFonts w:cs="Calibri" w:eastAsia="Calibri" w:hAnsi="Tahoma" w:ascii="Tahoma"/>
          <w:bCs/>
          <w:sz w:val="20"/>
          <w:szCs w:val="20"/>
        </w:rPr>
        <w:t>AORT</w:t>
      </w:r>
      <w:r w:rsidRPr="00F830A2">
        <w:rPr>
          <w:rFonts w:cs="Calibri" w:eastAsia="Calibri" w:hAnsi="Tahoma" w:ascii="Tahoma"/>
          <w:bCs/>
          <w:sz w:val="20"/>
          <w:szCs w:val="20"/>
        </w:rPr>
        <w:t xml:space="preserve"> </w:t>
      </w:r>
      <w:r w:rsidR="00561994" w:rsidRPr="00F830A2">
        <w:rPr>
          <w:rFonts w:cs="Calibri" w:eastAsia="Calibri" w:hAnsi="Tahoma" w:ascii="Tahoma"/>
          <w:bCs/>
          <w:sz w:val="20"/>
          <w:szCs w:val="20"/>
        </w:rPr>
        <w:t>u iznosu od 17.767,02 kn odljevom sa računa stečajnog dužnika</w:t>
      </w:r>
      <w:r>
        <w:rPr>
          <w:rFonts w:cs="Calibri" w:eastAsia="Calibri" w:hAnsi="Tahoma" w:ascii="Tahoma"/>
          <w:bCs/>
          <w:sz w:val="20"/>
          <w:szCs w:val="20"/>
        </w:rPr>
        <w:t xml:space="preserve"> </w:t>
      </w:r>
      <w:r w:rsidR="00EC5AF2">
        <w:rPr>
          <w:rFonts w:cs="Calibri" w:eastAsia="Calibri" w:hAnsi="Tahoma" w:ascii="Tahoma"/>
          <w:bCs/>
          <w:sz w:val="20"/>
          <w:szCs w:val="20"/>
        </w:rPr>
        <w:t xml:space="preserve">čime je izvršeno namirenje </w:t>
      </w:r>
      <w:r w:rsidR="00EC5AF2" w:rsidRPr="00EC5AF2">
        <w:rPr>
          <w:rFonts w:cs="Calibri" w:eastAsia="Calibri" w:hAnsi="Tahoma" w:ascii="Tahoma"/>
          <w:bCs/>
          <w:sz w:val="20"/>
          <w:szCs w:val="20"/>
          <w:u w:val="single"/>
        </w:rPr>
        <w:t xml:space="preserve">vjerovnika </w:t>
      </w:r>
      <w:r w:rsidRPr="00EC5AF2">
        <w:rPr>
          <w:rFonts w:cs="Calibri" w:eastAsia="Calibri" w:hAnsi="Tahoma" w:ascii="Tahoma"/>
          <w:bCs/>
          <w:sz w:val="20"/>
          <w:szCs w:val="20"/>
          <w:u w:val="single"/>
        </w:rPr>
        <w:t>I višeg isplatnog reda</w:t>
      </w:r>
      <w:r w:rsidR="00561994" w:rsidRPr="00F830A2">
        <w:rPr>
          <w:rFonts w:cs="Calibri" w:eastAsia="Calibri" w:hAnsi="Tahoma" w:ascii="Tahoma"/>
          <w:bCs/>
          <w:sz w:val="20"/>
          <w:szCs w:val="20"/>
        </w:rPr>
        <w:t>,</w:t>
      </w:r>
      <w:r w:rsidRPr="00F830A2">
        <w:rPr>
          <w:rFonts w:cs="Calibri" w:eastAsia="Calibri" w:hAnsi="Tahoma" w:ascii="Tahoma"/>
          <w:bCs/>
          <w:sz w:val="20"/>
          <w:szCs w:val="20"/>
        </w:rPr>
        <w:t xml:space="preserve"> </w:t>
      </w:r>
    </w:p>
    <w:p w:rsidRDefault="00561994" w:rsidP="009A752E" w:rsidR="00561994" w:rsidRPr="00F830A2">
      <w:pPr>
        <w:pStyle w:val="Standardno"/>
        <w:numPr>
          <w:ilvl w:val="0"/>
          <w:numId w:val="35"/>
        </w:numPr>
        <w:spacing w:lineRule="auto" w:line="288"/>
        <w:ind w:right="113"/>
        <w:jc w:val="both"/>
        <w:rPr>
          <w:rFonts w:cs="Calibri" w:eastAsia="Calibri" w:hAnsi="Tahoma" w:ascii="Tahoma"/>
          <w:sz w:val="20"/>
          <w:szCs w:val="20"/>
        </w:rPr>
      </w:pPr>
      <w:r w:rsidRPr="00F830A2">
        <w:rPr>
          <w:rFonts w:cs="Calibri" w:eastAsia="Calibri" w:hAnsi="Tahoma" w:ascii="Tahoma"/>
          <w:sz w:val="20"/>
          <w:szCs w:val="20"/>
        </w:rPr>
        <w:t xml:space="preserve">sredstvima stečajne mase u iznosu od 62.176,91 kn sukladno Zaključku Trgovačkog suda u Varaždinu, poslovni broj: 4 St449/13-209 od 22.9.2017. </w:t>
      </w:r>
      <w:r w:rsidR="00F830A2" w:rsidRPr="00F830A2">
        <w:rPr>
          <w:rFonts w:cs="Calibri" w:eastAsia="Calibri" w:hAnsi="Tahoma" w:ascii="Tahoma"/>
          <w:sz w:val="20"/>
          <w:szCs w:val="20"/>
        </w:rPr>
        <w:t>godine</w:t>
      </w:r>
      <w:r w:rsidR="00793AF2">
        <w:rPr>
          <w:rFonts w:cs="Calibri" w:eastAsia="Calibri" w:hAnsi="Tahoma" w:ascii="Tahoma"/>
          <w:sz w:val="20"/>
          <w:szCs w:val="20"/>
        </w:rPr>
        <w:t xml:space="preserve"> i to djelomično </w:t>
      </w:r>
      <w:r w:rsidRPr="00F830A2">
        <w:rPr>
          <w:rFonts w:cs="Calibri" w:eastAsia="Calibri" w:hAnsi="Tahoma" w:ascii="Tahoma"/>
          <w:bCs/>
          <w:sz w:val="20"/>
          <w:szCs w:val="20"/>
          <w:lang w:val="en-US"/>
        </w:rPr>
        <w:t>odljevom sa</w:t>
      </w:r>
      <w:r w:rsidRPr="00F830A2">
        <w:rPr>
          <w:rFonts w:cs="Calibri" w:eastAsia="Calibri" w:hAnsi="Tahoma" w:ascii="Tahoma"/>
          <w:b/>
          <w:bCs/>
          <w:sz w:val="20"/>
          <w:szCs w:val="20"/>
          <w:lang w:val="en-US"/>
        </w:rPr>
        <w:t xml:space="preserve"> </w:t>
      </w:r>
      <w:r w:rsidRPr="00F830A2">
        <w:rPr>
          <w:rFonts w:cs="Calibri" w:eastAsia="Calibri" w:hAnsi="Tahoma" w:ascii="Tahoma"/>
          <w:sz w:val="20"/>
          <w:szCs w:val="20"/>
          <w:lang w:val="en-US"/>
        </w:rPr>
        <w:t>rač</w:t>
      </w:r>
      <w:r w:rsidRPr="00F830A2">
        <w:rPr>
          <w:rFonts w:cs="Calibri" w:eastAsia="Calibri" w:hAnsi="Tahoma" w:ascii="Tahoma"/>
          <w:sz w:val="20"/>
          <w:szCs w:val="20"/>
          <w:lang w:val="it-IT"/>
        </w:rPr>
        <w:t>una ste</w:t>
      </w:r>
      <w:r w:rsidRPr="00F830A2">
        <w:rPr>
          <w:rFonts w:cs="Calibri" w:eastAsia="Calibri" w:hAnsi="Tahoma" w:ascii="Tahoma"/>
          <w:sz w:val="20"/>
          <w:szCs w:val="20"/>
          <w:lang w:val="en-US"/>
        </w:rPr>
        <w:t xml:space="preserve">čajnog dužnika u iznosu od </w:t>
      </w:r>
      <w:r w:rsidR="006F0D5C">
        <w:rPr>
          <w:rFonts w:cs="Calibri" w:eastAsia="Calibri" w:hAnsi="Tahoma" w:ascii="Tahoma"/>
          <w:sz w:val="20"/>
          <w:szCs w:val="20"/>
          <w:lang w:val="en-US"/>
        </w:rPr>
        <w:t>50.149,27</w:t>
      </w:r>
      <w:r w:rsidRPr="00F830A2">
        <w:rPr>
          <w:rFonts w:cs="Calibri" w:eastAsia="Calibri" w:hAnsi="Tahoma" w:ascii="Tahoma"/>
          <w:sz w:val="20"/>
          <w:szCs w:val="20"/>
          <w:lang w:val="en-US"/>
        </w:rPr>
        <w:t xml:space="preserve"> kn,</w:t>
      </w:r>
      <w:r w:rsidR="00F830A2" w:rsidRPr="00F830A2">
        <w:rPr>
          <w:rFonts w:cs="Calibri" w:eastAsia="Calibri" w:hAnsi="Tahoma" w:ascii="Tahoma"/>
          <w:sz w:val="20"/>
          <w:szCs w:val="20"/>
          <w:lang w:val="en-US"/>
        </w:rPr>
        <w:t xml:space="preserve"> a djelomično zatvaranjem </w:t>
      </w:r>
      <w:r w:rsidR="006F0D5C">
        <w:rPr>
          <w:rFonts w:cs="Calibri" w:eastAsia="Calibri" w:hAnsi="Tahoma" w:ascii="Tahoma"/>
          <w:sz w:val="20"/>
          <w:szCs w:val="20"/>
          <w:lang w:val="en-US"/>
        </w:rPr>
        <w:t xml:space="preserve">i preknjiženjem </w:t>
      </w:r>
      <w:r w:rsidR="00F830A2" w:rsidRPr="00F830A2">
        <w:rPr>
          <w:rFonts w:cs="Calibri" w:eastAsia="Calibri" w:hAnsi="Tahoma" w:ascii="Tahoma"/>
          <w:sz w:val="20"/>
          <w:szCs w:val="20"/>
          <w:lang w:val="en-US"/>
        </w:rPr>
        <w:t xml:space="preserve">pretplate PDV-a </w:t>
      </w:r>
      <w:r w:rsidR="00793AF2">
        <w:rPr>
          <w:rFonts w:cs="Calibri" w:eastAsia="Calibri" w:hAnsi="Tahoma" w:ascii="Tahoma"/>
          <w:sz w:val="20"/>
          <w:szCs w:val="20"/>
          <w:lang w:val="en-US"/>
        </w:rPr>
        <w:t xml:space="preserve">ostvarene u stečajnom postupku u </w:t>
      </w:r>
      <w:r w:rsidR="00F830A2" w:rsidRPr="00F830A2">
        <w:rPr>
          <w:rFonts w:cs="Calibri" w:eastAsia="Calibri" w:hAnsi="Tahoma" w:ascii="Tahoma"/>
          <w:sz w:val="20"/>
          <w:szCs w:val="20"/>
          <w:lang w:val="en-US"/>
        </w:rPr>
        <w:t xml:space="preserve">iznosu od </w:t>
      </w:r>
      <w:r w:rsidR="006F0D5C">
        <w:rPr>
          <w:rFonts w:cs="Calibri" w:eastAsia="Calibri" w:hAnsi="Tahoma" w:ascii="Tahoma"/>
          <w:sz w:val="20"/>
          <w:szCs w:val="20"/>
          <w:lang w:val="en-US"/>
        </w:rPr>
        <w:t>12.027,64</w:t>
      </w:r>
      <w:r w:rsidR="00F830A2" w:rsidRPr="00F830A2">
        <w:rPr>
          <w:rFonts w:cs="Calibri" w:eastAsia="Calibri" w:hAnsi="Tahoma" w:ascii="Tahoma"/>
          <w:sz w:val="20"/>
          <w:szCs w:val="20"/>
          <w:lang w:val="en-US"/>
        </w:rPr>
        <w:t xml:space="preserve"> kn</w:t>
      </w:r>
      <w:r w:rsidR="00EC5AF2">
        <w:rPr>
          <w:rFonts w:cs="Calibri" w:eastAsia="Calibri" w:hAnsi="Tahoma" w:ascii="Tahoma"/>
          <w:sz w:val="20"/>
          <w:szCs w:val="20"/>
          <w:lang w:val="en-US"/>
        </w:rPr>
        <w:t xml:space="preserve">, čime je izvršeno namirenje </w:t>
      </w:r>
      <w:r w:rsidR="00EC5AF2" w:rsidRPr="00EC5AF2">
        <w:rPr>
          <w:rFonts w:cs="Calibri" w:eastAsia="Calibri" w:hAnsi="Tahoma" w:ascii="Tahoma"/>
          <w:sz w:val="20"/>
          <w:szCs w:val="20"/>
          <w:u w:val="single"/>
          <w:lang w:val="en-US"/>
        </w:rPr>
        <w:t xml:space="preserve">vjerovnika </w:t>
      </w:r>
      <w:r w:rsidR="00F830A2" w:rsidRPr="00EC5AF2">
        <w:rPr>
          <w:rFonts w:cs="Calibri" w:eastAsia="Calibri" w:hAnsi="Tahoma" w:ascii="Tahoma"/>
          <w:sz w:val="20"/>
          <w:szCs w:val="20"/>
          <w:u w:val="single"/>
          <w:lang w:val="en-US"/>
        </w:rPr>
        <w:t xml:space="preserve"> </w:t>
      </w:r>
      <w:r w:rsidR="00EC5AF2">
        <w:rPr>
          <w:rFonts w:cs="Calibri" w:eastAsia="Calibri" w:hAnsi="Tahoma" w:ascii="Tahoma"/>
          <w:sz w:val="20"/>
          <w:szCs w:val="20"/>
          <w:u w:val="single"/>
          <w:lang w:val="en-US"/>
        </w:rPr>
        <w:t>I višeg</w:t>
      </w:r>
      <w:r w:rsidR="00F830A2" w:rsidRPr="00EC5AF2">
        <w:rPr>
          <w:rFonts w:cs="Calibri" w:eastAsia="Calibri" w:hAnsi="Tahoma" w:ascii="Tahoma"/>
          <w:sz w:val="20"/>
          <w:szCs w:val="20"/>
          <w:u w:val="single"/>
          <w:lang w:val="en-US"/>
        </w:rPr>
        <w:t xml:space="preserve"> isplatnog reda</w:t>
      </w:r>
      <w:r w:rsidR="00F830A2" w:rsidRPr="00F830A2">
        <w:rPr>
          <w:rFonts w:cs="Calibri" w:eastAsia="Calibri" w:hAnsi="Tahoma" w:ascii="Tahoma"/>
          <w:sz w:val="20"/>
          <w:szCs w:val="20"/>
          <w:lang w:val="en-US"/>
        </w:rPr>
        <w:t>,</w:t>
      </w:r>
      <w:r w:rsidRPr="00F830A2">
        <w:rPr>
          <w:rFonts w:cs="Calibri" w:eastAsia="Calibri" w:hAnsi="Tahoma" w:ascii="Tahoma"/>
          <w:sz w:val="20"/>
          <w:szCs w:val="20"/>
          <w:lang w:val="en-US"/>
        </w:rPr>
        <w:t xml:space="preserve"> </w:t>
      </w:r>
    </w:p>
    <w:p w:rsidRDefault="00F830A2" w:rsidP="009A752E" w:rsidR="00D04393">
      <w:pPr>
        <w:pStyle w:val="Standardno"/>
        <w:numPr>
          <w:ilvl w:val="0"/>
          <w:numId w:val="35"/>
        </w:numPr>
        <w:tabs>
          <w:tab w:pos="8505" w:val="left"/>
        </w:tabs>
        <w:spacing w:lineRule="auto" w:line="288"/>
        <w:ind w:right="113"/>
        <w:jc w:val="both"/>
        <w:rPr>
          <w:rFonts w:cs="Calibri" w:eastAsia="Calibri" w:hAnsi="Tahoma" w:ascii="Tahoma"/>
          <w:sz w:val="20"/>
          <w:szCs w:val="20"/>
          <w:lang w:val="en-US"/>
        </w:rPr>
      </w:pPr>
      <w:r w:rsidRPr="00F830A2">
        <w:rPr>
          <w:rFonts w:cs="Calibri" w:eastAsia="Calibri" w:hAnsi="Tahoma" w:ascii="Tahoma"/>
          <w:sz w:val="20"/>
          <w:szCs w:val="20"/>
          <w:lang w:val="en-US"/>
        </w:rPr>
        <w:t xml:space="preserve">sredstvima dobivenih od ostvarene kupovnine </w:t>
      </w:r>
      <w:r w:rsidR="00D04393">
        <w:rPr>
          <w:rFonts w:cs="Calibri" w:eastAsia="Calibri" w:hAnsi="Tahoma" w:ascii="Tahoma"/>
          <w:sz w:val="20"/>
          <w:szCs w:val="20"/>
          <w:lang w:val="en-US"/>
        </w:rPr>
        <w:t xml:space="preserve">u ukupnom iznosu od </w:t>
      </w:r>
      <w:r w:rsidR="002A219A">
        <w:rPr>
          <w:rFonts w:cs="Calibri" w:eastAsia="Calibri" w:hAnsi="Tahoma" w:ascii="Tahoma"/>
          <w:sz w:val="20"/>
          <w:szCs w:val="20"/>
          <w:lang w:val="en-US"/>
        </w:rPr>
        <w:t>668.943,84</w:t>
      </w:r>
      <w:r w:rsidR="00D04393">
        <w:rPr>
          <w:rFonts w:cs="Calibri" w:eastAsia="Calibri" w:hAnsi="Tahoma" w:ascii="Tahoma"/>
          <w:sz w:val="20"/>
          <w:szCs w:val="20"/>
          <w:lang w:val="en-US"/>
        </w:rPr>
        <w:t xml:space="preserve"> kn </w:t>
      </w:r>
      <w:r w:rsidRPr="00F830A2">
        <w:rPr>
          <w:rFonts w:cs="Calibri" w:eastAsia="Calibri" w:hAnsi="Tahoma" w:ascii="Tahoma"/>
          <w:sz w:val="20"/>
          <w:szCs w:val="20"/>
          <w:lang w:val="en-US"/>
        </w:rPr>
        <w:t>i to</w:t>
      </w:r>
      <w:r w:rsidR="00D04393">
        <w:rPr>
          <w:rFonts w:cs="Calibri" w:eastAsia="Calibri" w:hAnsi="Tahoma" w:ascii="Tahoma"/>
          <w:sz w:val="20"/>
          <w:szCs w:val="20"/>
          <w:lang w:val="en-US"/>
        </w:rPr>
        <w:t>:</w:t>
      </w:r>
    </w:p>
    <w:p w:rsidRDefault="00561994" w:rsidP="009A752E" w:rsidR="00F830A2">
      <w:pPr>
        <w:pStyle w:val="Standardno"/>
        <w:numPr>
          <w:ilvl w:val="0"/>
          <w:numId w:val="36"/>
        </w:numPr>
        <w:tabs>
          <w:tab w:pos="8505" w:val="left"/>
        </w:tabs>
        <w:spacing w:lineRule="auto" w:line="288"/>
        <w:ind w:right="113"/>
        <w:jc w:val="both"/>
        <w:rPr>
          <w:rFonts w:cs="Calibri" w:eastAsia="Calibri" w:hAnsi="Tahoma" w:ascii="Tahoma"/>
          <w:sz w:val="20"/>
          <w:szCs w:val="20"/>
          <w:lang w:val="en-US"/>
        </w:rPr>
      </w:pPr>
      <w:r w:rsidRPr="00EC5AF2">
        <w:rPr>
          <w:rFonts w:cs="Calibri" w:eastAsia="Calibri" w:hAnsi="Tahoma" w:ascii="Tahoma"/>
          <w:sz w:val="20"/>
          <w:szCs w:val="20"/>
          <w:u w:val="single"/>
          <w:lang w:val="en-US"/>
        </w:rPr>
        <w:t>razlučni vjerovnik</w:t>
      </w:r>
      <w:r w:rsidRPr="00F830A2">
        <w:rPr>
          <w:rFonts w:cs="Calibri" w:eastAsia="Calibri" w:hAnsi="Tahoma" w:ascii="Tahoma"/>
          <w:sz w:val="20"/>
          <w:szCs w:val="20"/>
          <w:lang w:val="en-US"/>
        </w:rPr>
        <w:t xml:space="preserve">  Ministarstvo financija u ukupnom iznosu od 127.503,78 kn </w:t>
      </w:r>
      <w:r w:rsidR="00F830A2" w:rsidRPr="00F830A2">
        <w:rPr>
          <w:rFonts w:cs="Calibri" w:eastAsia="Calibri" w:hAnsi="Tahoma" w:ascii="Tahoma"/>
          <w:sz w:val="20"/>
          <w:szCs w:val="20"/>
          <w:lang w:val="en-US"/>
        </w:rPr>
        <w:t>odljevom sa računa stečajnog dužnika u iznosu od 33.016,64 kn</w:t>
      </w:r>
      <w:r w:rsidR="00D04393">
        <w:rPr>
          <w:rFonts w:cs="Calibri" w:eastAsia="Calibri" w:hAnsi="Tahoma" w:ascii="Tahoma"/>
          <w:sz w:val="20"/>
          <w:szCs w:val="20"/>
          <w:lang w:val="en-US"/>
        </w:rPr>
        <w:t xml:space="preserve"> </w:t>
      </w:r>
      <w:r w:rsidRPr="00F830A2">
        <w:rPr>
          <w:rFonts w:cs="Calibri" w:eastAsia="Calibri" w:hAnsi="Tahoma" w:ascii="Tahoma"/>
          <w:sz w:val="20"/>
          <w:szCs w:val="20"/>
          <w:lang w:val="en-US"/>
        </w:rPr>
        <w:t xml:space="preserve">iz sredstava dobivenih unovčenjem </w:t>
      </w:r>
      <w:r w:rsidR="00F830A2" w:rsidRPr="00F830A2">
        <w:rPr>
          <w:rFonts w:cs="Calibri" w:eastAsia="Calibri" w:hAnsi="Tahoma" w:ascii="Tahoma"/>
          <w:sz w:val="20"/>
          <w:szCs w:val="20"/>
          <w:lang w:val="en-US"/>
        </w:rPr>
        <w:t xml:space="preserve">vozila i putem računa Trgovačkog suda </w:t>
      </w:r>
      <w:r w:rsidRPr="00F830A2">
        <w:rPr>
          <w:rFonts w:cs="Calibri" w:eastAsia="Calibri" w:hAnsi="Tahoma" w:ascii="Tahoma"/>
          <w:sz w:val="20"/>
          <w:szCs w:val="20"/>
          <w:lang w:val="en-US"/>
        </w:rPr>
        <w:t>u iznosu 94.487,14 kn i</w:t>
      </w:r>
      <w:r w:rsidR="00F830A2" w:rsidRPr="00F830A2">
        <w:rPr>
          <w:rFonts w:cs="Calibri" w:eastAsia="Calibri" w:hAnsi="Tahoma" w:ascii="Tahoma"/>
          <w:sz w:val="20"/>
          <w:szCs w:val="20"/>
          <w:lang w:val="en-US"/>
        </w:rPr>
        <w:t>z</w:t>
      </w:r>
      <w:r w:rsidRPr="00F830A2">
        <w:rPr>
          <w:rFonts w:cs="Calibri" w:eastAsia="Calibri" w:hAnsi="Tahoma" w:ascii="Tahoma"/>
          <w:sz w:val="20"/>
          <w:szCs w:val="20"/>
          <w:lang w:val="en-US"/>
        </w:rPr>
        <w:t xml:space="preserve"> sredstava dobivenih unovčenjem </w:t>
      </w:r>
      <w:r w:rsidR="00F830A2" w:rsidRPr="00F830A2">
        <w:rPr>
          <w:rFonts w:cs="Calibri" w:eastAsia="Calibri" w:hAnsi="Tahoma" w:ascii="Tahoma"/>
          <w:sz w:val="20"/>
          <w:szCs w:val="20"/>
          <w:lang w:val="en-US"/>
        </w:rPr>
        <w:t>nekretnine</w:t>
      </w:r>
      <w:r w:rsidR="00F830A2">
        <w:rPr>
          <w:rFonts w:cs="Calibri" w:eastAsia="Calibri" w:hAnsi="Tahoma" w:ascii="Tahoma"/>
          <w:sz w:val="20"/>
          <w:szCs w:val="20"/>
          <w:lang w:val="en-US"/>
        </w:rPr>
        <w:t>,</w:t>
      </w:r>
    </w:p>
    <w:p w:rsidRDefault="00D04393" w:rsidP="009A752E" w:rsidR="00561994">
      <w:pPr>
        <w:pStyle w:val="Standardno"/>
        <w:numPr>
          <w:ilvl w:val="0"/>
          <w:numId w:val="36"/>
        </w:numPr>
        <w:tabs>
          <w:tab w:pos="8505" w:val="left"/>
        </w:tabs>
        <w:spacing w:lineRule="auto" w:line="288"/>
        <w:ind w:right="113"/>
        <w:jc w:val="both"/>
        <w:rPr>
          <w:rFonts w:cs="Calibri" w:eastAsia="Calibri" w:hAnsi="Tahoma" w:ascii="Tahoma"/>
          <w:sz w:val="20"/>
          <w:szCs w:val="20"/>
          <w:lang w:val="en-US"/>
        </w:rPr>
      </w:pPr>
      <w:r w:rsidRPr="00EC5AF2">
        <w:rPr>
          <w:rFonts w:cs="Calibri" w:eastAsia="Calibri" w:hAnsi="Tahoma" w:ascii="Tahoma"/>
          <w:sz w:val="20"/>
          <w:szCs w:val="20"/>
          <w:u w:val="single"/>
          <w:lang w:val="en-US"/>
        </w:rPr>
        <w:t>r</w:t>
      </w:r>
      <w:r w:rsidR="00561994" w:rsidRPr="00EC5AF2">
        <w:rPr>
          <w:rFonts w:cs="Calibri" w:eastAsia="Calibri" w:hAnsi="Tahoma" w:ascii="Tahoma"/>
          <w:sz w:val="20"/>
          <w:szCs w:val="20"/>
          <w:u w:val="single"/>
          <w:lang w:val="en-US"/>
        </w:rPr>
        <w:t>azlučni vjerovnik</w:t>
      </w:r>
      <w:r w:rsidR="00561994" w:rsidRPr="00F830A2">
        <w:rPr>
          <w:rFonts w:cs="Calibri" w:eastAsia="Calibri" w:hAnsi="Tahoma" w:ascii="Tahoma"/>
          <w:sz w:val="20"/>
          <w:szCs w:val="20"/>
          <w:lang w:val="en-US"/>
        </w:rPr>
        <w:t xml:space="preserve"> Privredna banka Zagreb d.d. </w:t>
      </w:r>
      <w:r w:rsidRPr="00D04393">
        <w:rPr>
          <w:rFonts w:cs="Calibri" w:eastAsia="Calibri" w:hAnsi="Tahoma" w:ascii="Tahoma"/>
          <w:sz w:val="20"/>
          <w:szCs w:val="20"/>
          <w:lang w:val="en-US"/>
        </w:rPr>
        <w:t xml:space="preserve">putem računa Trgovačkog suda u iznosu </w:t>
      </w:r>
      <w:r>
        <w:rPr>
          <w:rFonts w:cs="Calibri" w:eastAsia="Calibri" w:hAnsi="Tahoma" w:ascii="Tahoma"/>
          <w:sz w:val="20"/>
          <w:szCs w:val="20"/>
          <w:lang w:val="en-US"/>
        </w:rPr>
        <w:t xml:space="preserve">541.440,06 </w:t>
      </w:r>
      <w:r w:rsidRPr="00D04393">
        <w:rPr>
          <w:rFonts w:cs="Calibri" w:eastAsia="Calibri" w:hAnsi="Tahoma" w:ascii="Tahoma"/>
          <w:sz w:val="20"/>
          <w:szCs w:val="20"/>
          <w:lang w:val="en-US"/>
        </w:rPr>
        <w:t>kn iz sredstava dobivenih unovčenjem nekretnine</w:t>
      </w:r>
      <w:r w:rsidR="00561994" w:rsidRPr="00F830A2">
        <w:rPr>
          <w:rFonts w:cs="Calibri" w:eastAsia="Calibri" w:hAnsi="Tahoma" w:ascii="Tahoma"/>
          <w:sz w:val="20"/>
          <w:szCs w:val="20"/>
          <w:lang w:val="en-US"/>
        </w:rPr>
        <w:t>.</w:t>
      </w:r>
    </w:p>
    <w:p w:rsidRDefault="00D04393" w:rsidP="00D04393" w:rsidR="00D04393" w:rsidRPr="00F830A2">
      <w:pPr>
        <w:pStyle w:val="Standardno"/>
        <w:tabs>
          <w:tab w:pos="8505" w:val="left"/>
        </w:tabs>
        <w:spacing w:lineRule="auto" w:line="288"/>
        <w:ind w:right="113" w:left="780"/>
        <w:jc w:val="both"/>
        <w:rPr>
          <w:rFonts w:cs="Calibri" w:eastAsia="Calibri" w:hAnsi="Tahoma" w:ascii="Tahoma"/>
          <w:sz w:val="20"/>
          <w:szCs w:val="20"/>
          <w:lang w:val="en-US"/>
        </w:rPr>
      </w:pPr>
    </w:p>
    <w:p w:rsidRDefault="002D4519" w:rsidP="00561994" w:rsidR="006723EA">
      <w:pPr>
        <w:pStyle w:val="Standardno"/>
        <w:tabs>
          <w:tab w:pos="8505" w:val="left"/>
        </w:tabs>
        <w:spacing w:lineRule="auto" w:line="288"/>
        <w:ind w:right="113"/>
        <w:jc w:val="both"/>
        <w:rPr>
          <w:rFonts w:cs="Times New Roman" w:eastAsia="Times New Roman" w:hAnsi="Times New Roman" w:ascii="Times New Roman"/>
          <w:kern w:val="3"/>
          <w:sz w:val="20"/>
          <w:szCs w:val="20"/>
        </w:rPr>
      </w:pPr>
      <w:r w:rsidRPr="002D4519">
        <w:rPr>
          <w:rFonts w:hAnsi="Tahoma" w:ascii="Tahoma"/>
          <w:bCs/>
          <w:sz w:val="20"/>
          <w:szCs w:val="20"/>
          <w:lang w:val="en-US"/>
        </w:rPr>
        <w:t xml:space="preserve">Slijedom iznijetog, a kako slijedi u tabeli 3., </w:t>
      </w:r>
      <w:r>
        <w:rPr>
          <w:rFonts w:hAnsi="Tahoma" w:ascii="Tahoma"/>
          <w:bCs/>
          <w:sz w:val="20"/>
          <w:szCs w:val="20"/>
          <w:lang w:val="en-US"/>
        </w:rPr>
        <w:t>o</w:t>
      </w:r>
      <w:r w:rsidR="006723EA">
        <w:rPr>
          <w:rFonts w:hAnsi="Tahoma" w:ascii="Tahoma"/>
          <w:sz w:val="20"/>
          <w:szCs w:val="20"/>
          <w:lang w:val="en-US"/>
        </w:rPr>
        <w:t xml:space="preserve">bveze stečajnog dužnika </w:t>
      </w:r>
      <w:r w:rsidR="00CF7B90">
        <w:rPr>
          <w:rFonts w:hAnsi="Tahoma" w:ascii="Tahoma"/>
          <w:sz w:val="20"/>
          <w:szCs w:val="20"/>
          <w:lang w:val="en-US"/>
        </w:rPr>
        <w:t xml:space="preserve">na dan </w:t>
      </w:r>
      <w:r w:rsidR="00BA41AC">
        <w:rPr>
          <w:rFonts w:hAnsi="Tahoma" w:ascii="Tahoma"/>
          <w:sz w:val="20"/>
          <w:szCs w:val="20"/>
          <w:lang w:val="en-US"/>
        </w:rPr>
        <w:t>27.11.2017.</w:t>
      </w:r>
      <w:r w:rsidR="00CF7B90">
        <w:rPr>
          <w:rFonts w:hAnsi="Tahoma" w:ascii="Tahoma"/>
          <w:sz w:val="20"/>
          <w:szCs w:val="20"/>
          <w:lang w:val="en-US"/>
        </w:rPr>
        <w:t xml:space="preserve"> godine </w:t>
      </w:r>
      <w:r w:rsidR="00793AF2">
        <w:rPr>
          <w:rFonts w:hAnsi="Tahoma" w:ascii="Tahoma"/>
          <w:sz w:val="20"/>
          <w:szCs w:val="20"/>
          <w:lang w:val="en-US"/>
        </w:rPr>
        <w:t xml:space="preserve">ukupno </w:t>
      </w:r>
      <w:r>
        <w:rPr>
          <w:rFonts w:hAnsi="Tahoma" w:ascii="Tahoma"/>
          <w:sz w:val="20"/>
          <w:szCs w:val="20"/>
          <w:lang w:val="en-US"/>
        </w:rPr>
        <w:t>iznose</w:t>
      </w:r>
      <w:r w:rsidR="00CF7B90">
        <w:rPr>
          <w:rFonts w:hAnsi="Tahoma" w:ascii="Tahoma"/>
          <w:sz w:val="20"/>
          <w:szCs w:val="20"/>
          <w:lang w:val="en-US"/>
        </w:rPr>
        <w:t xml:space="preserve"> </w:t>
      </w:r>
      <w:r w:rsidR="002D0681">
        <w:rPr>
          <w:rFonts w:hAnsi="Tahoma" w:ascii="Tahoma"/>
          <w:b/>
          <w:bCs/>
          <w:sz w:val="20"/>
          <w:szCs w:val="20"/>
          <w:lang w:val="en-US"/>
        </w:rPr>
        <w:t>7.310.786,03</w:t>
      </w:r>
      <w:r w:rsidR="006723EA">
        <w:rPr>
          <w:rFonts w:hAnsi="Tahoma" w:ascii="Tahoma"/>
          <w:b/>
          <w:bCs/>
          <w:sz w:val="20"/>
          <w:szCs w:val="20"/>
          <w:lang w:val="en-US"/>
        </w:rPr>
        <w:t xml:space="preserve"> kn</w:t>
      </w:r>
      <w:r w:rsidR="006723EA">
        <w:rPr>
          <w:rFonts w:hAnsi="Tahoma" w:ascii="Tahoma"/>
          <w:sz w:val="20"/>
          <w:szCs w:val="20"/>
          <w:lang w:val="en-US"/>
        </w:rPr>
        <w:t xml:space="preserve"> i </w:t>
      </w:r>
      <w:r w:rsidR="00793AF2">
        <w:rPr>
          <w:rFonts w:hAnsi="Tahoma" w:ascii="Tahoma"/>
          <w:sz w:val="20"/>
          <w:szCs w:val="20"/>
          <w:lang w:val="en-US"/>
        </w:rPr>
        <w:t>odnose se na obveze prema vjerovnicima s osnove nepodmirenih utvrđenih tražbina i to</w:t>
      </w:r>
      <w:r w:rsidR="006723EA">
        <w:rPr>
          <w:rFonts w:hAnsi="Tahoma" w:ascii="Tahoma"/>
          <w:sz w:val="20"/>
          <w:szCs w:val="20"/>
          <w:lang w:val="en-US"/>
        </w:rPr>
        <w:t>:</w:t>
      </w:r>
    </w:p>
    <w:p w:rsidRDefault="006723EA" w:rsidP="009A752E" w:rsidR="006723EA">
      <w:pPr>
        <w:pStyle w:val="Odlomakpopisa"/>
        <w:numPr>
          <w:ilvl w:val="0"/>
          <w:numId w:val="12"/>
        </w:numPr>
        <w:spacing w:lineRule="auto" w:line="288" w:after="0"/>
        <w:ind w:right="113"/>
        <w:jc w:val="both"/>
        <w:rPr>
          <w:rFonts w:cs="Tahoma" w:eastAsia="Tahoma" w:hAnsi="Tahoma" w:ascii="Tahoma"/>
          <w:kern w:val="0"/>
          <w:sz w:val="20"/>
          <w:szCs w:val="20"/>
        </w:rPr>
      </w:pPr>
      <w:r>
        <w:rPr>
          <w:rFonts w:hAnsi="Tahoma" w:ascii="Tahoma"/>
          <w:kern w:val="0"/>
          <w:sz w:val="20"/>
          <w:szCs w:val="20"/>
        </w:rPr>
        <w:t xml:space="preserve">obveze prema dobavljačima u iznosu od </w:t>
      </w:r>
      <w:r w:rsidR="002D0681">
        <w:rPr>
          <w:rFonts w:hAnsi="Tahoma" w:ascii="Tahoma"/>
          <w:kern w:val="0"/>
          <w:sz w:val="20"/>
          <w:szCs w:val="20"/>
        </w:rPr>
        <w:t>841.933,08</w:t>
      </w:r>
      <w:r>
        <w:rPr>
          <w:rFonts w:hAnsi="Tahoma" w:ascii="Tahoma"/>
          <w:kern w:val="0"/>
          <w:sz w:val="20"/>
          <w:szCs w:val="20"/>
        </w:rPr>
        <w:t xml:space="preserve"> kn,</w:t>
      </w:r>
    </w:p>
    <w:p w:rsidRDefault="006723EA" w:rsidP="009A752E" w:rsidR="006723EA">
      <w:pPr>
        <w:pStyle w:val="Odlomakpopisa"/>
        <w:numPr>
          <w:ilvl w:val="0"/>
          <w:numId w:val="12"/>
        </w:numPr>
        <w:spacing w:lineRule="auto" w:line="288" w:after="0"/>
        <w:ind w:right="113"/>
        <w:jc w:val="both"/>
        <w:rPr>
          <w:rFonts w:cs="Tahoma" w:eastAsia="Tahoma" w:hAnsi="Tahoma" w:ascii="Tahoma"/>
          <w:kern w:val="0"/>
          <w:sz w:val="20"/>
          <w:szCs w:val="20"/>
        </w:rPr>
      </w:pPr>
      <w:r>
        <w:rPr>
          <w:rFonts w:hAnsi="Tahoma" w:ascii="Tahoma"/>
          <w:kern w:val="0"/>
          <w:sz w:val="20"/>
          <w:szCs w:val="20"/>
        </w:rPr>
        <w:t xml:space="preserve">obveze za kredite i pozajmice i leasing, umanjene za djelomično namirenje, u iznosu od </w:t>
      </w:r>
      <w:r w:rsidR="002D0681">
        <w:rPr>
          <w:rFonts w:hAnsi="Tahoma" w:ascii="Tahoma"/>
          <w:kern w:val="0"/>
          <w:sz w:val="20"/>
          <w:szCs w:val="20"/>
        </w:rPr>
        <w:t>4.947.675,42</w:t>
      </w:r>
      <w:r>
        <w:rPr>
          <w:rFonts w:hAnsi="Tahoma" w:ascii="Tahoma"/>
          <w:kern w:val="0"/>
          <w:sz w:val="20"/>
          <w:szCs w:val="20"/>
        </w:rPr>
        <w:t xml:space="preserve"> kn,</w:t>
      </w:r>
    </w:p>
    <w:p w:rsidRDefault="006723EA" w:rsidP="009A752E" w:rsidR="006723EA">
      <w:pPr>
        <w:pStyle w:val="Odlomakpopisa"/>
        <w:numPr>
          <w:ilvl w:val="0"/>
          <w:numId w:val="12"/>
        </w:numPr>
        <w:spacing w:lineRule="auto" w:line="288" w:after="0"/>
        <w:ind w:right="113"/>
        <w:jc w:val="both"/>
        <w:rPr>
          <w:rFonts w:cs="Tahoma" w:eastAsia="Tahoma" w:hAnsi="Tahoma" w:ascii="Tahoma"/>
          <w:kern w:val="0"/>
          <w:sz w:val="20"/>
          <w:szCs w:val="20"/>
        </w:rPr>
      </w:pPr>
      <w:r>
        <w:rPr>
          <w:rFonts w:hAnsi="Tahoma" w:ascii="Tahoma"/>
          <w:kern w:val="0"/>
          <w:sz w:val="20"/>
          <w:szCs w:val="20"/>
        </w:rPr>
        <w:t xml:space="preserve">obveze za poreze i doprinose, umanjene za djelomično namirenje, u iznosu od </w:t>
      </w:r>
      <w:r w:rsidR="002D0681">
        <w:rPr>
          <w:rFonts w:hAnsi="Tahoma" w:ascii="Tahoma"/>
          <w:kern w:val="0"/>
          <w:sz w:val="20"/>
          <w:szCs w:val="20"/>
        </w:rPr>
        <w:t>1.446.332,24</w:t>
      </w:r>
      <w:r>
        <w:rPr>
          <w:rFonts w:hAnsi="Tahoma" w:ascii="Tahoma"/>
          <w:kern w:val="0"/>
          <w:sz w:val="20"/>
          <w:szCs w:val="20"/>
        </w:rPr>
        <w:t xml:space="preserve">  kn,</w:t>
      </w:r>
    </w:p>
    <w:p w:rsidRDefault="006723EA" w:rsidP="009A752E" w:rsidR="006723EA">
      <w:pPr>
        <w:pStyle w:val="Odlomakpopisa"/>
        <w:numPr>
          <w:ilvl w:val="0"/>
          <w:numId w:val="12"/>
        </w:numPr>
        <w:spacing w:lineRule="auto" w:line="288" w:after="0"/>
        <w:ind w:right="113"/>
        <w:jc w:val="both"/>
        <w:rPr>
          <w:rFonts w:cs="Calibri" w:eastAsia="Calibri" w:hAnsi="Calibri" w:ascii="Calibri"/>
          <w:sz w:val="20"/>
          <w:szCs w:val="20"/>
        </w:rPr>
      </w:pPr>
      <w:r>
        <w:rPr>
          <w:rFonts w:cs="Calibri" w:eastAsia="Calibri" w:hAnsi="Tahoma" w:ascii="Tahoma"/>
          <w:kern w:val="0"/>
          <w:sz w:val="20"/>
          <w:szCs w:val="20"/>
        </w:rPr>
        <w:t xml:space="preserve">obveze za zaposlene temeljem, umanjene za djelomično namirenje, u iznosu od </w:t>
      </w:r>
      <w:r w:rsidR="002D0681">
        <w:rPr>
          <w:rFonts w:cs="Calibri" w:eastAsia="Calibri" w:hAnsi="Tahoma" w:ascii="Tahoma"/>
          <w:kern w:val="0"/>
          <w:sz w:val="20"/>
          <w:szCs w:val="20"/>
        </w:rPr>
        <w:t>59.387,98</w:t>
      </w:r>
      <w:r>
        <w:rPr>
          <w:rFonts w:cs="Calibri" w:eastAsia="Calibri" w:hAnsi="Tahoma" w:ascii="Tahoma"/>
          <w:kern w:val="0"/>
          <w:sz w:val="20"/>
          <w:szCs w:val="20"/>
        </w:rPr>
        <w:t xml:space="preserve">  kn,</w:t>
      </w:r>
      <w:r w:rsidR="00CF7B90">
        <w:rPr>
          <w:rFonts w:cs="Calibri" w:eastAsia="Calibri" w:hAnsi="Tahoma" w:ascii="Tahoma"/>
          <w:kern w:val="0"/>
          <w:sz w:val="20"/>
          <w:szCs w:val="20"/>
        </w:rPr>
        <w:t xml:space="preserve">   </w:t>
      </w:r>
    </w:p>
    <w:p w:rsidRDefault="006723EA" w:rsidP="009A752E" w:rsidR="00EF75AD" w:rsidRPr="00714488">
      <w:pPr>
        <w:pStyle w:val="Odlomakpopisa"/>
        <w:numPr>
          <w:ilvl w:val="0"/>
          <w:numId w:val="12"/>
        </w:numPr>
        <w:spacing w:lineRule="auto" w:line="288" w:after="0"/>
        <w:ind w:right="113"/>
        <w:jc w:val="both"/>
        <w:rPr>
          <w:rFonts w:cs="Tahoma" w:hAnsi="Tahoma" w:ascii="Tahoma"/>
          <w:b/>
          <w:i/>
          <w:sz w:val="20"/>
          <w:szCs w:val="20"/>
        </w:rPr>
      </w:pPr>
      <w:r w:rsidRPr="00EF75AD">
        <w:rPr>
          <w:rFonts w:cs="Calibri" w:eastAsia="Calibri" w:hAnsi="Tahoma" w:ascii="Tahoma"/>
          <w:kern w:val="0"/>
          <w:sz w:val="20"/>
          <w:szCs w:val="20"/>
        </w:rPr>
        <w:t xml:space="preserve">obveze prema Agenciji za osiguranje radničkih </w:t>
      </w:r>
      <w:r w:rsidR="002D0681">
        <w:rPr>
          <w:rFonts w:cs="Calibri" w:eastAsia="Calibri" w:hAnsi="Tahoma" w:ascii="Tahoma"/>
          <w:kern w:val="0"/>
          <w:sz w:val="20"/>
          <w:szCs w:val="20"/>
        </w:rPr>
        <w:t>tražbina</w:t>
      </w:r>
      <w:r w:rsidRPr="00EF75AD">
        <w:rPr>
          <w:rFonts w:cs="Calibri" w:eastAsia="Calibri" w:hAnsi="Tahoma" w:ascii="Tahoma"/>
          <w:kern w:val="0"/>
          <w:sz w:val="20"/>
          <w:szCs w:val="20"/>
        </w:rPr>
        <w:t>, umanjenu za djelomično namirenje,  u</w:t>
      </w:r>
      <w:r w:rsidR="00CF7B90" w:rsidRPr="00EF75AD">
        <w:rPr>
          <w:rFonts w:cs="Calibri" w:eastAsia="Calibri" w:hAnsi="Tahoma" w:ascii="Tahoma"/>
          <w:kern w:val="0"/>
          <w:sz w:val="20"/>
          <w:szCs w:val="20"/>
        </w:rPr>
        <w:t xml:space="preserve"> iznosu od </w:t>
      </w:r>
      <w:r w:rsidR="002D0681">
        <w:rPr>
          <w:rFonts w:cs="Calibri" w:eastAsia="Calibri" w:hAnsi="Tahoma" w:ascii="Tahoma"/>
          <w:kern w:val="0"/>
          <w:sz w:val="20"/>
          <w:szCs w:val="20"/>
        </w:rPr>
        <w:t>15.457,31</w:t>
      </w:r>
      <w:r w:rsidR="00CF7B90" w:rsidRPr="00EF75AD">
        <w:rPr>
          <w:rFonts w:cs="Calibri" w:eastAsia="Calibri" w:hAnsi="Tahoma" w:ascii="Tahoma"/>
          <w:kern w:val="0"/>
          <w:sz w:val="20"/>
          <w:szCs w:val="20"/>
        </w:rPr>
        <w:t xml:space="preserve"> kn</w:t>
      </w:r>
      <w:r w:rsidRPr="00EF75AD">
        <w:rPr>
          <w:rFonts w:hAnsi="Tahoma" w:ascii="Tahoma"/>
          <w:kern w:val="0"/>
          <w:sz w:val="20"/>
          <w:szCs w:val="20"/>
        </w:rPr>
        <w:t>.</w:t>
      </w:r>
    </w:p>
    <w:p w:rsidRDefault="00714488" w:rsidP="00714488" w:rsidR="00714488" w:rsidRPr="00B45CDB">
      <w:pPr>
        <w:pStyle w:val="Odlomakpopisa"/>
        <w:tabs>
          <w:tab w:pos="8505" w:val="left"/>
        </w:tabs>
        <w:spacing w:lineRule="auto" w:line="288" w:after="0"/>
        <w:ind w:right="113"/>
        <w:jc w:val="both"/>
        <w:rPr>
          <w:rFonts w:cs="Tahoma" w:hAnsi="Tahoma" w:ascii="Tahoma"/>
          <w:b/>
          <w:i/>
          <w:sz w:val="20"/>
          <w:szCs w:val="20"/>
        </w:rPr>
      </w:pPr>
    </w:p>
    <w:p w:rsidRDefault="008722CF" w:rsidP="00EF75AD" w:rsidR="00EF75AD">
      <w:pPr>
        <w:spacing w:lineRule="auto" w:line="288"/>
        <w:ind w:right="113"/>
        <w:jc w:val="both"/>
        <w:rPr>
          <w:rFonts w:cs="Tahoma" w:hAnsi="Tahoma" w:ascii="Tahoma"/>
          <w:b/>
          <w:sz w:val="20"/>
          <w:szCs w:val="20"/>
        </w:rPr>
      </w:pPr>
      <w:r w:rsidRPr="008722CF">
        <w:rPr>
          <w:rFonts w:cs="Tahoma" w:hAnsi="Tahoma" w:ascii="Tahoma"/>
          <w:b/>
          <w:sz w:val="20"/>
          <w:szCs w:val="20"/>
        </w:rPr>
        <w:lastRenderedPageBreak/>
        <w:t>IV.</w:t>
      </w:r>
      <w:r w:rsidR="00EC5AF2">
        <w:rPr>
          <w:rFonts w:cs="Tahoma" w:hAnsi="Tahoma" w:ascii="Tahoma"/>
          <w:b/>
          <w:sz w:val="20"/>
          <w:szCs w:val="20"/>
        </w:rPr>
        <w:t xml:space="preserve">  </w:t>
      </w:r>
      <w:r w:rsidR="00EC5AF2">
        <w:rPr>
          <w:rFonts w:cs="Tahoma" w:hAnsi="Tahoma" w:ascii="Tahoma"/>
          <w:b/>
          <w:sz w:val="20"/>
          <w:szCs w:val="20"/>
        </w:rPr>
        <w:tab/>
        <w:t>Z</w:t>
      </w:r>
      <w:r w:rsidRPr="008722CF">
        <w:rPr>
          <w:rFonts w:cs="Tahoma" w:hAnsi="Tahoma" w:ascii="Tahoma"/>
          <w:b/>
          <w:sz w:val="20"/>
          <w:szCs w:val="20"/>
        </w:rPr>
        <w:t>avršni (diobni) popis</w:t>
      </w:r>
    </w:p>
    <w:p w:rsidRDefault="008722CF" w:rsidP="00EF75AD" w:rsidR="008722CF" w:rsidRPr="008722CF">
      <w:pPr>
        <w:spacing w:lineRule="auto" w:line="288"/>
        <w:ind w:right="113"/>
        <w:jc w:val="both"/>
        <w:rPr>
          <w:rFonts w:cs="Tahoma" w:hAnsi="Tahoma" w:ascii="Tahoma"/>
          <w:b/>
          <w:sz w:val="20"/>
          <w:szCs w:val="20"/>
        </w:rPr>
      </w:pPr>
    </w:p>
    <w:p w:rsidRDefault="008722CF" w:rsidP="008722CF" w:rsidR="00EF75AD" w:rsidRPr="008722CF">
      <w:pPr>
        <w:spacing w:lineRule="auto" w:line="360"/>
        <w:ind w:right="113"/>
        <w:jc w:val="center"/>
        <w:rPr>
          <w:rFonts w:cs="Tahoma" w:hAnsi="Tahoma" w:ascii="Tahoma"/>
          <w:b/>
          <w:i/>
          <w:sz w:val="20"/>
          <w:szCs w:val="20"/>
          <w:u w:val="single"/>
        </w:rPr>
      </w:pPr>
      <w:r w:rsidRPr="008722CF">
        <w:rPr>
          <w:rFonts w:cs="Tahoma" w:hAnsi="Tahoma" w:ascii="Tahoma"/>
          <w:b/>
          <w:i/>
          <w:sz w:val="20"/>
          <w:szCs w:val="20"/>
          <w:u w:val="single"/>
        </w:rPr>
        <w:t>I viši isplatni red</w:t>
      </w:r>
    </w:p>
    <w:tbl>
      <w:tblPr>
        <w:tblStyle w:val="TableNormal2"/>
        <w:tblW w:type="dxa" w:w="9993"/>
        <w:tblLook w:val="04A0" w:noVBand="1" w:noHBand="0" w:lastColumn="0" w:firstColumn="1" w:lastRow="0" w:firstRow="1"/>
      </w:tblPr>
      <w:tblGrid>
        <w:gridCol w:w="3532"/>
        <w:gridCol w:w="2364"/>
        <w:gridCol w:w="2364"/>
        <w:gridCol w:w="1797"/>
      </w:tblGrid>
      <w:tr w:rsidTr="00606974" w:rsidR="008722CF" w:rsidRPr="00606974">
        <w:trPr>
          <w:trHeight w:val="567"/>
        </w:trPr>
        <w:tc>
          <w:tcPr>
            <w:tcW w:type="dxa" w:w="3516"/>
            <w:noWrap/>
            <w:hideMark/>
          </w:tcPr>
          <w:p w:rsidRDefault="008722CF" w:rsidP="00570E32" w:rsidR="008722CF"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360"/>
              <w:rPr>
                <w:rFonts w:cs="Tahoma" w:eastAsia="Times New Roman" w:hAnsi="Tahoma" w:ascii="Tahoma"/>
                <w:b/>
                <w:bCs/>
                <w:sz w:val="18"/>
                <w:szCs w:val="18"/>
                <w:bdr w:space="0" w:sz="0" w:color="auto" w:val="none"/>
                <w:lang w:eastAsia="hr-HR" w:val="hr-HR"/>
              </w:rPr>
            </w:pPr>
            <w:r w:rsidRPr="00606974">
              <w:rPr>
                <w:rFonts w:cs="Tahoma" w:eastAsia="Times New Roman" w:hAnsi="Tahoma" w:ascii="Tahoma"/>
                <w:b/>
                <w:bCs/>
                <w:sz w:val="18"/>
                <w:szCs w:val="18"/>
                <w:bdr w:space="0" w:sz="0" w:color="auto" w:val="none"/>
                <w:lang w:eastAsia="hr-HR" w:val="hr-HR"/>
              </w:rPr>
              <w:t xml:space="preserve">Naziv i adresa vjerovnika </w:t>
            </w:r>
          </w:p>
        </w:tc>
        <w:tc>
          <w:tcPr>
            <w:tcW w:type="dxa" w:w="2348"/>
            <w:hideMark/>
          </w:tcPr>
          <w:p w:rsidRDefault="00570E32" w:rsidP="00570E32" w:rsidR="008722CF" w:rsidRPr="00606974">
            <w:pPr>
              <w:spacing w:lineRule="auto" w:line="360"/>
              <w:jc w:val="right"/>
              <w:rPr>
                <w:rFonts w:cs="Tahoma" w:hAnsi="Tahoma" w:ascii="Tahoma"/>
                <w:b/>
                <w:bCs/>
                <w:sz w:val="18"/>
                <w:szCs w:val="18"/>
              </w:rPr>
            </w:pPr>
            <w:r w:rsidRPr="00606974">
              <w:rPr>
                <w:rFonts w:cs="Tahoma" w:hAnsi="Tahoma" w:ascii="Tahoma"/>
                <w:b/>
                <w:bCs/>
                <w:sz w:val="18"/>
                <w:szCs w:val="18"/>
              </w:rPr>
              <w:t xml:space="preserve">   </w:t>
            </w:r>
            <w:r w:rsidR="008722CF" w:rsidRPr="00606974">
              <w:rPr>
                <w:rFonts w:cs="Tahoma" w:hAnsi="Tahoma" w:ascii="Tahoma"/>
                <w:b/>
                <w:bCs/>
                <w:sz w:val="18"/>
                <w:szCs w:val="18"/>
              </w:rPr>
              <w:t>Iznos utvrđene tražbine</w:t>
            </w:r>
          </w:p>
        </w:tc>
        <w:tc>
          <w:tcPr>
            <w:tcW w:type="dxa" w:w="2348"/>
            <w:hideMark/>
          </w:tcPr>
          <w:p w:rsidRDefault="00570E32" w:rsidP="00570E32" w:rsidR="008722CF" w:rsidRPr="00606974">
            <w:pPr>
              <w:spacing w:lineRule="auto" w:line="360"/>
              <w:jc w:val="right"/>
              <w:rPr>
                <w:rFonts w:cs="Tahoma" w:hAnsi="Tahoma" w:ascii="Tahoma"/>
                <w:b/>
                <w:bCs/>
                <w:sz w:val="18"/>
                <w:szCs w:val="18"/>
              </w:rPr>
            </w:pPr>
            <w:r w:rsidRPr="00606974">
              <w:rPr>
                <w:rFonts w:cs="Tahoma" w:hAnsi="Tahoma" w:ascii="Tahoma"/>
                <w:b/>
                <w:bCs/>
                <w:sz w:val="18"/>
                <w:szCs w:val="18"/>
              </w:rPr>
              <w:t xml:space="preserve">  </w:t>
            </w:r>
            <w:r w:rsidR="008722CF" w:rsidRPr="00606974">
              <w:rPr>
                <w:rFonts w:cs="Tahoma" w:hAnsi="Tahoma" w:ascii="Tahoma"/>
                <w:b/>
                <w:bCs/>
                <w:sz w:val="18"/>
                <w:szCs w:val="18"/>
              </w:rPr>
              <w:t xml:space="preserve">Iznos namirene tražbine </w:t>
            </w:r>
          </w:p>
        </w:tc>
        <w:tc>
          <w:tcPr>
            <w:tcW w:type="dxa" w:w="1781"/>
            <w:hideMark/>
          </w:tcPr>
          <w:p w:rsidRDefault="008722CF" w:rsidP="00570E32" w:rsidR="008722CF" w:rsidRPr="00606974">
            <w:pPr>
              <w:spacing w:lineRule="auto" w:line="360"/>
              <w:jc w:val="right"/>
              <w:rPr>
                <w:rFonts w:cs="Tahoma" w:hAnsi="Tahoma" w:ascii="Tahoma"/>
                <w:b/>
                <w:bCs/>
                <w:sz w:val="18"/>
                <w:szCs w:val="18"/>
              </w:rPr>
            </w:pPr>
            <w:r w:rsidRPr="00606974">
              <w:rPr>
                <w:rFonts w:cs="Tahoma" w:hAnsi="Tahoma" w:ascii="Tahoma"/>
                <w:b/>
                <w:bCs/>
                <w:sz w:val="18"/>
                <w:szCs w:val="18"/>
              </w:rPr>
              <w:t>% namirenja</w:t>
            </w:r>
          </w:p>
        </w:tc>
      </w:tr>
      <w:tr w:rsidTr="00606974" w:rsidR="00606974" w:rsidRPr="00606974">
        <w:trPr>
          <w:trHeight w:val="567"/>
        </w:trPr>
        <w:tc>
          <w:tcPr>
            <w:tcW w:type="dxa" w:w="3516"/>
            <w:hideMark/>
          </w:tcPr>
          <w:p w:rsidRDefault="00606974" w:rsidP="002A219A" w:rsidR="00606974" w:rsidRPr="00606974">
            <w:pPr>
              <w:spacing w:lineRule="auto" w:line="288"/>
              <w:rPr>
                <w:rFonts w:cs="Tahoma" w:hAnsi="Tahoma" w:ascii="Tahoma"/>
                <w:sz w:val="18"/>
                <w:szCs w:val="18"/>
              </w:rPr>
            </w:pPr>
            <w:r w:rsidRPr="00606974">
              <w:rPr>
                <w:rFonts w:cs="Tahoma" w:hAnsi="Tahoma" w:ascii="Tahoma"/>
                <w:sz w:val="18"/>
                <w:szCs w:val="18"/>
              </w:rPr>
              <w:t>RH. MINISTARSTVO FINANCIJA, Porezna uprava, Područni ured Čakovec</w:t>
            </w:r>
          </w:p>
        </w:tc>
        <w:tc>
          <w:tcPr>
            <w:tcW w:type="dxa" w:w="2348"/>
            <w:noWrap/>
            <w:hideMark/>
          </w:tcPr>
          <w:p w:rsidRDefault="00606974" w:rsidP="002A219A" w:rsidR="00606974" w:rsidRPr="00606974">
            <w:pPr>
              <w:spacing w:lineRule="auto" w:line="288"/>
              <w:jc w:val="right"/>
              <w:rPr>
                <w:rFonts w:cs="Tahoma" w:hAnsi="Tahoma" w:ascii="Tahoma"/>
                <w:sz w:val="18"/>
                <w:szCs w:val="18"/>
              </w:rPr>
            </w:pPr>
            <w:r w:rsidRPr="00606974">
              <w:rPr>
                <w:rFonts w:cs="Tahoma" w:hAnsi="Tahoma" w:ascii="Tahoma"/>
                <w:sz w:val="18"/>
                <w:szCs w:val="18"/>
              </w:rPr>
              <w:t>453.950,13</w:t>
            </w:r>
          </w:p>
        </w:tc>
        <w:tc>
          <w:tcPr>
            <w:tcW w:type="dxa" w:w="2348"/>
            <w:noWrap/>
            <w:hideMark/>
          </w:tcPr>
          <w:p w:rsidRDefault="00606974" w:rsidP="002A219A" w:rsidR="00606974"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606974">
              <w:rPr>
                <w:rFonts w:cs="Tahoma" w:eastAsia="Times New Roman" w:hAnsi="Tahoma" w:ascii="Tahoma"/>
                <w:bCs/>
                <w:sz w:val="18"/>
                <w:szCs w:val="18"/>
                <w:bdr w:space="0" w:sz="0" w:color="auto" w:val="none"/>
                <w:lang w:eastAsia="hr-HR" w:val="hr-HR"/>
              </w:rPr>
              <w:t>59.027,30</w:t>
            </w:r>
          </w:p>
        </w:tc>
        <w:tc>
          <w:tcPr>
            <w:tcW w:type="dxa" w:w="1781"/>
            <w:noWrap/>
            <w:hideMark/>
          </w:tcPr>
          <w:p w:rsidRDefault="00606974" w:rsidP="002A219A" w:rsidR="00606974"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606974">
              <w:rPr>
                <w:rFonts w:cs="Tahoma" w:eastAsia="Times New Roman" w:hAnsi="Tahoma" w:ascii="Tahoma"/>
                <w:bCs/>
                <w:sz w:val="18"/>
                <w:szCs w:val="18"/>
                <w:bdr w:space="0" w:sz="0" w:color="auto" w:val="none"/>
                <w:lang w:eastAsia="hr-HR" w:val="hr-HR"/>
              </w:rPr>
              <w:t>13</w:t>
            </w:r>
            <w:r w:rsidR="002A219A">
              <w:rPr>
                <w:rFonts w:cs="Tahoma" w:eastAsia="Times New Roman" w:hAnsi="Tahoma" w:ascii="Tahoma"/>
                <w:bCs/>
                <w:sz w:val="18"/>
                <w:szCs w:val="18"/>
                <w:bdr w:space="0" w:sz="0" w:color="auto" w:val="none"/>
                <w:lang w:eastAsia="hr-HR" w:val="hr-HR"/>
              </w:rPr>
              <w:t>,00</w:t>
            </w:r>
            <w:r w:rsidRPr="00606974">
              <w:rPr>
                <w:rFonts w:cs="Tahoma" w:eastAsia="Times New Roman" w:hAnsi="Tahoma" w:ascii="Tahoma"/>
                <w:bCs/>
                <w:sz w:val="18"/>
                <w:szCs w:val="18"/>
                <w:bdr w:space="0" w:sz="0" w:color="auto" w:val="none"/>
                <w:lang w:eastAsia="hr-HR" w:val="hr-HR"/>
              </w:rPr>
              <w:t xml:space="preserve"> %</w:t>
            </w:r>
          </w:p>
        </w:tc>
      </w:tr>
      <w:tr w:rsidTr="00606974" w:rsidR="00606974" w:rsidRPr="00606974">
        <w:trPr>
          <w:trHeight w:val="567"/>
        </w:trPr>
        <w:tc>
          <w:tcPr>
            <w:tcW w:type="dxa" w:w="3516"/>
            <w:hideMark/>
          </w:tcPr>
          <w:p w:rsidRDefault="00606974" w:rsidP="002A219A" w:rsidR="00606974" w:rsidRPr="00606974">
            <w:pPr>
              <w:spacing w:lineRule="auto" w:line="288"/>
              <w:rPr>
                <w:rFonts w:cs="Tahoma" w:hAnsi="Tahoma" w:ascii="Tahoma"/>
                <w:sz w:val="18"/>
                <w:szCs w:val="18"/>
              </w:rPr>
            </w:pPr>
            <w:r w:rsidRPr="00606974">
              <w:rPr>
                <w:rFonts w:cs="Tahoma" w:hAnsi="Tahoma" w:ascii="Tahoma"/>
                <w:sz w:val="18"/>
                <w:szCs w:val="18"/>
              </w:rPr>
              <w:t>PRPROVIĆ BRANKA, R.Boškovića 28, Pribislavec, Čakovec</w:t>
            </w:r>
          </w:p>
        </w:tc>
        <w:tc>
          <w:tcPr>
            <w:tcW w:type="dxa" w:w="2348"/>
            <w:noWrap/>
            <w:hideMark/>
          </w:tcPr>
          <w:p w:rsidRDefault="00606974" w:rsidP="002A219A" w:rsidR="00606974" w:rsidRPr="00606974">
            <w:pPr>
              <w:spacing w:lineRule="auto" w:line="288"/>
              <w:jc w:val="right"/>
              <w:rPr>
                <w:rFonts w:cs="Tahoma" w:hAnsi="Tahoma" w:ascii="Tahoma"/>
                <w:sz w:val="18"/>
                <w:szCs w:val="18"/>
              </w:rPr>
            </w:pPr>
            <w:r w:rsidRPr="00606974">
              <w:rPr>
                <w:rFonts w:cs="Tahoma" w:hAnsi="Tahoma" w:ascii="Tahoma"/>
                <w:sz w:val="18"/>
                <w:szCs w:val="18"/>
              </w:rPr>
              <w:t>67.936,20</w:t>
            </w:r>
          </w:p>
        </w:tc>
        <w:tc>
          <w:tcPr>
            <w:tcW w:type="dxa" w:w="2348"/>
            <w:noWrap/>
            <w:hideMark/>
          </w:tcPr>
          <w:p w:rsidRDefault="00606974" w:rsidP="002A219A" w:rsidR="00606974"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606974">
              <w:rPr>
                <w:rFonts w:cs="Tahoma" w:eastAsia="Times New Roman" w:hAnsi="Tahoma" w:ascii="Tahoma"/>
                <w:bCs/>
                <w:sz w:val="18"/>
                <w:szCs w:val="18"/>
                <w:bdr w:space="0" w:sz="0" w:color="auto" w:val="none"/>
                <w:lang w:eastAsia="hr-HR" w:val="hr-HR"/>
              </w:rPr>
              <w:t>17.299,29</w:t>
            </w:r>
          </w:p>
        </w:tc>
        <w:tc>
          <w:tcPr>
            <w:tcW w:type="dxa" w:w="1781"/>
            <w:noWrap/>
            <w:hideMark/>
          </w:tcPr>
          <w:p w:rsidRDefault="00606974" w:rsidP="002A219A" w:rsidR="00606974" w:rsidRPr="00606974">
            <w:pPr>
              <w:spacing w:lineRule="auto" w:line="288"/>
              <w:jc w:val="right"/>
              <w:rPr>
                <w:sz w:val="18"/>
                <w:szCs w:val="18"/>
              </w:rPr>
            </w:pPr>
            <w:r w:rsidRPr="00606974">
              <w:rPr>
                <w:rFonts w:cs="Tahoma" w:eastAsia="Times New Roman" w:hAnsi="Tahoma" w:ascii="Tahoma"/>
                <w:bCs/>
                <w:sz w:val="18"/>
                <w:szCs w:val="18"/>
                <w:bdr w:space="0" w:sz="0" w:color="auto" w:val="none"/>
                <w:lang w:eastAsia="hr-HR" w:val="hr-HR"/>
              </w:rPr>
              <w:t>25,46 %</w:t>
            </w:r>
          </w:p>
        </w:tc>
      </w:tr>
      <w:tr w:rsidTr="00606974" w:rsidR="00606974" w:rsidRPr="00606974">
        <w:trPr>
          <w:trHeight w:val="567"/>
        </w:trPr>
        <w:tc>
          <w:tcPr>
            <w:tcW w:type="dxa" w:w="3516"/>
            <w:hideMark/>
          </w:tcPr>
          <w:p w:rsidRDefault="00606974" w:rsidP="002A219A" w:rsidR="00606974" w:rsidRPr="00606974">
            <w:pPr>
              <w:spacing w:lineRule="auto" w:line="288"/>
              <w:rPr>
                <w:rFonts w:cs="Tahoma" w:hAnsi="Tahoma" w:ascii="Tahoma"/>
                <w:sz w:val="18"/>
                <w:szCs w:val="18"/>
              </w:rPr>
            </w:pPr>
            <w:r w:rsidRPr="00606974">
              <w:rPr>
                <w:rFonts w:cs="Tahoma" w:hAnsi="Tahoma" w:ascii="Tahoma"/>
                <w:sz w:val="18"/>
                <w:szCs w:val="18"/>
              </w:rPr>
              <w:t xml:space="preserve">PRPROVIĆ ŽELJKO, M.Tita 50, 40305 Nedelišće </w:t>
            </w:r>
          </w:p>
        </w:tc>
        <w:tc>
          <w:tcPr>
            <w:tcW w:type="dxa" w:w="2348"/>
            <w:noWrap/>
            <w:hideMark/>
          </w:tcPr>
          <w:p w:rsidRDefault="00606974" w:rsidP="002A219A" w:rsidR="00606974" w:rsidRPr="00606974">
            <w:pPr>
              <w:spacing w:lineRule="auto" w:line="288"/>
              <w:jc w:val="right"/>
              <w:rPr>
                <w:rFonts w:cs="Tahoma" w:hAnsi="Tahoma" w:ascii="Tahoma"/>
                <w:sz w:val="18"/>
                <w:szCs w:val="18"/>
              </w:rPr>
            </w:pPr>
            <w:r w:rsidRPr="00606974">
              <w:rPr>
                <w:rFonts w:cs="Tahoma" w:hAnsi="Tahoma" w:ascii="Tahoma"/>
                <w:sz w:val="18"/>
                <w:szCs w:val="18"/>
              </w:rPr>
              <w:t>10.058,70</w:t>
            </w:r>
          </w:p>
        </w:tc>
        <w:tc>
          <w:tcPr>
            <w:tcW w:type="dxa" w:w="2348"/>
            <w:noWrap/>
            <w:hideMark/>
          </w:tcPr>
          <w:p w:rsidRDefault="00606974" w:rsidP="002A219A" w:rsidR="00606974" w:rsidRPr="00606974">
            <w:pPr>
              <w:spacing w:lineRule="auto" w:line="288"/>
              <w:jc w:val="right"/>
              <w:rPr>
                <w:rFonts w:cs="Tahoma" w:hAnsi="Tahoma" w:ascii="Tahoma"/>
                <w:sz w:val="18"/>
                <w:szCs w:val="18"/>
              </w:rPr>
            </w:pPr>
            <w:r w:rsidRPr="00606974">
              <w:rPr>
                <w:rFonts w:cs="Tahoma" w:hAnsi="Tahoma" w:ascii="Tahoma"/>
                <w:sz w:val="18"/>
                <w:szCs w:val="18"/>
              </w:rPr>
              <w:t>1.307,63</w:t>
            </w:r>
          </w:p>
        </w:tc>
        <w:tc>
          <w:tcPr>
            <w:tcW w:type="dxa" w:w="1781"/>
            <w:noWrap/>
            <w:hideMark/>
          </w:tcPr>
          <w:p w:rsidRDefault="00606974" w:rsidP="002A219A" w:rsidR="00606974" w:rsidRPr="00606974">
            <w:pPr>
              <w:spacing w:lineRule="auto" w:line="288"/>
              <w:jc w:val="right"/>
              <w:rPr>
                <w:sz w:val="18"/>
                <w:szCs w:val="18"/>
              </w:rPr>
            </w:pPr>
            <w:r w:rsidRPr="00606974">
              <w:rPr>
                <w:rFonts w:cs="Tahoma" w:eastAsia="Times New Roman" w:hAnsi="Tahoma" w:ascii="Tahoma"/>
                <w:bCs/>
                <w:sz w:val="18"/>
                <w:szCs w:val="18"/>
                <w:bdr w:space="0" w:sz="0" w:color="auto" w:val="none"/>
                <w:lang w:eastAsia="hr-HR" w:val="hr-HR"/>
              </w:rPr>
              <w:t>13</w:t>
            </w:r>
            <w:r w:rsidR="002A219A">
              <w:rPr>
                <w:rFonts w:cs="Tahoma" w:eastAsia="Times New Roman" w:hAnsi="Tahoma" w:ascii="Tahoma"/>
                <w:bCs/>
                <w:sz w:val="18"/>
                <w:szCs w:val="18"/>
                <w:bdr w:space="0" w:sz="0" w:color="auto" w:val="none"/>
                <w:lang w:eastAsia="hr-HR" w:val="hr-HR"/>
              </w:rPr>
              <w:t>,00</w:t>
            </w:r>
            <w:r w:rsidRPr="00606974">
              <w:rPr>
                <w:rFonts w:cs="Tahoma" w:eastAsia="Times New Roman" w:hAnsi="Tahoma" w:ascii="Tahoma"/>
                <w:bCs/>
                <w:sz w:val="18"/>
                <w:szCs w:val="18"/>
                <w:bdr w:space="0" w:sz="0" w:color="auto" w:val="none"/>
                <w:lang w:eastAsia="hr-HR" w:val="hr-HR"/>
              </w:rPr>
              <w:t xml:space="preserve"> %</w:t>
            </w:r>
          </w:p>
        </w:tc>
      </w:tr>
      <w:tr w:rsidTr="00606974" w:rsidR="00606974" w:rsidRPr="00606974">
        <w:trPr>
          <w:trHeight w:val="567"/>
        </w:trPr>
        <w:tc>
          <w:tcPr>
            <w:tcW w:type="dxa" w:w="3516"/>
            <w:hideMark/>
          </w:tcPr>
          <w:p w:rsidRDefault="00606974" w:rsidP="002A219A" w:rsidR="00606974"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rPr>
                <w:rFonts w:cs="Tahoma" w:eastAsia="Times New Roman" w:hAnsi="Tahoma" w:ascii="Tahoma"/>
                <w:sz w:val="18"/>
                <w:szCs w:val="18"/>
                <w:bdr w:space="0" w:sz="0" w:color="auto" w:val="none"/>
                <w:lang w:eastAsia="hr-HR" w:val="hr-HR"/>
              </w:rPr>
            </w:pPr>
            <w:r w:rsidRPr="00606974">
              <w:rPr>
                <w:rFonts w:cs="Tahoma" w:eastAsia="Times New Roman" w:hAnsi="Tahoma" w:ascii="Tahoma"/>
                <w:sz w:val="18"/>
                <w:szCs w:val="18"/>
                <w:bdr w:space="0" w:sz="0" w:color="auto" w:val="none"/>
                <w:lang w:eastAsia="hr-HR" w:val="hr-HR"/>
              </w:rPr>
              <w:t>Agencija za osiguranje radničkih potraživanja u slučaju stečaja poslodavca</w:t>
            </w:r>
          </w:p>
        </w:tc>
        <w:tc>
          <w:tcPr>
            <w:tcW w:type="dxa" w:w="2348"/>
            <w:noWrap/>
            <w:hideMark/>
          </w:tcPr>
          <w:p w:rsidRDefault="00606974" w:rsidP="002A219A" w:rsidR="00606974" w:rsidRPr="00606974">
            <w:pPr>
              <w:spacing w:lineRule="auto" w:line="288"/>
              <w:jc w:val="right"/>
              <w:rPr>
                <w:rFonts w:cs="Tahoma" w:hAnsi="Tahoma" w:ascii="Tahoma"/>
                <w:sz w:val="18"/>
                <w:szCs w:val="18"/>
              </w:rPr>
            </w:pPr>
            <w:r w:rsidRPr="00606974">
              <w:rPr>
                <w:rFonts w:cs="Tahoma" w:hAnsi="Tahoma" w:ascii="Tahoma"/>
                <w:sz w:val="18"/>
                <w:szCs w:val="18"/>
              </w:rPr>
              <w:t>17.767,02</w:t>
            </w:r>
          </w:p>
        </w:tc>
        <w:tc>
          <w:tcPr>
            <w:tcW w:type="dxa" w:w="2348"/>
            <w:noWrap/>
            <w:hideMark/>
          </w:tcPr>
          <w:p w:rsidRDefault="00606974" w:rsidP="002A219A" w:rsidR="00606974" w:rsidRPr="00606974">
            <w:pPr>
              <w:spacing w:lineRule="auto" w:line="288"/>
              <w:jc w:val="right"/>
              <w:rPr>
                <w:rFonts w:cs="Tahoma" w:hAnsi="Tahoma" w:ascii="Tahoma"/>
                <w:sz w:val="18"/>
                <w:szCs w:val="18"/>
              </w:rPr>
            </w:pPr>
            <w:r w:rsidRPr="00606974">
              <w:rPr>
                <w:rFonts w:cs="Tahoma" w:hAnsi="Tahoma" w:ascii="Tahoma"/>
                <w:sz w:val="18"/>
                <w:szCs w:val="18"/>
              </w:rPr>
              <w:t>2.309,71</w:t>
            </w:r>
          </w:p>
        </w:tc>
        <w:tc>
          <w:tcPr>
            <w:tcW w:type="dxa" w:w="1781"/>
            <w:noWrap/>
            <w:hideMark/>
          </w:tcPr>
          <w:p w:rsidRDefault="00606974" w:rsidP="002A219A" w:rsidR="00606974" w:rsidRPr="00606974">
            <w:pPr>
              <w:spacing w:lineRule="auto" w:line="288"/>
              <w:jc w:val="right"/>
              <w:rPr>
                <w:sz w:val="18"/>
                <w:szCs w:val="18"/>
              </w:rPr>
            </w:pPr>
            <w:r w:rsidRPr="00606974">
              <w:rPr>
                <w:rFonts w:cs="Tahoma" w:eastAsia="Times New Roman" w:hAnsi="Tahoma" w:ascii="Tahoma"/>
                <w:bCs/>
                <w:sz w:val="18"/>
                <w:szCs w:val="18"/>
                <w:bdr w:space="0" w:sz="0" w:color="auto" w:val="none"/>
                <w:lang w:eastAsia="hr-HR" w:val="hr-HR"/>
              </w:rPr>
              <w:t>13</w:t>
            </w:r>
            <w:r w:rsidR="002A219A">
              <w:rPr>
                <w:rFonts w:cs="Tahoma" w:eastAsia="Times New Roman" w:hAnsi="Tahoma" w:ascii="Tahoma"/>
                <w:bCs/>
                <w:sz w:val="18"/>
                <w:szCs w:val="18"/>
                <w:bdr w:space="0" w:sz="0" w:color="auto" w:val="none"/>
                <w:lang w:eastAsia="hr-HR" w:val="hr-HR"/>
              </w:rPr>
              <w:t>,00</w:t>
            </w:r>
            <w:r w:rsidRPr="00606974">
              <w:rPr>
                <w:rFonts w:cs="Tahoma" w:eastAsia="Times New Roman" w:hAnsi="Tahoma" w:ascii="Tahoma"/>
                <w:bCs/>
                <w:sz w:val="18"/>
                <w:szCs w:val="18"/>
                <w:bdr w:space="0" w:sz="0" w:color="auto" w:val="none"/>
                <w:lang w:eastAsia="hr-HR" w:val="hr-HR"/>
              </w:rPr>
              <w:t xml:space="preserve"> %</w:t>
            </w:r>
          </w:p>
        </w:tc>
      </w:tr>
      <w:tr w:rsidTr="00606974" w:rsidR="008722CF" w:rsidRPr="00606974">
        <w:trPr>
          <w:trHeight w:val="567"/>
        </w:trPr>
        <w:tc>
          <w:tcPr>
            <w:tcW w:type="dxa" w:w="3516"/>
            <w:hideMark/>
          </w:tcPr>
          <w:p w:rsidRDefault="008722CF" w:rsidP="008722CF" w:rsidR="008722CF"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rPr>
                <w:rFonts w:cs="Tahoma" w:eastAsia="Times New Roman" w:hAnsi="Tahoma" w:ascii="Tahoma"/>
                <w:b/>
                <w:bCs/>
                <w:sz w:val="18"/>
                <w:szCs w:val="18"/>
                <w:bdr w:space="0" w:sz="0" w:color="auto" w:val="none"/>
                <w:lang w:eastAsia="hr-HR" w:val="hr-HR"/>
              </w:rPr>
            </w:pPr>
            <w:r w:rsidRPr="00606974">
              <w:rPr>
                <w:rFonts w:cs="Tahoma" w:eastAsia="Times New Roman" w:hAnsi="Tahoma" w:ascii="Tahoma"/>
                <w:b/>
                <w:bCs/>
                <w:sz w:val="18"/>
                <w:szCs w:val="18"/>
                <w:bdr w:space="0" w:sz="0" w:color="auto" w:val="none"/>
                <w:lang w:eastAsia="hr-HR" w:val="hr-HR"/>
              </w:rPr>
              <w:t xml:space="preserve">Ukupno tražbine  I viši isplatni red </w:t>
            </w:r>
          </w:p>
        </w:tc>
        <w:tc>
          <w:tcPr>
            <w:tcW w:type="dxa" w:w="2348"/>
            <w:noWrap/>
            <w:hideMark/>
          </w:tcPr>
          <w:p w:rsidRDefault="00606974" w:rsidP="00606974" w:rsidR="008722CF"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
                <w:bCs/>
                <w:sz w:val="18"/>
                <w:szCs w:val="18"/>
                <w:bdr w:space="0" w:sz="0" w:color="auto" w:val="none"/>
                <w:lang w:eastAsia="hr-HR" w:val="hr-HR"/>
              </w:rPr>
            </w:pPr>
            <w:r w:rsidRPr="00606974">
              <w:rPr>
                <w:rFonts w:cs="Tahoma" w:eastAsia="Times New Roman" w:hAnsi="Tahoma" w:ascii="Tahoma"/>
                <w:b/>
                <w:bCs/>
                <w:sz w:val="18"/>
                <w:szCs w:val="18"/>
                <w:bdr w:space="0" w:sz="0" w:color="auto" w:val="none"/>
                <w:lang w:eastAsia="hr-HR" w:val="hr-HR"/>
              </w:rPr>
              <w:fldChar w:fldCharType="begin"/>
            </w:r>
            <w:r w:rsidRPr="00606974">
              <w:rPr>
                <w:rFonts w:cs="Tahoma" w:eastAsia="Times New Roman" w:hAnsi="Tahoma" w:ascii="Tahoma"/>
                <w:b/>
                <w:bCs/>
                <w:sz w:val="18"/>
                <w:szCs w:val="18"/>
                <w:bdr w:space="0" w:sz="0" w:color="auto" w:val="none"/>
                <w:lang w:eastAsia="hr-HR" w:val="hr-HR"/>
              </w:rPr>
              <w:instrText xml:space="preserve"> =SUM(ABOVE) </w:instrText>
            </w:r>
            <w:r w:rsidRPr="00606974">
              <w:rPr>
                <w:rFonts w:cs="Tahoma" w:eastAsia="Times New Roman" w:hAnsi="Tahoma" w:ascii="Tahoma"/>
                <w:b/>
                <w:bCs/>
                <w:sz w:val="18"/>
                <w:szCs w:val="18"/>
                <w:bdr w:space="0" w:sz="0" w:color="auto" w:val="none"/>
                <w:lang w:eastAsia="hr-HR" w:val="hr-HR"/>
              </w:rPr>
              <w:fldChar w:fldCharType="separate"/>
            </w:r>
            <w:r w:rsidRPr="00606974">
              <w:rPr>
                <w:rFonts w:cs="Tahoma" w:eastAsia="Times New Roman" w:hAnsi="Tahoma" w:ascii="Tahoma"/>
                <w:b/>
                <w:bCs/>
                <w:noProof/>
                <w:sz w:val="18"/>
                <w:szCs w:val="18"/>
                <w:bdr w:space="0" w:sz="0" w:color="auto" w:val="none"/>
                <w:lang w:eastAsia="hr-HR" w:val="hr-HR"/>
              </w:rPr>
              <w:t>549.712,05</w:t>
            </w:r>
            <w:r w:rsidRPr="00606974">
              <w:rPr>
                <w:rFonts w:cs="Tahoma" w:eastAsia="Times New Roman" w:hAnsi="Tahoma" w:ascii="Tahoma"/>
                <w:b/>
                <w:bCs/>
                <w:sz w:val="18"/>
                <w:szCs w:val="18"/>
                <w:bdr w:space="0" w:sz="0" w:color="auto" w:val="none"/>
                <w:lang w:eastAsia="hr-HR" w:val="hr-HR"/>
              </w:rPr>
              <w:fldChar w:fldCharType="end"/>
            </w:r>
          </w:p>
        </w:tc>
        <w:tc>
          <w:tcPr>
            <w:tcW w:type="dxa" w:w="2348"/>
            <w:noWrap/>
            <w:hideMark/>
          </w:tcPr>
          <w:p w:rsidRDefault="00606974" w:rsidP="008722CF" w:rsidR="008722CF"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
                <w:bCs/>
                <w:sz w:val="18"/>
                <w:szCs w:val="18"/>
                <w:bdr w:space="0" w:sz="0" w:color="auto" w:val="none"/>
                <w:lang w:eastAsia="hr-HR" w:val="hr-HR"/>
              </w:rPr>
            </w:pPr>
            <w:r>
              <w:rPr>
                <w:rFonts w:cs="Tahoma" w:eastAsia="Times New Roman" w:hAnsi="Tahoma" w:ascii="Tahoma"/>
                <w:b/>
                <w:bCs/>
                <w:sz w:val="18"/>
                <w:szCs w:val="18"/>
                <w:bdr w:space="0" w:sz="0" w:color="auto" w:val="none"/>
                <w:lang w:eastAsia="hr-HR" w:val="hr-HR"/>
              </w:rPr>
              <w:fldChar w:fldCharType="begin"/>
            </w:r>
            <w:r>
              <w:rPr>
                <w:rFonts w:cs="Tahoma" w:eastAsia="Times New Roman" w:hAnsi="Tahoma" w:ascii="Tahoma"/>
                <w:b/>
                <w:bCs/>
                <w:sz w:val="18"/>
                <w:szCs w:val="18"/>
                <w:bdr w:space="0" w:sz="0" w:color="auto" w:val="none"/>
                <w:lang w:eastAsia="hr-HR" w:val="hr-HR"/>
              </w:rPr>
              <w:instrText xml:space="preserve"> =SUM(ABOVE) </w:instrText>
            </w:r>
            <w:r>
              <w:rPr>
                <w:rFonts w:cs="Tahoma" w:eastAsia="Times New Roman" w:hAnsi="Tahoma" w:ascii="Tahoma"/>
                <w:b/>
                <w:bCs/>
                <w:sz w:val="18"/>
                <w:szCs w:val="18"/>
                <w:bdr w:space="0" w:sz="0" w:color="auto" w:val="none"/>
                <w:lang w:eastAsia="hr-HR" w:val="hr-HR"/>
              </w:rPr>
              <w:fldChar w:fldCharType="separate"/>
            </w:r>
            <w:r>
              <w:rPr>
                <w:rFonts w:cs="Tahoma" w:eastAsia="Times New Roman" w:hAnsi="Tahoma" w:ascii="Tahoma"/>
                <w:b/>
                <w:bCs/>
                <w:noProof/>
                <w:sz w:val="18"/>
                <w:szCs w:val="18"/>
                <w:bdr w:space="0" w:sz="0" w:color="auto" w:val="none"/>
                <w:lang w:eastAsia="hr-HR" w:val="hr-HR"/>
              </w:rPr>
              <w:t>79.943,93</w:t>
            </w:r>
            <w:r>
              <w:rPr>
                <w:rFonts w:cs="Tahoma" w:eastAsia="Times New Roman" w:hAnsi="Tahoma" w:ascii="Tahoma"/>
                <w:b/>
                <w:bCs/>
                <w:sz w:val="18"/>
                <w:szCs w:val="18"/>
                <w:bdr w:space="0" w:sz="0" w:color="auto" w:val="none"/>
                <w:lang w:eastAsia="hr-HR" w:val="hr-HR"/>
              </w:rPr>
              <w:fldChar w:fldCharType="end"/>
            </w:r>
          </w:p>
        </w:tc>
        <w:tc>
          <w:tcPr>
            <w:tcW w:type="dxa" w:w="1781"/>
            <w:noWrap/>
            <w:hideMark/>
          </w:tcPr>
          <w:p w:rsidRDefault="008722CF" w:rsidP="008722CF" w:rsidR="008722CF"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
                <w:bCs/>
                <w:sz w:val="18"/>
                <w:szCs w:val="18"/>
                <w:bdr w:space="0" w:sz="0" w:color="auto" w:val="none"/>
                <w:lang w:eastAsia="hr-HR" w:val="hr-HR"/>
              </w:rPr>
            </w:pPr>
          </w:p>
        </w:tc>
      </w:tr>
    </w:tbl>
    <w:p w:rsidRDefault="00EF75AD" w:rsidP="00714488" w:rsidR="00EF75AD" w:rsidRPr="00EF75AD">
      <w:pPr>
        <w:spacing w:lineRule="auto" w:line="288"/>
        <w:jc w:val="both"/>
        <w:rPr>
          <w:rFonts w:cs="Tahoma" w:hAnsi="Tahoma" w:ascii="Tahoma"/>
          <w:i/>
          <w:sz w:val="20"/>
          <w:szCs w:val="20"/>
        </w:rPr>
      </w:pPr>
      <w:r w:rsidRPr="00EF75AD">
        <w:rPr>
          <w:rFonts w:cs="Tahoma" w:hAnsi="Tahoma" w:ascii="Tahoma"/>
          <w:b/>
          <w:i/>
          <w:sz w:val="20"/>
          <w:szCs w:val="20"/>
        </w:rPr>
        <w:t>Napomena:</w:t>
      </w:r>
      <w:r w:rsidRPr="00EF75AD">
        <w:rPr>
          <w:rFonts w:cs="Tahoma" w:hAnsi="Tahoma" w:ascii="Tahoma"/>
          <w:i/>
          <w:sz w:val="20"/>
          <w:szCs w:val="20"/>
        </w:rPr>
        <w:t xml:space="preserve"> Vjerovnici I. višeg isplatnog reda zajedno sa Agencijom za os</w:t>
      </w:r>
      <w:r w:rsidR="00C7441C">
        <w:rPr>
          <w:rFonts w:cs="Tahoma" w:hAnsi="Tahoma" w:ascii="Tahoma"/>
          <w:i/>
          <w:sz w:val="20"/>
          <w:szCs w:val="20"/>
        </w:rPr>
        <w:t>i</w:t>
      </w:r>
      <w:r w:rsidRPr="00EF75AD">
        <w:rPr>
          <w:rFonts w:cs="Tahoma" w:hAnsi="Tahoma" w:ascii="Tahoma"/>
          <w:i/>
          <w:sz w:val="20"/>
          <w:szCs w:val="20"/>
        </w:rPr>
        <w:t xml:space="preserve">guranje radničkih </w:t>
      </w:r>
      <w:r w:rsidR="002D0681">
        <w:rPr>
          <w:rFonts w:cs="Tahoma" w:hAnsi="Tahoma" w:ascii="Tahoma"/>
          <w:i/>
          <w:sz w:val="20"/>
          <w:szCs w:val="20"/>
        </w:rPr>
        <w:t xml:space="preserve">tražbina </w:t>
      </w:r>
      <w:r w:rsidRPr="00EF75AD">
        <w:rPr>
          <w:rFonts w:cs="Tahoma" w:hAnsi="Tahoma" w:ascii="Tahoma"/>
          <w:i/>
          <w:sz w:val="20"/>
          <w:szCs w:val="20"/>
        </w:rPr>
        <w:t xml:space="preserve"> u ovom stečajnom po</w:t>
      </w:r>
      <w:r w:rsidR="008722CF">
        <w:rPr>
          <w:rFonts w:cs="Tahoma" w:hAnsi="Tahoma" w:ascii="Tahoma"/>
          <w:i/>
          <w:sz w:val="20"/>
          <w:szCs w:val="20"/>
        </w:rPr>
        <w:t xml:space="preserve">stupku namireni su u visini od </w:t>
      </w:r>
      <w:r w:rsidR="00606974">
        <w:rPr>
          <w:rFonts w:cs="Tahoma" w:hAnsi="Tahoma" w:ascii="Tahoma"/>
          <w:i/>
          <w:sz w:val="20"/>
          <w:szCs w:val="20"/>
        </w:rPr>
        <w:t>13</w:t>
      </w:r>
      <w:r w:rsidR="008722CF">
        <w:rPr>
          <w:rFonts w:cs="Tahoma" w:hAnsi="Tahoma" w:ascii="Tahoma"/>
          <w:i/>
          <w:sz w:val="20"/>
          <w:szCs w:val="20"/>
        </w:rPr>
        <w:t xml:space="preserve"> % utvrđenih tražbina, osim vjerovnika </w:t>
      </w:r>
      <w:r w:rsidR="00606974">
        <w:rPr>
          <w:rFonts w:cs="Tahoma" w:hAnsi="Tahoma" w:ascii="Tahoma"/>
          <w:i/>
          <w:sz w:val="20"/>
          <w:szCs w:val="20"/>
        </w:rPr>
        <w:t>Prprović Brank</w:t>
      </w:r>
      <w:r w:rsidR="002D0681">
        <w:rPr>
          <w:rFonts w:cs="Tahoma" w:hAnsi="Tahoma" w:ascii="Tahoma"/>
          <w:i/>
          <w:sz w:val="20"/>
          <w:szCs w:val="20"/>
        </w:rPr>
        <w:t>e</w:t>
      </w:r>
      <w:r w:rsidR="008722CF">
        <w:rPr>
          <w:rFonts w:cs="Tahoma" w:hAnsi="Tahoma" w:ascii="Tahoma"/>
          <w:i/>
          <w:sz w:val="20"/>
          <w:szCs w:val="20"/>
        </w:rPr>
        <w:t xml:space="preserve"> koj</w:t>
      </w:r>
      <w:r w:rsidR="00606974">
        <w:rPr>
          <w:rFonts w:cs="Tahoma" w:hAnsi="Tahoma" w:ascii="Tahoma"/>
          <w:i/>
          <w:sz w:val="20"/>
          <w:szCs w:val="20"/>
        </w:rPr>
        <w:t xml:space="preserve">a je namirena u visini od 25,46 % </w:t>
      </w:r>
      <w:r w:rsidR="002D0681">
        <w:rPr>
          <w:rFonts w:cs="Tahoma" w:hAnsi="Tahoma" w:ascii="Tahoma"/>
          <w:i/>
          <w:sz w:val="20"/>
          <w:szCs w:val="20"/>
        </w:rPr>
        <w:t xml:space="preserve">i to samo </w:t>
      </w:r>
      <w:r w:rsidR="00606974">
        <w:rPr>
          <w:rFonts w:cs="Tahoma" w:hAnsi="Tahoma" w:ascii="Tahoma"/>
          <w:i/>
          <w:sz w:val="20"/>
          <w:szCs w:val="20"/>
        </w:rPr>
        <w:t xml:space="preserve">sredstvima dobivenim od  Agencije. </w:t>
      </w:r>
    </w:p>
    <w:p w:rsidRDefault="00EF75AD" w:rsidP="00EF75AD" w:rsidR="00EF75AD" w:rsidRPr="00EF75AD">
      <w:pPr>
        <w:jc w:val="center"/>
        <w:rPr>
          <w:rFonts w:cs="Tahoma" w:hAnsi="Tahoma" w:ascii="Tahoma"/>
          <w:b/>
          <w:i/>
          <w:sz w:val="20"/>
          <w:szCs w:val="20"/>
        </w:rPr>
      </w:pPr>
    </w:p>
    <w:p w:rsidRDefault="00EF75AD" w:rsidP="00EF75AD" w:rsidR="00EF75AD" w:rsidRPr="00EF75AD">
      <w:pPr>
        <w:rPr>
          <w:rFonts w:cs="Tahoma" w:hAnsi="Tahoma" w:ascii="Tahoma"/>
          <w:b/>
          <w:sz w:val="20"/>
          <w:szCs w:val="20"/>
        </w:rPr>
      </w:pPr>
    </w:p>
    <w:p w:rsidRDefault="00255889" w:rsidP="00255889" w:rsidR="00255889" w:rsidRPr="008722CF">
      <w:pPr>
        <w:spacing w:lineRule="auto" w:line="360"/>
        <w:ind w:right="113"/>
        <w:jc w:val="center"/>
        <w:rPr>
          <w:rFonts w:cs="Tahoma" w:hAnsi="Tahoma" w:ascii="Tahoma"/>
          <w:b/>
          <w:i/>
          <w:sz w:val="20"/>
          <w:szCs w:val="20"/>
          <w:u w:val="single"/>
        </w:rPr>
      </w:pPr>
      <w:r>
        <w:rPr>
          <w:rFonts w:cs="Tahoma" w:hAnsi="Tahoma" w:ascii="Tahoma"/>
          <w:b/>
          <w:i/>
          <w:sz w:val="20"/>
          <w:szCs w:val="20"/>
          <w:u w:val="single"/>
        </w:rPr>
        <w:t>I</w:t>
      </w:r>
      <w:r w:rsidRPr="008722CF">
        <w:rPr>
          <w:rFonts w:cs="Tahoma" w:hAnsi="Tahoma" w:ascii="Tahoma"/>
          <w:b/>
          <w:i/>
          <w:sz w:val="20"/>
          <w:szCs w:val="20"/>
          <w:u w:val="single"/>
        </w:rPr>
        <w:t>I viši isplatni red</w:t>
      </w:r>
    </w:p>
    <w:tbl>
      <w:tblPr>
        <w:tblStyle w:val="TableNormal2"/>
        <w:tblW w:type="dxa" w:w="9865"/>
        <w:tblLook w:val="04A0" w:noVBand="1" w:noHBand="0" w:lastColumn="0" w:firstColumn="1" w:lastRow="0" w:firstRow="1"/>
      </w:tblPr>
      <w:tblGrid>
        <w:gridCol w:w="3500"/>
        <w:gridCol w:w="2332"/>
        <w:gridCol w:w="2332"/>
        <w:gridCol w:w="1765"/>
      </w:tblGrid>
      <w:tr w:rsidTr="00606974" w:rsidR="00255889" w:rsidRPr="00570E32">
        <w:trPr>
          <w:trHeight w:val="340"/>
        </w:trPr>
        <w:tc>
          <w:tcPr>
            <w:tcW w:type="dxa" w:w="3484"/>
            <w:noWrap/>
            <w:hideMark/>
          </w:tcPr>
          <w:p w:rsidRDefault="00255889" w:rsidP="00570E32" w:rsidR="00255889"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rPr>
                <w:rFonts w:cs="Tahoma" w:eastAsia="Times New Roman" w:hAnsi="Tahoma" w:ascii="Tahoma"/>
                <w:b/>
                <w:bCs/>
                <w:sz w:val="18"/>
                <w:szCs w:val="18"/>
                <w:bdr w:space="0" w:sz="0" w:color="auto" w:val="none"/>
                <w:lang w:eastAsia="hr-HR" w:val="hr-HR"/>
              </w:rPr>
            </w:pPr>
            <w:r w:rsidRPr="00570E32">
              <w:rPr>
                <w:rFonts w:cs="Tahoma" w:eastAsia="Times New Roman" w:hAnsi="Tahoma" w:ascii="Tahoma"/>
                <w:b/>
                <w:bCs/>
                <w:sz w:val="18"/>
                <w:szCs w:val="18"/>
                <w:bdr w:space="0" w:sz="0" w:color="auto" w:val="none"/>
                <w:lang w:eastAsia="hr-HR" w:val="hr-HR"/>
              </w:rPr>
              <w:t xml:space="preserve">Naziv i adresa vjerovnika </w:t>
            </w:r>
          </w:p>
        </w:tc>
        <w:tc>
          <w:tcPr>
            <w:tcW w:type="dxa" w:w="2316"/>
            <w:hideMark/>
          </w:tcPr>
          <w:p w:rsidRDefault="00570E32" w:rsidP="00570E32" w:rsidR="00255889" w:rsidRPr="00570E32">
            <w:pPr>
              <w:spacing w:lineRule="auto" w:line="288"/>
              <w:jc w:val="right"/>
              <w:rPr>
                <w:rFonts w:cs="Tahoma" w:hAnsi="Tahoma" w:ascii="Tahoma"/>
                <w:b/>
                <w:bCs/>
                <w:sz w:val="18"/>
                <w:szCs w:val="18"/>
              </w:rPr>
            </w:pPr>
            <w:r>
              <w:rPr>
                <w:rFonts w:cs="Tahoma" w:hAnsi="Tahoma" w:ascii="Tahoma"/>
                <w:b/>
                <w:bCs/>
                <w:sz w:val="18"/>
                <w:szCs w:val="18"/>
              </w:rPr>
              <w:t xml:space="preserve">   </w:t>
            </w:r>
            <w:r w:rsidR="00255889" w:rsidRPr="00570E32">
              <w:rPr>
                <w:rFonts w:cs="Tahoma" w:hAnsi="Tahoma" w:ascii="Tahoma"/>
                <w:b/>
                <w:bCs/>
                <w:sz w:val="18"/>
                <w:szCs w:val="18"/>
              </w:rPr>
              <w:t>Iznos utvrđene tražbine</w:t>
            </w:r>
          </w:p>
        </w:tc>
        <w:tc>
          <w:tcPr>
            <w:tcW w:type="dxa" w:w="2316"/>
            <w:hideMark/>
          </w:tcPr>
          <w:p w:rsidRDefault="00570E32" w:rsidP="00570E32" w:rsidR="00255889" w:rsidRPr="00570E32">
            <w:pPr>
              <w:spacing w:lineRule="auto" w:line="288"/>
              <w:jc w:val="right"/>
              <w:rPr>
                <w:rFonts w:cs="Tahoma" w:hAnsi="Tahoma" w:ascii="Tahoma"/>
                <w:b/>
                <w:bCs/>
                <w:sz w:val="18"/>
                <w:szCs w:val="18"/>
              </w:rPr>
            </w:pPr>
            <w:r>
              <w:rPr>
                <w:rFonts w:cs="Tahoma" w:hAnsi="Tahoma" w:ascii="Tahoma"/>
                <w:b/>
                <w:bCs/>
                <w:sz w:val="18"/>
                <w:szCs w:val="18"/>
              </w:rPr>
              <w:t xml:space="preserve">   </w:t>
            </w:r>
            <w:r w:rsidR="00255889" w:rsidRPr="00570E32">
              <w:rPr>
                <w:rFonts w:cs="Tahoma" w:hAnsi="Tahoma" w:ascii="Tahoma"/>
                <w:b/>
                <w:bCs/>
                <w:sz w:val="18"/>
                <w:szCs w:val="18"/>
              </w:rPr>
              <w:t xml:space="preserve">Iznos namirene tražbine </w:t>
            </w:r>
          </w:p>
        </w:tc>
        <w:tc>
          <w:tcPr>
            <w:tcW w:type="dxa" w:w="1749"/>
            <w:hideMark/>
          </w:tcPr>
          <w:p w:rsidRDefault="00255889" w:rsidP="00570E32" w:rsidR="00255889" w:rsidRPr="00570E32">
            <w:pPr>
              <w:spacing w:lineRule="auto" w:line="288"/>
              <w:jc w:val="right"/>
              <w:rPr>
                <w:rFonts w:cs="Tahoma" w:hAnsi="Tahoma" w:ascii="Tahoma"/>
                <w:b/>
                <w:bCs/>
                <w:sz w:val="18"/>
                <w:szCs w:val="18"/>
              </w:rPr>
            </w:pPr>
            <w:r w:rsidRPr="00570E32">
              <w:rPr>
                <w:rFonts w:cs="Tahoma" w:hAnsi="Tahoma" w:ascii="Tahoma"/>
                <w:b/>
                <w:bCs/>
                <w:sz w:val="18"/>
                <w:szCs w:val="18"/>
              </w:rPr>
              <w:t>% namirenja</w:t>
            </w:r>
          </w:p>
        </w:tc>
      </w:tr>
      <w:tr w:rsidTr="00606974" w:rsidR="00606974" w:rsidRPr="00570E32">
        <w:trPr>
          <w:trHeight w:val="340"/>
        </w:trPr>
        <w:tc>
          <w:tcPr>
            <w:tcW w:type="dxa" w:w="3484"/>
          </w:tcPr>
          <w:p w:rsidRDefault="00606974" w:rsidR="00606974" w:rsidRPr="00606974">
            <w:pPr>
              <w:rPr>
                <w:rFonts w:cs="Tahoma" w:hAnsi="Tahoma" w:ascii="Tahoma"/>
                <w:sz w:val="18"/>
                <w:szCs w:val="18"/>
              </w:rPr>
            </w:pPr>
            <w:r w:rsidRPr="00606974">
              <w:rPr>
                <w:rFonts w:cs="Tahoma" w:hAnsi="Tahoma" w:ascii="Tahoma"/>
                <w:sz w:val="18"/>
                <w:szCs w:val="18"/>
              </w:rPr>
              <w:t>RH, MEĐIMURSKA ŽUPANIJA, Općina Nedelišće, upravni odjel za financije i proračun</w:t>
            </w:r>
          </w:p>
        </w:tc>
        <w:tc>
          <w:tcPr>
            <w:tcW w:type="dxa" w:w="2316"/>
            <w:noWrap/>
          </w:tcPr>
          <w:p w:rsidRDefault="00606974" w:rsidR="00606974" w:rsidRPr="00606974">
            <w:pPr>
              <w:jc w:val="right"/>
              <w:rPr>
                <w:rFonts w:cs="Tahoma" w:hAnsi="Tahoma" w:ascii="Tahoma"/>
                <w:sz w:val="18"/>
                <w:szCs w:val="18"/>
              </w:rPr>
            </w:pPr>
            <w:r w:rsidRPr="00606974">
              <w:rPr>
                <w:rFonts w:cs="Tahoma" w:hAnsi="Tahoma" w:ascii="Tahoma"/>
                <w:sz w:val="18"/>
                <w:szCs w:val="18"/>
              </w:rPr>
              <w:t>38.804,47</w:t>
            </w:r>
          </w:p>
        </w:tc>
        <w:tc>
          <w:tcPr>
            <w:tcW w:type="dxa" w:w="2316"/>
            <w:noWrap/>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0,00</w:t>
            </w:r>
          </w:p>
        </w:tc>
        <w:tc>
          <w:tcPr>
            <w:tcW w:type="dxa" w:w="1749"/>
            <w:noWrap/>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0 %</w:t>
            </w:r>
          </w:p>
        </w:tc>
      </w:tr>
      <w:tr w:rsidTr="00606974" w:rsidR="00606974" w:rsidRPr="00570E32">
        <w:trPr>
          <w:trHeight w:val="340"/>
        </w:trPr>
        <w:tc>
          <w:tcPr>
            <w:tcW w:type="dxa" w:w="3484"/>
            <w:hideMark/>
          </w:tcPr>
          <w:p w:rsidRDefault="00606974" w:rsidR="00606974" w:rsidRPr="00606974">
            <w:pPr>
              <w:rPr>
                <w:rFonts w:cs="Tahoma" w:hAnsi="Tahoma" w:ascii="Tahoma"/>
                <w:sz w:val="18"/>
                <w:szCs w:val="18"/>
              </w:rPr>
            </w:pPr>
            <w:r w:rsidRPr="00606974">
              <w:rPr>
                <w:rFonts w:cs="Tahoma" w:hAnsi="Tahoma" w:ascii="Tahoma"/>
                <w:sz w:val="18"/>
                <w:szCs w:val="18"/>
              </w:rPr>
              <w:t>WERKMANN d.o.o., Gundulićeva 28, 31000 Osijek</w:t>
            </w:r>
          </w:p>
        </w:tc>
        <w:tc>
          <w:tcPr>
            <w:tcW w:type="dxa" w:w="2316"/>
            <w:noWrap/>
            <w:hideMark/>
          </w:tcPr>
          <w:p w:rsidRDefault="00606974" w:rsidR="00606974" w:rsidRPr="00606974">
            <w:pPr>
              <w:jc w:val="right"/>
              <w:rPr>
                <w:rFonts w:cs="Tahoma" w:hAnsi="Tahoma" w:ascii="Tahoma"/>
                <w:sz w:val="18"/>
                <w:szCs w:val="18"/>
              </w:rPr>
            </w:pPr>
            <w:r w:rsidRPr="00606974">
              <w:rPr>
                <w:rFonts w:cs="Tahoma" w:hAnsi="Tahoma" w:ascii="Tahoma"/>
                <w:sz w:val="18"/>
                <w:szCs w:val="18"/>
              </w:rPr>
              <w:t>13.888,66</w:t>
            </w:r>
          </w:p>
        </w:tc>
        <w:tc>
          <w:tcPr>
            <w:tcW w:type="dxa" w:w="2316"/>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0,00</w:t>
            </w:r>
          </w:p>
        </w:tc>
        <w:tc>
          <w:tcPr>
            <w:tcW w:type="dxa" w:w="1749"/>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0 %</w:t>
            </w:r>
          </w:p>
        </w:tc>
      </w:tr>
      <w:tr w:rsidTr="00606974" w:rsidR="00606974" w:rsidRPr="00570E32">
        <w:trPr>
          <w:trHeight w:val="340"/>
        </w:trPr>
        <w:tc>
          <w:tcPr>
            <w:tcW w:type="dxa" w:w="3484"/>
            <w:hideMark/>
          </w:tcPr>
          <w:p w:rsidRDefault="00606974" w:rsidR="00606974" w:rsidRPr="00606974">
            <w:pPr>
              <w:rPr>
                <w:rFonts w:cs="Tahoma" w:hAnsi="Tahoma" w:ascii="Tahoma"/>
                <w:sz w:val="18"/>
                <w:szCs w:val="18"/>
              </w:rPr>
            </w:pPr>
            <w:r w:rsidRPr="00606974">
              <w:rPr>
                <w:rFonts w:cs="Tahoma" w:hAnsi="Tahoma" w:ascii="Tahoma"/>
                <w:sz w:val="18"/>
                <w:szCs w:val="18"/>
              </w:rPr>
              <w:t>TEKSTILPROMET d.d., Ulica grada Gospića 1/A, 10000 Zagreb</w:t>
            </w:r>
          </w:p>
        </w:tc>
        <w:tc>
          <w:tcPr>
            <w:tcW w:type="dxa" w:w="2316"/>
            <w:noWrap/>
            <w:hideMark/>
          </w:tcPr>
          <w:p w:rsidRDefault="00606974" w:rsidR="00606974" w:rsidRPr="00606974">
            <w:pPr>
              <w:jc w:val="right"/>
              <w:rPr>
                <w:rFonts w:cs="Tahoma" w:hAnsi="Tahoma" w:ascii="Tahoma"/>
                <w:sz w:val="18"/>
                <w:szCs w:val="18"/>
              </w:rPr>
            </w:pPr>
            <w:r w:rsidRPr="00606974">
              <w:rPr>
                <w:rFonts w:cs="Tahoma" w:hAnsi="Tahoma" w:ascii="Tahoma"/>
                <w:sz w:val="18"/>
                <w:szCs w:val="18"/>
              </w:rPr>
              <w:t>6.216,46</w:t>
            </w:r>
          </w:p>
        </w:tc>
        <w:tc>
          <w:tcPr>
            <w:tcW w:type="dxa" w:w="2316"/>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0,00</w:t>
            </w:r>
          </w:p>
        </w:tc>
        <w:tc>
          <w:tcPr>
            <w:tcW w:type="dxa" w:w="1749"/>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0 %</w:t>
            </w:r>
          </w:p>
        </w:tc>
      </w:tr>
      <w:tr w:rsidTr="00606974" w:rsidR="00606974" w:rsidRPr="00570E32">
        <w:trPr>
          <w:trHeight w:val="340"/>
        </w:trPr>
        <w:tc>
          <w:tcPr>
            <w:tcW w:type="dxa" w:w="3484"/>
            <w:hideMark/>
          </w:tcPr>
          <w:p w:rsidRDefault="00606974" w:rsidR="00606974" w:rsidRPr="00606974">
            <w:pPr>
              <w:rPr>
                <w:rFonts w:cs="Tahoma" w:hAnsi="Tahoma" w:ascii="Tahoma"/>
                <w:sz w:val="18"/>
                <w:szCs w:val="18"/>
              </w:rPr>
            </w:pPr>
            <w:r w:rsidRPr="00606974">
              <w:rPr>
                <w:rFonts w:cs="Tahoma" w:hAnsi="Tahoma" w:ascii="Tahoma"/>
                <w:sz w:val="18"/>
                <w:szCs w:val="18"/>
              </w:rPr>
              <w:t>PRIVREDNA BANKA ZAGREB - dioničko društvo, Račkoga 6, 10000 Zagreb</w:t>
            </w:r>
          </w:p>
        </w:tc>
        <w:tc>
          <w:tcPr>
            <w:tcW w:type="dxa" w:w="2316"/>
            <w:noWrap/>
            <w:hideMark/>
          </w:tcPr>
          <w:p w:rsidRDefault="00606974" w:rsidR="00606974" w:rsidRPr="00606974">
            <w:pPr>
              <w:jc w:val="right"/>
              <w:rPr>
                <w:rFonts w:cs="Tahoma" w:hAnsi="Tahoma" w:ascii="Tahoma"/>
                <w:sz w:val="18"/>
                <w:szCs w:val="18"/>
              </w:rPr>
            </w:pPr>
            <w:r w:rsidRPr="00606974">
              <w:rPr>
                <w:rFonts w:cs="Tahoma" w:hAnsi="Tahoma" w:ascii="Tahoma"/>
                <w:sz w:val="18"/>
                <w:szCs w:val="18"/>
              </w:rPr>
              <w:t>4.473.368,58</w:t>
            </w:r>
          </w:p>
        </w:tc>
        <w:tc>
          <w:tcPr>
            <w:tcW w:type="dxa" w:w="2316"/>
            <w:noWrap/>
            <w:hideMark/>
          </w:tcPr>
          <w:p w:rsidRDefault="002A219A"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Pr>
                <w:rFonts w:cs="Tahoma" w:eastAsia="Times New Roman" w:hAnsi="Tahoma" w:ascii="Tahoma"/>
                <w:bCs/>
                <w:sz w:val="18"/>
                <w:szCs w:val="18"/>
                <w:bdr w:space="0" w:sz="0" w:color="auto" w:val="none"/>
                <w:lang w:eastAsia="hr-HR" w:val="hr-HR"/>
              </w:rPr>
              <w:t>541.440,06</w:t>
            </w:r>
          </w:p>
        </w:tc>
        <w:tc>
          <w:tcPr>
            <w:tcW w:type="dxa" w:w="1749"/>
            <w:noWrap/>
            <w:hideMark/>
          </w:tcPr>
          <w:p w:rsidRDefault="002A219A"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Pr>
                <w:rFonts w:cs="Tahoma" w:eastAsia="Times New Roman" w:hAnsi="Tahoma" w:ascii="Tahoma"/>
                <w:bCs/>
                <w:sz w:val="18"/>
                <w:szCs w:val="18"/>
                <w:bdr w:space="0" w:sz="0" w:color="auto" w:val="none"/>
                <w:lang w:eastAsia="hr-HR" w:val="hr-HR"/>
              </w:rPr>
              <w:t>12,1</w:t>
            </w:r>
            <w:r w:rsidR="00606974" w:rsidRPr="00570E32">
              <w:rPr>
                <w:rFonts w:cs="Tahoma" w:eastAsia="Times New Roman" w:hAnsi="Tahoma" w:ascii="Tahoma"/>
                <w:bCs/>
                <w:sz w:val="18"/>
                <w:szCs w:val="18"/>
                <w:bdr w:space="0" w:sz="0" w:color="auto" w:val="none"/>
                <w:lang w:eastAsia="hr-HR" w:val="hr-HR"/>
              </w:rPr>
              <w:t>0 %</w:t>
            </w:r>
          </w:p>
        </w:tc>
      </w:tr>
      <w:tr w:rsidTr="00606974" w:rsidR="00606974" w:rsidRPr="00570E32">
        <w:trPr>
          <w:trHeight w:val="340"/>
        </w:trPr>
        <w:tc>
          <w:tcPr>
            <w:tcW w:type="dxa" w:w="3484"/>
            <w:hideMark/>
          </w:tcPr>
          <w:p w:rsidRDefault="00606974" w:rsidR="00606974" w:rsidRPr="00606974">
            <w:pPr>
              <w:rPr>
                <w:rFonts w:cs="Tahoma" w:hAnsi="Tahoma" w:ascii="Tahoma"/>
                <w:sz w:val="18"/>
                <w:szCs w:val="18"/>
              </w:rPr>
            </w:pPr>
            <w:r w:rsidRPr="00606974">
              <w:rPr>
                <w:rFonts w:cs="Tahoma" w:hAnsi="Tahoma" w:ascii="Tahoma"/>
                <w:sz w:val="18"/>
                <w:szCs w:val="18"/>
              </w:rPr>
              <w:t>HRVATSKE ŠUME d.o.o., Ljudevita Farkaša Vukotinovića 2, 10000 Zagreb</w:t>
            </w:r>
          </w:p>
        </w:tc>
        <w:tc>
          <w:tcPr>
            <w:tcW w:type="dxa" w:w="2316"/>
            <w:noWrap/>
            <w:hideMark/>
          </w:tcPr>
          <w:p w:rsidRDefault="00606974" w:rsidR="00606974" w:rsidRPr="00606974">
            <w:pPr>
              <w:jc w:val="right"/>
              <w:rPr>
                <w:rFonts w:cs="Tahoma" w:hAnsi="Tahoma" w:ascii="Tahoma"/>
                <w:sz w:val="18"/>
                <w:szCs w:val="18"/>
              </w:rPr>
            </w:pPr>
            <w:r w:rsidRPr="00606974">
              <w:rPr>
                <w:rFonts w:cs="Tahoma" w:hAnsi="Tahoma" w:ascii="Tahoma"/>
                <w:sz w:val="18"/>
                <w:szCs w:val="18"/>
              </w:rPr>
              <w:t>254.198,97</w:t>
            </w:r>
          </w:p>
        </w:tc>
        <w:tc>
          <w:tcPr>
            <w:tcW w:type="dxa" w:w="2316"/>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0,00</w:t>
            </w:r>
          </w:p>
        </w:tc>
        <w:tc>
          <w:tcPr>
            <w:tcW w:type="dxa" w:w="1749"/>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0 %</w:t>
            </w:r>
          </w:p>
        </w:tc>
      </w:tr>
      <w:tr w:rsidTr="00606974" w:rsidR="00606974" w:rsidRPr="00570E32">
        <w:trPr>
          <w:trHeight w:val="340"/>
        </w:trPr>
        <w:tc>
          <w:tcPr>
            <w:tcW w:type="dxa" w:w="3484"/>
            <w:hideMark/>
          </w:tcPr>
          <w:p w:rsidRDefault="00606974" w:rsidR="00606974" w:rsidRPr="00606974">
            <w:pPr>
              <w:rPr>
                <w:rFonts w:cs="Tahoma" w:hAnsi="Tahoma" w:ascii="Tahoma"/>
                <w:sz w:val="18"/>
                <w:szCs w:val="18"/>
              </w:rPr>
            </w:pPr>
            <w:r w:rsidRPr="00606974">
              <w:rPr>
                <w:rFonts w:cs="Tahoma" w:hAnsi="Tahoma" w:ascii="Tahoma"/>
                <w:sz w:val="18"/>
                <w:szCs w:val="18"/>
              </w:rPr>
              <w:t>JADRANSKO OSIGURANJE d.d. Zagreb, Podružnica Koprivnica, Križevačka 13, 48000 Koprivnica</w:t>
            </w:r>
          </w:p>
        </w:tc>
        <w:tc>
          <w:tcPr>
            <w:tcW w:type="dxa" w:w="2316"/>
            <w:noWrap/>
            <w:hideMark/>
          </w:tcPr>
          <w:p w:rsidRDefault="00606974" w:rsidR="00606974" w:rsidRPr="00606974">
            <w:pPr>
              <w:jc w:val="right"/>
              <w:rPr>
                <w:rFonts w:cs="Tahoma" w:hAnsi="Tahoma" w:ascii="Tahoma"/>
                <w:sz w:val="18"/>
                <w:szCs w:val="18"/>
              </w:rPr>
            </w:pPr>
            <w:r w:rsidRPr="00606974">
              <w:rPr>
                <w:rFonts w:cs="Tahoma" w:hAnsi="Tahoma" w:ascii="Tahoma"/>
                <w:sz w:val="18"/>
                <w:szCs w:val="18"/>
              </w:rPr>
              <w:t>4.353,36</w:t>
            </w:r>
          </w:p>
        </w:tc>
        <w:tc>
          <w:tcPr>
            <w:tcW w:type="dxa" w:w="2316"/>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0,00</w:t>
            </w:r>
          </w:p>
        </w:tc>
        <w:tc>
          <w:tcPr>
            <w:tcW w:type="dxa" w:w="1749"/>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0 %</w:t>
            </w:r>
          </w:p>
        </w:tc>
      </w:tr>
      <w:tr w:rsidTr="00606974" w:rsidR="00606974" w:rsidRPr="00570E32">
        <w:trPr>
          <w:trHeight w:val="340"/>
        </w:trPr>
        <w:tc>
          <w:tcPr>
            <w:tcW w:type="dxa" w:w="3484"/>
            <w:hideMark/>
          </w:tcPr>
          <w:p w:rsidRDefault="00606974" w:rsidR="00606974" w:rsidRPr="00606974">
            <w:pPr>
              <w:rPr>
                <w:rFonts w:cs="Tahoma" w:hAnsi="Tahoma" w:ascii="Tahoma"/>
                <w:sz w:val="18"/>
                <w:szCs w:val="18"/>
              </w:rPr>
            </w:pPr>
            <w:r w:rsidRPr="00606974">
              <w:rPr>
                <w:rFonts w:cs="Tahoma" w:hAnsi="Tahoma" w:ascii="Tahoma"/>
                <w:sz w:val="18"/>
                <w:szCs w:val="18"/>
              </w:rPr>
              <w:t>FINANCIJSKA AGENCIJA, Vrtni put 3, 10000 Zagreb</w:t>
            </w:r>
          </w:p>
        </w:tc>
        <w:tc>
          <w:tcPr>
            <w:tcW w:type="dxa" w:w="2316"/>
            <w:noWrap/>
            <w:hideMark/>
          </w:tcPr>
          <w:p w:rsidRDefault="00606974" w:rsidR="00606974" w:rsidRPr="00606974">
            <w:pPr>
              <w:jc w:val="right"/>
              <w:rPr>
                <w:rFonts w:cs="Tahoma" w:hAnsi="Tahoma" w:ascii="Tahoma"/>
                <w:sz w:val="18"/>
                <w:szCs w:val="18"/>
              </w:rPr>
            </w:pPr>
            <w:r w:rsidRPr="00606974">
              <w:rPr>
                <w:rFonts w:cs="Tahoma" w:hAnsi="Tahoma" w:ascii="Tahoma"/>
                <w:sz w:val="18"/>
                <w:szCs w:val="18"/>
              </w:rPr>
              <w:t>3.596,69</w:t>
            </w:r>
          </w:p>
        </w:tc>
        <w:tc>
          <w:tcPr>
            <w:tcW w:type="dxa" w:w="2316"/>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0,00</w:t>
            </w:r>
          </w:p>
        </w:tc>
        <w:tc>
          <w:tcPr>
            <w:tcW w:type="dxa" w:w="1749"/>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0 %</w:t>
            </w:r>
          </w:p>
        </w:tc>
      </w:tr>
      <w:tr w:rsidTr="00606974" w:rsidR="00606974" w:rsidRPr="00570E32">
        <w:trPr>
          <w:trHeight w:val="340"/>
        </w:trPr>
        <w:tc>
          <w:tcPr>
            <w:tcW w:type="dxa" w:w="3484"/>
            <w:hideMark/>
          </w:tcPr>
          <w:p w:rsidRDefault="00606974" w:rsidR="00606974" w:rsidRPr="00606974">
            <w:pPr>
              <w:rPr>
                <w:rFonts w:cs="Tahoma" w:hAnsi="Tahoma" w:ascii="Tahoma"/>
                <w:sz w:val="18"/>
                <w:szCs w:val="18"/>
              </w:rPr>
            </w:pPr>
            <w:r w:rsidRPr="00606974">
              <w:rPr>
                <w:rFonts w:cs="Tahoma" w:hAnsi="Tahoma" w:ascii="Tahoma"/>
                <w:sz w:val="18"/>
                <w:szCs w:val="18"/>
              </w:rPr>
              <w:t>RH, FOND ZA ZAŠTITU OKOLIŠA I ENERGETSKU UČINKOVITOST, Ksaver 208, 10000 Zagreb</w:t>
            </w:r>
          </w:p>
        </w:tc>
        <w:tc>
          <w:tcPr>
            <w:tcW w:type="dxa" w:w="2316"/>
            <w:noWrap/>
            <w:hideMark/>
          </w:tcPr>
          <w:p w:rsidRDefault="00606974" w:rsidR="00606974" w:rsidRPr="00606974">
            <w:pPr>
              <w:jc w:val="right"/>
              <w:rPr>
                <w:rFonts w:cs="Tahoma" w:hAnsi="Tahoma" w:ascii="Tahoma"/>
                <w:sz w:val="18"/>
                <w:szCs w:val="18"/>
              </w:rPr>
            </w:pPr>
            <w:r w:rsidRPr="00606974">
              <w:rPr>
                <w:rFonts w:cs="Tahoma" w:hAnsi="Tahoma" w:ascii="Tahoma"/>
                <w:sz w:val="18"/>
                <w:szCs w:val="18"/>
              </w:rPr>
              <w:t>2.657,51</w:t>
            </w:r>
          </w:p>
        </w:tc>
        <w:tc>
          <w:tcPr>
            <w:tcW w:type="dxa" w:w="2316"/>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0,00</w:t>
            </w:r>
          </w:p>
        </w:tc>
        <w:tc>
          <w:tcPr>
            <w:tcW w:type="dxa" w:w="1749"/>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0 %</w:t>
            </w:r>
          </w:p>
        </w:tc>
      </w:tr>
      <w:tr w:rsidTr="00606974" w:rsidR="00606974" w:rsidRPr="00570E32">
        <w:trPr>
          <w:trHeight w:val="340"/>
        </w:trPr>
        <w:tc>
          <w:tcPr>
            <w:tcW w:type="dxa" w:w="3484"/>
            <w:hideMark/>
          </w:tcPr>
          <w:p w:rsidRDefault="00606974" w:rsidR="00606974" w:rsidRPr="00606974">
            <w:pPr>
              <w:rPr>
                <w:rFonts w:cs="Tahoma" w:hAnsi="Tahoma" w:ascii="Tahoma"/>
                <w:sz w:val="18"/>
                <w:szCs w:val="18"/>
              </w:rPr>
            </w:pPr>
            <w:r w:rsidRPr="00606974">
              <w:rPr>
                <w:rFonts w:cs="Tahoma" w:hAnsi="Tahoma" w:ascii="Tahoma"/>
                <w:sz w:val="18"/>
                <w:szCs w:val="18"/>
              </w:rPr>
              <w:t>CROATIA OSIGURANJE d.d., Zagreb, Filijala Varaždin, Kapucinski trg 14, 42000 Varaždin</w:t>
            </w:r>
          </w:p>
        </w:tc>
        <w:tc>
          <w:tcPr>
            <w:tcW w:type="dxa" w:w="2316"/>
            <w:noWrap/>
            <w:hideMark/>
          </w:tcPr>
          <w:p w:rsidRDefault="00606974" w:rsidR="00606974" w:rsidRPr="00606974">
            <w:pPr>
              <w:jc w:val="right"/>
              <w:rPr>
                <w:rFonts w:cs="Tahoma" w:hAnsi="Tahoma" w:ascii="Tahoma"/>
                <w:sz w:val="18"/>
                <w:szCs w:val="18"/>
              </w:rPr>
            </w:pPr>
            <w:r w:rsidRPr="00606974">
              <w:rPr>
                <w:rFonts w:cs="Tahoma" w:hAnsi="Tahoma" w:ascii="Tahoma"/>
                <w:sz w:val="18"/>
                <w:szCs w:val="18"/>
              </w:rPr>
              <w:t>1.257,73</w:t>
            </w:r>
          </w:p>
        </w:tc>
        <w:tc>
          <w:tcPr>
            <w:tcW w:type="dxa" w:w="2316"/>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0,00</w:t>
            </w:r>
          </w:p>
        </w:tc>
        <w:tc>
          <w:tcPr>
            <w:tcW w:type="dxa" w:w="1749"/>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0 %</w:t>
            </w:r>
          </w:p>
        </w:tc>
      </w:tr>
      <w:tr w:rsidTr="00606974" w:rsidR="00606974" w:rsidRPr="00570E32">
        <w:trPr>
          <w:trHeight w:val="340"/>
        </w:trPr>
        <w:tc>
          <w:tcPr>
            <w:tcW w:type="dxa" w:w="3484"/>
            <w:hideMark/>
          </w:tcPr>
          <w:p w:rsidRDefault="00606974" w:rsidR="00606974" w:rsidRPr="00606974">
            <w:pPr>
              <w:rPr>
                <w:rFonts w:cs="Tahoma" w:hAnsi="Tahoma" w:ascii="Tahoma"/>
                <w:sz w:val="18"/>
                <w:szCs w:val="18"/>
              </w:rPr>
            </w:pPr>
            <w:r w:rsidRPr="00606974">
              <w:rPr>
                <w:rFonts w:cs="Tahoma" w:hAnsi="Tahoma" w:ascii="Tahoma"/>
                <w:sz w:val="18"/>
                <w:szCs w:val="18"/>
              </w:rPr>
              <w:t>ODVJETNICA MARIJA MARTINEZ-OSTROŠKI, I.Cankara 1A, 42000 Varaždin</w:t>
            </w:r>
          </w:p>
        </w:tc>
        <w:tc>
          <w:tcPr>
            <w:tcW w:type="dxa" w:w="2316"/>
            <w:noWrap/>
            <w:hideMark/>
          </w:tcPr>
          <w:p w:rsidRDefault="00606974" w:rsidR="00606974" w:rsidRPr="00606974">
            <w:pPr>
              <w:jc w:val="right"/>
              <w:rPr>
                <w:rFonts w:cs="Tahoma" w:hAnsi="Tahoma" w:ascii="Tahoma"/>
                <w:sz w:val="18"/>
                <w:szCs w:val="18"/>
              </w:rPr>
            </w:pPr>
            <w:r w:rsidRPr="00606974">
              <w:rPr>
                <w:rFonts w:cs="Tahoma" w:hAnsi="Tahoma" w:ascii="Tahoma"/>
                <w:sz w:val="18"/>
                <w:szCs w:val="18"/>
              </w:rPr>
              <w:t>78.861,88</w:t>
            </w:r>
          </w:p>
        </w:tc>
        <w:tc>
          <w:tcPr>
            <w:tcW w:type="dxa" w:w="2316"/>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0,00</w:t>
            </w:r>
          </w:p>
        </w:tc>
        <w:tc>
          <w:tcPr>
            <w:tcW w:type="dxa" w:w="1749"/>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0 %</w:t>
            </w:r>
          </w:p>
        </w:tc>
      </w:tr>
      <w:tr w:rsidTr="00606974" w:rsidR="00606974" w:rsidRPr="00570E32">
        <w:trPr>
          <w:trHeight w:val="340"/>
        </w:trPr>
        <w:tc>
          <w:tcPr>
            <w:tcW w:type="dxa" w:w="3484"/>
            <w:hideMark/>
          </w:tcPr>
          <w:p w:rsidRDefault="00606974" w:rsidR="00606974" w:rsidRPr="00606974">
            <w:pPr>
              <w:rPr>
                <w:rFonts w:cs="Tahoma" w:hAnsi="Tahoma" w:ascii="Tahoma"/>
                <w:sz w:val="18"/>
                <w:szCs w:val="18"/>
              </w:rPr>
            </w:pPr>
            <w:r w:rsidRPr="00606974">
              <w:rPr>
                <w:rFonts w:cs="Tahoma" w:hAnsi="Tahoma" w:ascii="Tahoma"/>
                <w:sz w:val="18"/>
                <w:szCs w:val="18"/>
              </w:rPr>
              <w:t>BASLER OSIGURANJE ZAGREB d.d., Radnička cesta 37/b, 10000 Zagreb</w:t>
            </w:r>
          </w:p>
        </w:tc>
        <w:tc>
          <w:tcPr>
            <w:tcW w:type="dxa" w:w="2316"/>
            <w:noWrap/>
            <w:hideMark/>
          </w:tcPr>
          <w:p w:rsidRDefault="00606974" w:rsidR="00606974" w:rsidRPr="00606974">
            <w:pPr>
              <w:jc w:val="right"/>
              <w:rPr>
                <w:rFonts w:cs="Tahoma" w:hAnsi="Tahoma" w:ascii="Tahoma"/>
                <w:sz w:val="18"/>
                <w:szCs w:val="18"/>
              </w:rPr>
            </w:pPr>
            <w:r w:rsidRPr="00606974">
              <w:rPr>
                <w:rFonts w:cs="Tahoma" w:hAnsi="Tahoma" w:ascii="Tahoma"/>
                <w:sz w:val="18"/>
                <w:szCs w:val="18"/>
              </w:rPr>
              <w:t>14.110,18</w:t>
            </w:r>
          </w:p>
        </w:tc>
        <w:tc>
          <w:tcPr>
            <w:tcW w:type="dxa" w:w="2316"/>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0,00</w:t>
            </w:r>
          </w:p>
        </w:tc>
        <w:tc>
          <w:tcPr>
            <w:tcW w:type="dxa" w:w="1749"/>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0 %</w:t>
            </w:r>
          </w:p>
        </w:tc>
      </w:tr>
      <w:tr w:rsidTr="00606974" w:rsidR="00606974" w:rsidRPr="00570E32">
        <w:trPr>
          <w:trHeight w:val="340"/>
        </w:trPr>
        <w:tc>
          <w:tcPr>
            <w:tcW w:type="dxa" w:w="3484"/>
            <w:hideMark/>
          </w:tcPr>
          <w:p w:rsidRDefault="00606974" w:rsidR="00606974" w:rsidRPr="00606974">
            <w:pPr>
              <w:rPr>
                <w:rFonts w:cs="Tahoma" w:hAnsi="Tahoma" w:ascii="Tahoma"/>
                <w:sz w:val="18"/>
                <w:szCs w:val="18"/>
              </w:rPr>
            </w:pPr>
            <w:r w:rsidRPr="00606974">
              <w:rPr>
                <w:rFonts w:cs="Tahoma" w:hAnsi="Tahoma" w:ascii="Tahoma"/>
                <w:sz w:val="18"/>
                <w:szCs w:val="18"/>
              </w:rPr>
              <w:t>HYPO-LEASING KROATIEN d.o.o., Koranska 16, 10000 Zagreb</w:t>
            </w:r>
          </w:p>
        </w:tc>
        <w:tc>
          <w:tcPr>
            <w:tcW w:type="dxa" w:w="2316"/>
            <w:noWrap/>
            <w:hideMark/>
          </w:tcPr>
          <w:p w:rsidRDefault="00606974" w:rsidR="00606974" w:rsidRPr="00606974">
            <w:pPr>
              <w:jc w:val="right"/>
              <w:rPr>
                <w:rFonts w:cs="Tahoma" w:hAnsi="Tahoma" w:ascii="Tahoma"/>
                <w:sz w:val="18"/>
                <w:szCs w:val="18"/>
              </w:rPr>
            </w:pPr>
            <w:r w:rsidRPr="00606974">
              <w:rPr>
                <w:rFonts w:cs="Tahoma" w:hAnsi="Tahoma" w:ascii="Tahoma"/>
                <w:sz w:val="18"/>
                <w:szCs w:val="18"/>
              </w:rPr>
              <w:t>1.017.094,64</w:t>
            </w:r>
          </w:p>
        </w:tc>
        <w:tc>
          <w:tcPr>
            <w:tcW w:type="dxa" w:w="2316"/>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0,00</w:t>
            </w:r>
          </w:p>
        </w:tc>
        <w:tc>
          <w:tcPr>
            <w:tcW w:type="dxa" w:w="1749"/>
            <w:noWrap/>
            <w:hideMark/>
          </w:tcPr>
          <w:p w:rsidRDefault="00606974"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sidRPr="00570E32">
              <w:rPr>
                <w:rFonts w:cs="Tahoma" w:eastAsia="Times New Roman" w:hAnsi="Tahoma" w:ascii="Tahoma"/>
                <w:bCs/>
                <w:sz w:val="18"/>
                <w:szCs w:val="18"/>
                <w:bdr w:space="0" w:sz="0" w:color="auto" w:val="none"/>
                <w:lang w:eastAsia="hr-HR" w:val="hr-HR"/>
              </w:rPr>
              <w:t>0 %</w:t>
            </w:r>
          </w:p>
        </w:tc>
      </w:tr>
      <w:tr w:rsidTr="00606974" w:rsidR="00606974" w:rsidRPr="00570E32">
        <w:trPr>
          <w:trHeight w:val="340"/>
        </w:trPr>
        <w:tc>
          <w:tcPr>
            <w:tcW w:type="dxa" w:w="3484"/>
          </w:tcPr>
          <w:p w:rsidRDefault="00606974" w:rsidR="00606974" w:rsidRPr="00606974">
            <w:pPr>
              <w:rPr>
                <w:rFonts w:cs="Tahoma" w:hAnsi="Tahoma" w:ascii="Tahoma"/>
                <w:sz w:val="18"/>
                <w:szCs w:val="18"/>
              </w:rPr>
            </w:pPr>
            <w:r w:rsidRPr="00606974">
              <w:rPr>
                <w:rFonts w:cs="Tahoma" w:hAnsi="Tahoma" w:ascii="Tahoma"/>
                <w:sz w:val="18"/>
                <w:szCs w:val="18"/>
              </w:rPr>
              <w:t>RH. MINISTARSTVO FINANCIJA, Porezna uprava, Područni ured Čakovec</w:t>
            </w:r>
          </w:p>
        </w:tc>
        <w:tc>
          <w:tcPr>
            <w:tcW w:type="dxa" w:w="2316"/>
            <w:noWrap/>
          </w:tcPr>
          <w:p w:rsidRDefault="00606974" w:rsidR="00606974" w:rsidRPr="00606974">
            <w:pPr>
              <w:jc w:val="right"/>
              <w:rPr>
                <w:rFonts w:cs="Tahoma" w:hAnsi="Tahoma" w:ascii="Tahoma"/>
                <w:sz w:val="18"/>
                <w:szCs w:val="18"/>
              </w:rPr>
            </w:pPr>
            <w:r w:rsidRPr="00606974">
              <w:rPr>
                <w:rFonts w:cs="Tahoma" w:hAnsi="Tahoma" w:ascii="Tahoma"/>
                <w:sz w:val="18"/>
                <w:szCs w:val="18"/>
              </w:rPr>
              <w:t>1.178.913,19</w:t>
            </w:r>
          </w:p>
        </w:tc>
        <w:tc>
          <w:tcPr>
            <w:tcW w:type="dxa" w:w="2316"/>
            <w:noWrap/>
          </w:tcPr>
          <w:p w:rsidRDefault="002A219A"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Pr>
                <w:rFonts w:cs="Tahoma" w:eastAsia="Times New Roman" w:hAnsi="Tahoma" w:ascii="Tahoma"/>
                <w:bCs/>
                <w:sz w:val="18"/>
                <w:szCs w:val="18"/>
                <w:bdr w:space="0" w:sz="0" w:color="auto" w:val="none"/>
                <w:lang w:eastAsia="hr-HR" w:val="hr-HR"/>
              </w:rPr>
              <w:t>127.503,78</w:t>
            </w:r>
          </w:p>
        </w:tc>
        <w:tc>
          <w:tcPr>
            <w:tcW w:type="dxa" w:w="1749"/>
            <w:noWrap/>
          </w:tcPr>
          <w:p w:rsidRDefault="002A219A" w:rsidP="00255889" w:rsidR="00606974"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Pr>
                <w:rFonts w:cs="Tahoma" w:eastAsia="Times New Roman" w:hAnsi="Tahoma" w:ascii="Tahoma"/>
                <w:bCs/>
                <w:sz w:val="18"/>
                <w:szCs w:val="18"/>
                <w:bdr w:space="0" w:sz="0" w:color="auto" w:val="none"/>
                <w:lang w:eastAsia="hr-HR" w:val="hr-HR"/>
              </w:rPr>
              <w:t>10,82 %</w:t>
            </w:r>
          </w:p>
        </w:tc>
      </w:tr>
      <w:tr w:rsidTr="00606974" w:rsidR="00255889" w:rsidRPr="00570E32">
        <w:trPr>
          <w:trHeight w:val="340"/>
        </w:trPr>
        <w:tc>
          <w:tcPr>
            <w:tcW w:type="dxa" w:w="3484"/>
            <w:hideMark/>
          </w:tcPr>
          <w:p w:rsidRDefault="00255889" w:rsidP="00255889" w:rsidR="00255889"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rPr>
                <w:rFonts w:cs="Tahoma" w:eastAsia="Times New Roman" w:hAnsi="Tahoma" w:ascii="Tahoma"/>
                <w:b/>
                <w:bCs/>
                <w:sz w:val="18"/>
                <w:szCs w:val="18"/>
                <w:bdr w:space="0" w:sz="0" w:color="auto" w:val="none"/>
                <w:lang w:eastAsia="hr-HR" w:val="hr-HR"/>
              </w:rPr>
            </w:pPr>
            <w:r w:rsidRPr="00570E32">
              <w:rPr>
                <w:rFonts w:cs="Tahoma" w:eastAsia="Times New Roman" w:hAnsi="Tahoma" w:ascii="Tahoma"/>
                <w:b/>
                <w:bCs/>
                <w:sz w:val="18"/>
                <w:szCs w:val="18"/>
                <w:bdr w:space="0" w:sz="0" w:color="auto" w:val="none"/>
                <w:lang w:eastAsia="hr-HR" w:val="hr-HR"/>
              </w:rPr>
              <w:t xml:space="preserve">Ukupno tražbine  II viši isplatni red </w:t>
            </w:r>
          </w:p>
        </w:tc>
        <w:tc>
          <w:tcPr>
            <w:tcW w:type="dxa" w:w="2316"/>
            <w:noWrap/>
            <w:hideMark/>
          </w:tcPr>
          <w:p w:rsidRDefault="00606974" w:rsidP="00255889" w:rsidR="00255889"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
                <w:bCs/>
                <w:sz w:val="18"/>
                <w:szCs w:val="18"/>
                <w:bdr w:space="0" w:sz="0" w:color="auto" w:val="none"/>
                <w:lang w:eastAsia="hr-HR" w:val="hr-HR"/>
              </w:rPr>
            </w:pPr>
            <w:r>
              <w:rPr>
                <w:rFonts w:cs="Tahoma" w:eastAsia="Times New Roman" w:hAnsi="Tahoma" w:ascii="Tahoma"/>
                <w:b/>
                <w:bCs/>
                <w:sz w:val="18"/>
                <w:szCs w:val="18"/>
                <w:bdr w:space="0" w:sz="0" w:color="auto" w:val="none"/>
                <w:lang w:eastAsia="hr-HR" w:val="hr-HR"/>
              </w:rPr>
              <w:fldChar w:fldCharType="begin"/>
            </w:r>
            <w:r>
              <w:rPr>
                <w:rFonts w:cs="Tahoma" w:eastAsia="Times New Roman" w:hAnsi="Tahoma" w:ascii="Tahoma"/>
                <w:b/>
                <w:bCs/>
                <w:sz w:val="18"/>
                <w:szCs w:val="18"/>
                <w:bdr w:space="0" w:sz="0" w:color="auto" w:val="none"/>
                <w:lang w:eastAsia="hr-HR" w:val="hr-HR"/>
              </w:rPr>
              <w:instrText xml:space="preserve"> =SUM(ABOVE) </w:instrText>
            </w:r>
            <w:r>
              <w:rPr>
                <w:rFonts w:cs="Tahoma" w:eastAsia="Times New Roman" w:hAnsi="Tahoma" w:ascii="Tahoma"/>
                <w:b/>
                <w:bCs/>
                <w:sz w:val="18"/>
                <w:szCs w:val="18"/>
                <w:bdr w:space="0" w:sz="0" w:color="auto" w:val="none"/>
                <w:lang w:eastAsia="hr-HR" w:val="hr-HR"/>
              </w:rPr>
              <w:fldChar w:fldCharType="separate"/>
            </w:r>
            <w:r>
              <w:rPr>
                <w:rFonts w:cs="Tahoma" w:eastAsia="Times New Roman" w:hAnsi="Tahoma" w:ascii="Tahoma"/>
                <w:b/>
                <w:bCs/>
                <w:noProof/>
                <w:sz w:val="18"/>
                <w:szCs w:val="18"/>
                <w:bdr w:space="0" w:sz="0" w:color="auto" w:val="none"/>
                <w:lang w:eastAsia="hr-HR" w:val="hr-HR"/>
              </w:rPr>
              <w:t>7.087.322,32</w:t>
            </w:r>
            <w:r>
              <w:rPr>
                <w:rFonts w:cs="Tahoma" w:eastAsia="Times New Roman" w:hAnsi="Tahoma" w:ascii="Tahoma"/>
                <w:b/>
                <w:bCs/>
                <w:sz w:val="18"/>
                <w:szCs w:val="18"/>
                <w:bdr w:space="0" w:sz="0" w:color="auto" w:val="none"/>
                <w:lang w:eastAsia="hr-HR" w:val="hr-HR"/>
              </w:rPr>
              <w:fldChar w:fldCharType="end"/>
            </w:r>
          </w:p>
        </w:tc>
        <w:tc>
          <w:tcPr>
            <w:tcW w:type="dxa" w:w="2316"/>
            <w:noWrap/>
            <w:hideMark/>
          </w:tcPr>
          <w:p w:rsidRDefault="002A219A" w:rsidP="002A219A" w:rsidR="00255889"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
                <w:bCs/>
                <w:sz w:val="18"/>
                <w:szCs w:val="18"/>
                <w:bdr w:space="0" w:sz="0" w:color="auto" w:val="none"/>
                <w:lang w:eastAsia="hr-HR" w:val="hr-HR"/>
              </w:rPr>
            </w:pPr>
            <w:r>
              <w:rPr>
                <w:rFonts w:cs="Tahoma" w:eastAsia="Times New Roman" w:hAnsi="Tahoma" w:ascii="Tahoma"/>
                <w:b/>
                <w:bCs/>
                <w:sz w:val="18"/>
                <w:szCs w:val="18"/>
                <w:bdr w:space="0" w:sz="0" w:color="auto" w:val="none"/>
                <w:lang w:eastAsia="hr-HR" w:val="hr-HR"/>
              </w:rPr>
              <w:t>668.943,84</w:t>
            </w:r>
          </w:p>
        </w:tc>
        <w:tc>
          <w:tcPr>
            <w:tcW w:type="dxa" w:w="1749"/>
            <w:noWrap/>
            <w:hideMark/>
          </w:tcPr>
          <w:p w:rsidRDefault="00255889" w:rsidP="00255889" w:rsidR="00255889" w:rsidRPr="00570E32">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
                <w:bCs/>
                <w:sz w:val="18"/>
                <w:szCs w:val="18"/>
                <w:bdr w:space="0" w:sz="0" w:color="auto" w:val="none"/>
                <w:lang w:eastAsia="hr-HR" w:val="hr-HR"/>
              </w:rPr>
            </w:pPr>
          </w:p>
        </w:tc>
      </w:tr>
    </w:tbl>
    <w:p w:rsidRDefault="00570E32" w:rsidP="00570E32" w:rsidR="002D0681">
      <w:pPr>
        <w:spacing w:lineRule="auto" w:line="288"/>
        <w:jc w:val="both"/>
        <w:rPr>
          <w:rFonts w:cs="Tahoma" w:hAnsi="Tahoma" w:ascii="Tahoma"/>
          <w:i/>
          <w:sz w:val="20"/>
          <w:szCs w:val="20"/>
        </w:rPr>
      </w:pPr>
      <w:r w:rsidRPr="00EF75AD">
        <w:rPr>
          <w:rFonts w:cs="Tahoma" w:hAnsi="Tahoma" w:ascii="Tahoma"/>
          <w:b/>
          <w:i/>
          <w:sz w:val="20"/>
          <w:szCs w:val="20"/>
        </w:rPr>
        <w:lastRenderedPageBreak/>
        <w:t>Napomena:</w:t>
      </w:r>
      <w:r w:rsidRPr="00EF75AD">
        <w:rPr>
          <w:rFonts w:cs="Tahoma" w:hAnsi="Tahoma" w:ascii="Tahoma"/>
          <w:i/>
          <w:sz w:val="20"/>
          <w:szCs w:val="20"/>
        </w:rPr>
        <w:t xml:space="preserve"> </w:t>
      </w:r>
      <w:r w:rsidR="002D0681">
        <w:rPr>
          <w:rFonts w:cs="Tahoma" w:hAnsi="Tahoma" w:ascii="Tahoma"/>
          <w:i/>
          <w:sz w:val="20"/>
          <w:szCs w:val="20"/>
        </w:rPr>
        <w:t>Namirenje vjerovnika II višeg isplatnog reda izvršeno je sredstvima dobivenih unovčenjem nekretnina i pokretnina na kojima su vjerovnici imali upisano razlučno pravo.</w:t>
      </w:r>
    </w:p>
    <w:p w:rsidRDefault="00570E32" w:rsidP="00570E32" w:rsidR="00570E32" w:rsidRPr="00EF75AD">
      <w:pPr>
        <w:spacing w:lineRule="auto" w:line="288"/>
        <w:jc w:val="both"/>
        <w:rPr>
          <w:rFonts w:cs="Tahoma" w:hAnsi="Tahoma" w:ascii="Tahoma"/>
          <w:i/>
          <w:sz w:val="20"/>
          <w:szCs w:val="20"/>
        </w:rPr>
      </w:pPr>
    </w:p>
    <w:p w:rsidRDefault="00606974" w:rsidP="00606974" w:rsidR="00606974" w:rsidRPr="008722CF">
      <w:pPr>
        <w:spacing w:lineRule="auto" w:line="360"/>
        <w:ind w:right="113"/>
        <w:jc w:val="center"/>
        <w:rPr>
          <w:rFonts w:cs="Tahoma" w:hAnsi="Tahoma" w:ascii="Tahoma"/>
          <w:b/>
          <w:i/>
          <w:sz w:val="20"/>
          <w:szCs w:val="20"/>
          <w:u w:val="single"/>
        </w:rPr>
      </w:pPr>
      <w:r>
        <w:rPr>
          <w:rFonts w:cs="Tahoma" w:hAnsi="Tahoma" w:ascii="Tahoma"/>
          <w:b/>
          <w:i/>
          <w:sz w:val="20"/>
          <w:szCs w:val="20"/>
          <w:u w:val="single"/>
        </w:rPr>
        <w:t>Uvjetna tražbina</w:t>
      </w:r>
    </w:p>
    <w:tbl>
      <w:tblPr>
        <w:tblStyle w:val="TableNormal2"/>
        <w:tblW w:type="dxa" w:w="10057"/>
        <w:tblLook w:val="04A0" w:noVBand="1" w:noHBand="0" w:lastColumn="0" w:firstColumn="1" w:lastRow="0" w:firstRow="1"/>
      </w:tblPr>
      <w:tblGrid>
        <w:gridCol w:w="3548"/>
        <w:gridCol w:w="2380"/>
        <w:gridCol w:w="2380"/>
        <w:gridCol w:w="1813"/>
      </w:tblGrid>
      <w:tr w:rsidTr="00606974" w:rsidR="00606974" w:rsidRPr="00606974">
        <w:trPr>
          <w:trHeight w:val="567"/>
        </w:trPr>
        <w:tc>
          <w:tcPr>
            <w:tcW w:type="dxa" w:w="3532"/>
            <w:noWrap/>
            <w:hideMark/>
          </w:tcPr>
          <w:p w:rsidRDefault="00606974" w:rsidP="00E86258" w:rsidR="00606974"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360"/>
              <w:rPr>
                <w:rFonts w:cs="Tahoma" w:eastAsia="Times New Roman" w:hAnsi="Tahoma" w:ascii="Tahoma"/>
                <w:b/>
                <w:bCs/>
                <w:sz w:val="18"/>
                <w:szCs w:val="18"/>
                <w:bdr w:space="0" w:sz="0" w:color="auto" w:val="none"/>
                <w:lang w:eastAsia="hr-HR" w:val="hr-HR"/>
              </w:rPr>
            </w:pPr>
            <w:r w:rsidRPr="00606974">
              <w:rPr>
                <w:rFonts w:cs="Tahoma" w:eastAsia="Times New Roman" w:hAnsi="Tahoma" w:ascii="Tahoma"/>
                <w:b/>
                <w:bCs/>
                <w:sz w:val="18"/>
                <w:szCs w:val="18"/>
                <w:bdr w:space="0" w:sz="0" w:color="auto" w:val="none"/>
                <w:lang w:eastAsia="hr-HR" w:val="hr-HR"/>
              </w:rPr>
              <w:t xml:space="preserve">Naziv i adresa vjerovnika </w:t>
            </w:r>
          </w:p>
        </w:tc>
        <w:tc>
          <w:tcPr>
            <w:tcW w:type="dxa" w:w="2364"/>
            <w:hideMark/>
          </w:tcPr>
          <w:p w:rsidRDefault="00606974" w:rsidP="00E86258" w:rsidR="00606974" w:rsidRPr="00606974">
            <w:pPr>
              <w:spacing w:lineRule="auto" w:line="360"/>
              <w:jc w:val="right"/>
              <w:rPr>
                <w:rFonts w:cs="Tahoma" w:hAnsi="Tahoma" w:ascii="Tahoma"/>
                <w:b/>
                <w:bCs/>
                <w:sz w:val="18"/>
                <w:szCs w:val="18"/>
              </w:rPr>
            </w:pPr>
            <w:r w:rsidRPr="00606974">
              <w:rPr>
                <w:rFonts w:cs="Tahoma" w:hAnsi="Tahoma" w:ascii="Tahoma"/>
                <w:b/>
                <w:bCs/>
                <w:sz w:val="18"/>
                <w:szCs w:val="18"/>
              </w:rPr>
              <w:t xml:space="preserve">   Iznos utvrđene tražbine</w:t>
            </w:r>
          </w:p>
        </w:tc>
        <w:tc>
          <w:tcPr>
            <w:tcW w:type="dxa" w:w="2364"/>
            <w:hideMark/>
          </w:tcPr>
          <w:p w:rsidRDefault="00606974" w:rsidP="00E86258" w:rsidR="00606974" w:rsidRPr="00606974">
            <w:pPr>
              <w:spacing w:lineRule="auto" w:line="360"/>
              <w:jc w:val="right"/>
              <w:rPr>
                <w:rFonts w:cs="Tahoma" w:hAnsi="Tahoma" w:ascii="Tahoma"/>
                <w:b/>
                <w:bCs/>
                <w:sz w:val="18"/>
                <w:szCs w:val="18"/>
              </w:rPr>
            </w:pPr>
            <w:r w:rsidRPr="00606974">
              <w:rPr>
                <w:rFonts w:cs="Tahoma" w:hAnsi="Tahoma" w:ascii="Tahoma"/>
                <w:b/>
                <w:bCs/>
                <w:sz w:val="18"/>
                <w:szCs w:val="18"/>
              </w:rPr>
              <w:t xml:space="preserve">  Iznos namirene tražbine </w:t>
            </w:r>
          </w:p>
        </w:tc>
        <w:tc>
          <w:tcPr>
            <w:tcW w:type="dxa" w:w="1797"/>
            <w:hideMark/>
          </w:tcPr>
          <w:p w:rsidRDefault="00606974" w:rsidP="00E86258" w:rsidR="00606974" w:rsidRPr="00606974">
            <w:pPr>
              <w:spacing w:lineRule="auto" w:line="360"/>
              <w:jc w:val="right"/>
              <w:rPr>
                <w:rFonts w:cs="Tahoma" w:hAnsi="Tahoma" w:ascii="Tahoma"/>
                <w:b/>
                <w:bCs/>
                <w:sz w:val="18"/>
                <w:szCs w:val="18"/>
              </w:rPr>
            </w:pPr>
            <w:r w:rsidRPr="00606974">
              <w:rPr>
                <w:rFonts w:cs="Tahoma" w:hAnsi="Tahoma" w:ascii="Tahoma"/>
                <w:b/>
                <w:bCs/>
                <w:sz w:val="18"/>
                <w:szCs w:val="18"/>
              </w:rPr>
              <w:t>% namirenja</w:t>
            </w:r>
          </w:p>
        </w:tc>
      </w:tr>
      <w:tr w:rsidTr="00606974" w:rsidR="00606974" w:rsidRPr="00606974">
        <w:trPr>
          <w:trHeight w:val="567"/>
        </w:trPr>
        <w:tc>
          <w:tcPr>
            <w:tcW w:type="dxa" w:w="3532"/>
            <w:hideMark/>
          </w:tcPr>
          <w:p w:rsidRDefault="00606974" w:rsidP="00606974" w:rsidR="00606974" w:rsidRPr="00606974">
            <w:pPr>
              <w:rPr>
                <w:rFonts w:cs="Tahoma" w:hAnsi="Tahoma" w:ascii="Tahoma"/>
                <w:sz w:val="18"/>
                <w:szCs w:val="18"/>
              </w:rPr>
            </w:pPr>
            <w:r w:rsidRPr="00606974">
              <w:rPr>
                <w:rFonts w:cs="Tahoma" w:hAnsi="Tahoma" w:ascii="Tahoma"/>
                <w:sz w:val="18"/>
                <w:szCs w:val="18"/>
              </w:rPr>
              <w:t>HYPO-LEASING KROATIEN d.o.o., Koranska 16, 10000 Zagreb</w:t>
            </w:r>
          </w:p>
          <w:p w:rsidRDefault="00606974" w:rsidP="00E86258" w:rsidR="00606974" w:rsidRPr="00606974">
            <w:pPr>
              <w:rPr>
                <w:rFonts w:cs="Tahoma" w:hAnsi="Tahoma" w:ascii="Tahoma"/>
                <w:sz w:val="18"/>
                <w:szCs w:val="18"/>
              </w:rPr>
            </w:pPr>
          </w:p>
        </w:tc>
        <w:tc>
          <w:tcPr>
            <w:tcW w:type="dxa" w:w="2364"/>
            <w:noWrap/>
            <w:hideMark/>
          </w:tcPr>
          <w:p w:rsidRDefault="00606974" w:rsidP="00606974" w:rsidR="00606974" w:rsidRPr="00606974">
            <w:pPr>
              <w:spacing w:lineRule="auto" w:line="288"/>
              <w:jc w:val="right"/>
              <w:rPr>
                <w:rFonts w:cs="Tahoma" w:hAnsi="Tahoma" w:ascii="Tahoma"/>
                <w:sz w:val="18"/>
                <w:szCs w:val="18"/>
              </w:rPr>
            </w:pPr>
            <w:r w:rsidRPr="00606974">
              <w:rPr>
                <w:rFonts w:cs="Tahoma" w:hAnsi="Tahoma" w:ascii="Tahoma"/>
                <w:sz w:val="18"/>
                <w:szCs w:val="18"/>
              </w:rPr>
              <w:t>422.639,43</w:t>
            </w:r>
          </w:p>
          <w:p w:rsidRDefault="00606974" w:rsidP="00E86258" w:rsidR="00606974" w:rsidRPr="00606974">
            <w:pPr>
              <w:spacing w:lineRule="auto" w:line="288"/>
              <w:jc w:val="right"/>
              <w:rPr>
                <w:rFonts w:cs="Tahoma" w:hAnsi="Tahoma" w:ascii="Tahoma"/>
                <w:sz w:val="18"/>
                <w:szCs w:val="18"/>
              </w:rPr>
            </w:pPr>
          </w:p>
        </w:tc>
        <w:tc>
          <w:tcPr>
            <w:tcW w:type="dxa" w:w="2364"/>
            <w:noWrap/>
            <w:hideMark/>
          </w:tcPr>
          <w:p w:rsidRDefault="00606974" w:rsidP="00E86258" w:rsidR="00606974"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Pr>
                <w:rFonts w:cs="Tahoma" w:eastAsia="Times New Roman" w:hAnsi="Tahoma" w:ascii="Tahoma"/>
                <w:bCs/>
                <w:sz w:val="18"/>
                <w:szCs w:val="18"/>
                <w:bdr w:space="0" w:sz="0" w:color="auto" w:val="none"/>
                <w:lang w:eastAsia="hr-HR" w:val="hr-HR"/>
              </w:rPr>
              <w:t>0,00</w:t>
            </w:r>
          </w:p>
        </w:tc>
        <w:tc>
          <w:tcPr>
            <w:tcW w:type="dxa" w:w="1797"/>
            <w:noWrap/>
            <w:hideMark/>
          </w:tcPr>
          <w:p w:rsidRDefault="00606974" w:rsidP="00E86258" w:rsidR="00606974"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Cs/>
                <w:sz w:val="18"/>
                <w:szCs w:val="18"/>
                <w:bdr w:space="0" w:sz="0" w:color="auto" w:val="none"/>
                <w:lang w:eastAsia="hr-HR" w:val="hr-HR"/>
              </w:rPr>
            </w:pPr>
            <w:r>
              <w:rPr>
                <w:rFonts w:cs="Tahoma" w:eastAsia="Times New Roman" w:hAnsi="Tahoma" w:ascii="Tahoma"/>
                <w:bCs/>
                <w:sz w:val="18"/>
                <w:szCs w:val="18"/>
                <w:bdr w:space="0" w:sz="0" w:color="auto" w:val="none"/>
                <w:lang w:eastAsia="hr-HR" w:val="hr-HR"/>
              </w:rPr>
              <w:t xml:space="preserve">0 </w:t>
            </w:r>
            <w:r w:rsidRPr="00606974">
              <w:rPr>
                <w:rFonts w:cs="Tahoma" w:eastAsia="Times New Roman" w:hAnsi="Tahoma" w:ascii="Tahoma"/>
                <w:bCs/>
                <w:sz w:val="18"/>
                <w:szCs w:val="18"/>
                <w:bdr w:space="0" w:sz="0" w:color="auto" w:val="none"/>
                <w:lang w:eastAsia="hr-HR" w:val="hr-HR"/>
              </w:rPr>
              <w:t>%</w:t>
            </w:r>
          </w:p>
        </w:tc>
      </w:tr>
      <w:tr w:rsidTr="00606974" w:rsidR="00606974" w:rsidRPr="00606974">
        <w:trPr>
          <w:trHeight w:val="567"/>
        </w:trPr>
        <w:tc>
          <w:tcPr>
            <w:tcW w:type="dxa" w:w="3532"/>
            <w:hideMark/>
          </w:tcPr>
          <w:p w:rsidRDefault="00606974" w:rsidP="00E86258" w:rsidR="00606974"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rPr>
                <w:rFonts w:cs="Tahoma" w:eastAsia="Times New Roman" w:hAnsi="Tahoma" w:ascii="Tahoma"/>
                <w:b/>
                <w:bCs/>
                <w:sz w:val="18"/>
                <w:szCs w:val="18"/>
                <w:bdr w:space="0" w:sz="0" w:color="auto" w:val="none"/>
                <w:lang w:eastAsia="hr-HR" w:val="hr-HR"/>
              </w:rPr>
            </w:pPr>
            <w:r w:rsidRPr="00606974">
              <w:rPr>
                <w:rFonts w:cs="Tahoma" w:eastAsia="Times New Roman" w:hAnsi="Tahoma" w:ascii="Tahoma"/>
                <w:b/>
                <w:bCs/>
                <w:sz w:val="18"/>
                <w:szCs w:val="18"/>
                <w:bdr w:space="0" w:sz="0" w:color="auto" w:val="none"/>
                <w:lang w:eastAsia="hr-HR" w:val="hr-HR"/>
              </w:rPr>
              <w:t xml:space="preserve">Ukupno tražbine  I viši isplatni red </w:t>
            </w:r>
          </w:p>
        </w:tc>
        <w:tc>
          <w:tcPr>
            <w:tcW w:type="dxa" w:w="2364"/>
            <w:noWrap/>
            <w:hideMark/>
          </w:tcPr>
          <w:p w:rsidRDefault="00606974" w:rsidP="00E86258" w:rsidR="00606974"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
                <w:bCs/>
                <w:sz w:val="18"/>
                <w:szCs w:val="18"/>
                <w:bdr w:space="0" w:sz="0" w:color="auto" w:val="none"/>
                <w:lang w:eastAsia="hr-HR" w:val="hr-HR"/>
              </w:rPr>
            </w:pPr>
            <w:r>
              <w:rPr>
                <w:rFonts w:cs="Tahoma" w:eastAsia="Times New Roman" w:hAnsi="Tahoma" w:ascii="Tahoma"/>
                <w:b/>
                <w:bCs/>
                <w:sz w:val="18"/>
                <w:szCs w:val="18"/>
                <w:bdr w:space="0" w:sz="0" w:color="auto" w:val="none"/>
                <w:lang w:eastAsia="hr-HR" w:val="hr-HR"/>
              </w:rPr>
              <w:fldChar w:fldCharType="begin"/>
            </w:r>
            <w:r>
              <w:rPr>
                <w:rFonts w:cs="Tahoma" w:eastAsia="Times New Roman" w:hAnsi="Tahoma" w:ascii="Tahoma"/>
                <w:b/>
                <w:bCs/>
                <w:sz w:val="18"/>
                <w:szCs w:val="18"/>
                <w:bdr w:space="0" w:sz="0" w:color="auto" w:val="none"/>
                <w:lang w:eastAsia="hr-HR" w:val="hr-HR"/>
              </w:rPr>
              <w:instrText xml:space="preserve"> =SUM(ABOVE) </w:instrText>
            </w:r>
            <w:r>
              <w:rPr>
                <w:rFonts w:cs="Tahoma" w:eastAsia="Times New Roman" w:hAnsi="Tahoma" w:ascii="Tahoma"/>
                <w:b/>
                <w:bCs/>
                <w:sz w:val="18"/>
                <w:szCs w:val="18"/>
                <w:bdr w:space="0" w:sz="0" w:color="auto" w:val="none"/>
                <w:lang w:eastAsia="hr-HR" w:val="hr-HR"/>
              </w:rPr>
              <w:fldChar w:fldCharType="separate"/>
            </w:r>
            <w:r>
              <w:rPr>
                <w:rFonts w:cs="Tahoma" w:eastAsia="Times New Roman" w:hAnsi="Tahoma" w:ascii="Tahoma"/>
                <w:b/>
                <w:bCs/>
                <w:noProof/>
                <w:sz w:val="18"/>
                <w:szCs w:val="18"/>
                <w:bdr w:space="0" w:sz="0" w:color="auto" w:val="none"/>
                <w:lang w:eastAsia="hr-HR" w:val="hr-HR"/>
              </w:rPr>
              <w:t>422.639,43</w:t>
            </w:r>
            <w:r>
              <w:rPr>
                <w:rFonts w:cs="Tahoma" w:eastAsia="Times New Roman" w:hAnsi="Tahoma" w:ascii="Tahoma"/>
                <w:b/>
                <w:bCs/>
                <w:sz w:val="18"/>
                <w:szCs w:val="18"/>
                <w:bdr w:space="0" w:sz="0" w:color="auto" w:val="none"/>
                <w:lang w:eastAsia="hr-HR" w:val="hr-HR"/>
              </w:rPr>
              <w:fldChar w:fldCharType="end"/>
            </w:r>
          </w:p>
        </w:tc>
        <w:tc>
          <w:tcPr>
            <w:tcW w:type="dxa" w:w="2364"/>
            <w:noWrap/>
            <w:hideMark/>
          </w:tcPr>
          <w:p w:rsidRDefault="00606974" w:rsidP="00E86258" w:rsidR="00606974"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
                <w:bCs/>
                <w:sz w:val="18"/>
                <w:szCs w:val="18"/>
                <w:bdr w:space="0" w:sz="0" w:color="auto" w:val="none"/>
                <w:lang w:eastAsia="hr-HR" w:val="hr-HR"/>
              </w:rPr>
            </w:pPr>
            <w:r>
              <w:rPr>
                <w:rFonts w:cs="Tahoma" w:eastAsia="Times New Roman" w:hAnsi="Tahoma" w:ascii="Tahoma"/>
                <w:b/>
                <w:bCs/>
                <w:sz w:val="18"/>
                <w:szCs w:val="18"/>
                <w:bdr w:space="0" w:sz="0" w:color="auto" w:val="none"/>
                <w:lang w:eastAsia="hr-HR" w:val="hr-HR"/>
              </w:rPr>
              <w:t>0,00</w:t>
            </w:r>
          </w:p>
        </w:tc>
        <w:tc>
          <w:tcPr>
            <w:tcW w:type="dxa" w:w="1797"/>
            <w:noWrap/>
            <w:hideMark/>
          </w:tcPr>
          <w:p w:rsidRDefault="00606974" w:rsidP="00E86258" w:rsidR="00606974" w:rsidRPr="00606974">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right"/>
              <w:rPr>
                <w:rFonts w:cs="Tahoma" w:eastAsia="Times New Roman" w:hAnsi="Tahoma" w:ascii="Tahoma"/>
                <w:b/>
                <w:bCs/>
                <w:sz w:val="18"/>
                <w:szCs w:val="18"/>
                <w:bdr w:space="0" w:sz="0" w:color="auto" w:val="none"/>
                <w:lang w:eastAsia="hr-HR" w:val="hr-HR"/>
              </w:rPr>
            </w:pPr>
          </w:p>
        </w:tc>
      </w:tr>
    </w:tbl>
    <w:p w:rsidRDefault="00EF75AD" w:rsidP="00EF75AD" w:rsidR="00EF75AD" w:rsidRPr="00EF75AD">
      <w:pPr>
        <w:rPr>
          <w:rFonts w:cs="Tahoma" w:hAnsi="Tahoma" w:ascii="Tahoma"/>
          <w:b/>
          <w:sz w:val="20"/>
          <w:szCs w:val="20"/>
        </w:rPr>
      </w:pPr>
    </w:p>
    <w:p w:rsidRDefault="00EF75AD" w:rsidP="00EF75AD" w:rsidR="00EF75AD" w:rsidRPr="00EF75AD">
      <w:pPr>
        <w:spacing w:lineRule="auto" w:line="288"/>
        <w:rPr>
          <w:rFonts w:cs="Tahoma" w:hAnsi="Tahoma" w:ascii="Tahoma"/>
          <w:b/>
          <w:sz w:val="20"/>
          <w:szCs w:val="20"/>
        </w:rPr>
      </w:pPr>
    </w:p>
    <w:p w:rsidRDefault="00570E32" w:rsidP="00EC5AF2" w:rsidR="00EF75AD" w:rsidRPr="00EC5AF2">
      <w:pPr>
        <w:pStyle w:val="Odlomakpopisa"/>
        <w:numPr>
          <w:ilvl w:val="0"/>
          <w:numId w:val="38"/>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hAnsi="Tahoma" w:ascii="Tahoma"/>
          <w:b/>
          <w:sz w:val="20"/>
          <w:szCs w:val="20"/>
        </w:rPr>
      </w:pPr>
      <w:r w:rsidRPr="00EC5AF2">
        <w:rPr>
          <w:rFonts w:cs="Tahoma" w:hAnsi="Tahoma" w:ascii="Tahoma"/>
          <w:b/>
          <w:sz w:val="20"/>
          <w:szCs w:val="20"/>
        </w:rPr>
        <w:t xml:space="preserve">Prijedlozi  stečajnog upravitelja </w:t>
      </w:r>
    </w:p>
    <w:p w:rsidRDefault="002D0681" w:rsidP="002D0681" w:rsidR="002D0681">
      <w:pPr>
        <w:spacing w:lineRule="auto" w:line="288"/>
        <w:jc w:val="both"/>
        <w:rPr>
          <w:rFonts w:cs="Tahoma" w:hAnsi="Tahoma" w:ascii="Tahoma"/>
          <w:sz w:val="20"/>
          <w:szCs w:val="20"/>
        </w:rPr>
      </w:pPr>
      <w:r w:rsidRPr="002D0681">
        <w:rPr>
          <w:rFonts w:cs="Tahoma" w:hAnsi="Tahoma" w:ascii="Tahoma"/>
          <w:sz w:val="20"/>
          <w:szCs w:val="20"/>
        </w:rPr>
        <w:t>S obzirom na činjenicu je unovčena sva imovina predlaže</w:t>
      </w:r>
      <w:r>
        <w:rPr>
          <w:rFonts w:cs="Tahoma" w:hAnsi="Tahoma" w:ascii="Tahoma"/>
          <w:sz w:val="20"/>
          <w:szCs w:val="20"/>
        </w:rPr>
        <w:t>m da se</w:t>
      </w:r>
      <w:r w:rsidRPr="002D0681">
        <w:rPr>
          <w:rFonts w:cs="Tahoma" w:hAnsi="Tahoma" w:ascii="Tahoma"/>
          <w:sz w:val="20"/>
          <w:szCs w:val="20"/>
        </w:rPr>
        <w:t xml:space="preserve"> odredi završno ročište (</w:t>
      </w:r>
      <w:r w:rsidR="00714488">
        <w:rPr>
          <w:rFonts w:cs="Tahoma" w:hAnsi="Tahoma" w:ascii="Tahoma"/>
          <w:sz w:val="20"/>
          <w:szCs w:val="20"/>
        </w:rPr>
        <w:t>S</w:t>
      </w:r>
      <w:r w:rsidRPr="002D0681">
        <w:rPr>
          <w:rFonts w:cs="Tahoma" w:hAnsi="Tahoma" w:ascii="Tahoma"/>
          <w:sz w:val="20"/>
          <w:szCs w:val="20"/>
        </w:rPr>
        <w:t>kupštin</w:t>
      </w:r>
      <w:r>
        <w:rPr>
          <w:rFonts w:cs="Tahoma" w:hAnsi="Tahoma" w:ascii="Tahoma"/>
          <w:sz w:val="20"/>
          <w:szCs w:val="20"/>
        </w:rPr>
        <w:t>a</w:t>
      </w:r>
      <w:r w:rsidRPr="002D0681">
        <w:rPr>
          <w:rFonts w:cs="Tahoma" w:hAnsi="Tahoma" w:ascii="Tahoma"/>
          <w:sz w:val="20"/>
          <w:szCs w:val="20"/>
        </w:rPr>
        <w:t xml:space="preserve"> vjerovnika) </w:t>
      </w:r>
      <w:r>
        <w:rPr>
          <w:rFonts w:cs="Tahoma" w:hAnsi="Tahoma" w:ascii="Tahoma"/>
          <w:sz w:val="20"/>
          <w:szCs w:val="20"/>
        </w:rPr>
        <w:t xml:space="preserve"> </w:t>
      </w:r>
      <w:r w:rsidRPr="002D0681">
        <w:rPr>
          <w:rFonts w:cs="Tahoma" w:hAnsi="Tahoma" w:ascii="Tahoma"/>
          <w:sz w:val="20"/>
          <w:szCs w:val="20"/>
        </w:rPr>
        <w:t>temeljem čl. 193. St.1. Stečajnog zakona sa slijedećim dnevnim redom:</w:t>
      </w:r>
    </w:p>
    <w:p w:rsidRDefault="00714488" w:rsidP="002D0681" w:rsidR="00714488" w:rsidRPr="002D0681">
      <w:pPr>
        <w:spacing w:lineRule="auto" w:line="288"/>
        <w:jc w:val="both"/>
        <w:rPr>
          <w:rFonts w:cs="Tahoma" w:hAnsi="Tahoma" w:ascii="Tahoma"/>
          <w:sz w:val="20"/>
          <w:szCs w:val="20"/>
        </w:rPr>
      </w:pPr>
    </w:p>
    <w:p w:rsidRDefault="002D0681" w:rsidP="002D0681" w:rsidR="002D0681">
      <w:pPr>
        <w:numPr>
          <w:ilvl w:val="0"/>
          <w:numId w:val="39"/>
        </w:numPr>
        <w:spacing w:lineRule="auto" w:line="288"/>
        <w:jc w:val="both"/>
        <w:rPr>
          <w:rFonts w:cs="Tahoma" w:hAnsi="Tahoma" w:ascii="Tahoma"/>
          <w:sz w:val="20"/>
          <w:szCs w:val="20"/>
          <w:lang w:val="hr-HR"/>
        </w:rPr>
      </w:pPr>
      <w:r w:rsidRPr="00714488">
        <w:rPr>
          <w:rFonts w:cs="Tahoma" w:hAnsi="Tahoma" w:ascii="Tahoma"/>
          <w:sz w:val="20"/>
          <w:szCs w:val="20"/>
          <w:lang w:val="hr-HR"/>
        </w:rPr>
        <w:t>rasprava o završnom računu stečajnog upravitelja</w:t>
      </w:r>
      <w:r w:rsidR="00714488" w:rsidRPr="00714488">
        <w:rPr>
          <w:rFonts w:cs="Tahoma" w:hAnsi="Tahoma" w:ascii="Tahoma"/>
          <w:sz w:val="20"/>
          <w:szCs w:val="20"/>
          <w:lang w:val="hr-HR"/>
        </w:rPr>
        <w:t xml:space="preserve"> i </w:t>
      </w:r>
      <w:r w:rsidRPr="00714488">
        <w:rPr>
          <w:rFonts w:cs="Tahoma" w:hAnsi="Tahoma" w:ascii="Tahoma"/>
          <w:sz w:val="20"/>
          <w:szCs w:val="20"/>
          <w:lang w:val="hr-HR"/>
        </w:rPr>
        <w:t>podnošenje prigovora na završni popis,</w:t>
      </w:r>
    </w:p>
    <w:p w:rsidRDefault="00714488" w:rsidP="00714488" w:rsidR="00714488">
      <w:pPr>
        <w:spacing w:lineRule="auto" w:line="288"/>
        <w:ind w:left="720"/>
        <w:jc w:val="both"/>
        <w:rPr>
          <w:rFonts w:cs="Tahoma" w:hAnsi="Tahoma" w:ascii="Tahoma"/>
          <w:sz w:val="20"/>
          <w:szCs w:val="20"/>
          <w:lang w:val="hr-HR"/>
        </w:rPr>
      </w:pPr>
    </w:p>
    <w:p w:rsidRDefault="002D0681" w:rsidP="002D0681" w:rsidR="00EF75AD">
      <w:pPr>
        <w:pStyle w:val="Odlomakpopisa"/>
        <w:numPr>
          <w:ilvl w:val="0"/>
          <w:numId w:val="39"/>
        </w:numPr>
        <w:spacing w:lineRule="auto" w:line="288"/>
        <w:jc w:val="both"/>
        <w:rPr>
          <w:rFonts w:cs="Tahoma" w:hAnsi="Tahoma" w:ascii="Tahoma"/>
          <w:sz w:val="20"/>
          <w:szCs w:val="20"/>
        </w:rPr>
      </w:pPr>
      <w:r w:rsidRPr="002D0681">
        <w:rPr>
          <w:rFonts w:cs="Tahoma" w:hAnsi="Tahoma" w:ascii="Tahoma"/>
          <w:sz w:val="20"/>
          <w:szCs w:val="20"/>
        </w:rPr>
        <w:t xml:space="preserve">donošenje </w:t>
      </w:r>
      <w:r w:rsidR="002A219A" w:rsidRPr="002D0681">
        <w:rPr>
          <w:rFonts w:cs="Tahoma" w:hAnsi="Tahoma" w:ascii="Tahoma"/>
          <w:sz w:val="20"/>
          <w:szCs w:val="20"/>
        </w:rPr>
        <w:t>Rješenj</w:t>
      </w:r>
      <w:r w:rsidRPr="002D0681">
        <w:rPr>
          <w:rFonts w:cs="Tahoma" w:hAnsi="Tahoma" w:ascii="Tahoma"/>
          <w:sz w:val="20"/>
          <w:szCs w:val="20"/>
        </w:rPr>
        <w:t>a</w:t>
      </w:r>
      <w:r w:rsidR="002A219A" w:rsidRPr="002D0681">
        <w:rPr>
          <w:rFonts w:cs="Tahoma" w:hAnsi="Tahoma" w:ascii="Tahoma"/>
          <w:sz w:val="20"/>
          <w:szCs w:val="20"/>
        </w:rPr>
        <w:t xml:space="preserve"> o obustavi </w:t>
      </w:r>
      <w:r w:rsidRPr="002D0681">
        <w:rPr>
          <w:rFonts w:cs="Tahoma" w:hAnsi="Tahoma" w:ascii="Tahoma"/>
          <w:sz w:val="20"/>
          <w:szCs w:val="20"/>
        </w:rPr>
        <w:t>i</w:t>
      </w:r>
      <w:r w:rsidR="002A219A" w:rsidRPr="002D0681">
        <w:rPr>
          <w:rFonts w:cs="Tahoma" w:hAnsi="Tahoma" w:ascii="Tahoma"/>
          <w:sz w:val="20"/>
          <w:szCs w:val="20"/>
        </w:rPr>
        <w:t xml:space="preserve"> zaključenju stečajnog postupka nad dužnikom sukladno čl. 204. Stečajnog zakona. </w:t>
      </w:r>
      <w:r w:rsidR="00570E32" w:rsidRPr="002D0681">
        <w:rPr>
          <w:rFonts w:cs="Tahoma" w:hAnsi="Tahoma" w:ascii="Tahoma"/>
          <w:sz w:val="20"/>
          <w:szCs w:val="20"/>
        </w:rPr>
        <w:t xml:space="preserve"> </w:t>
      </w:r>
    </w:p>
    <w:p w:rsidRDefault="00BD386D" w:rsidP="002D0681" w:rsidR="00BD386D" w:rsidRPr="002D0681">
      <w:pPr>
        <w:pStyle w:val="Odlomakpopisa"/>
        <w:numPr>
          <w:ilvl w:val="0"/>
          <w:numId w:val="39"/>
        </w:numPr>
        <w:spacing w:lineRule="auto" w:line="288"/>
        <w:jc w:val="both"/>
        <w:rPr>
          <w:rFonts w:cs="Tahoma" w:hAnsi="Tahoma" w:ascii="Tahoma"/>
          <w:sz w:val="20"/>
          <w:szCs w:val="20"/>
        </w:rPr>
      </w:pPr>
      <w:r>
        <w:rPr>
          <w:rFonts w:cs="Tahoma" w:hAnsi="Tahoma" w:ascii="Tahoma"/>
          <w:sz w:val="20"/>
          <w:szCs w:val="20"/>
        </w:rPr>
        <w:t>Razno</w:t>
      </w:r>
      <w:r w:rsidR="00E2522B">
        <w:rPr>
          <w:rFonts w:cs="Tahoma" w:hAnsi="Tahoma" w:ascii="Tahoma"/>
          <w:sz w:val="20"/>
          <w:szCs w:val="20"/>
        </w:rPr>
        <w:t xml:space="preserve"> – donošenje odluke o nastavku ovršnog postupka protiv Bedeniković Marijana</w:t>
      </w:r>
    </w:p>
    <w:p w:rsidRDefault="00B518CD" w:rsidR="006723E0">
      <w:pPr>
        <w:pStyle w:val="TijeloA"/>
        <w:widowControl w:val="false"/>
        <w:suppressAutoHyphens/>
        <w:spacing w:lineRule="auto" w:line="288" w:after="0"/>
        <w:jc w:val="both"/>
        <w:rPr>
          <w:rFonts w:cs="Tahoma" w:eastAsia="Tahoma" w:hAnsi="Tahoma" w:ascii="Tahoma"/>
          <w:sz w:val="20"/>
          <w:szCs w:val="20"/>
        </w:rPr>
      </w:pP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p>
    <w:p w:rsidRDefault="00B518CD" w:rsidR="00714488">
      <w:pPr>
        <w:pStyle w:val="TijeloA"/>
        <w:widowControl w:val="false"/>
        <w:suppressAutoHyphens/>
        <w:spacing w:lineRule="auto" w:line="288" w:after="0"/>
        <w:jc w:val="both"/>
        <w:rPr>
          <w:rFonts w:cs="Tahoma" w:eastAsia="Tahoma" w:hAnsi="Tahoma" w:ascii="Tahoma"/>
          <w:sz w:val="20"/>
          <w:szCs w:val="20"/>
        </w:rPr>
      </w:pP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p>
    <w:p w:rsidRDefault="00714488" w:rsidR="006723E0">
      <w:pPr>
        <w:pStyle w:val="TijeloA"/>
        <w:widowControl w:val="false"/>
        <w:suppressAutoHyphens/>
        <w:spacing w:lineRule="auto" w:line="288" w:after="0"/>
        <w:jc w:val="both"/>
        <w:rPr>
          <w:rFonts w:cs="Tahoma" w:eastAsia="Tahoma" w:hAnsi="Tahoma" w:ascii="Tahoma"/>
          <w:sz w:val="20"/>
          <w:szCs w:val="20"/>
        </w:rPr>
      </w:pP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sidR="00B518CD">
        <w:rPr>
          <w:rFonts w:cs="Tahoma" w:eastAsia="Tahoma" w:hAnsi="Tahoma" w:ascii="Tahoma"/>
          <w:sz w:val="20"/>
          <w:szCs w:val="20"/>
        </w:rPr>
        <w:tab/>
      </w:r>
      <w:r w:rsidR="00B518CD">
        <w:rPr>
          <w:rFonts w:hAnsi="Tahoma" w:ascii="Tahoma"/>
          <w:sz w:val="20"/>
          <w:szCs w:val="20"/>
        </w:rPr>
        <w:t xml:space="preserve">Za TD </w:t>
      </w:r>
      <w:r w:rsidR="002A219A">
        <w:rPr>
          <w:rFonts w:hAnsi="Tahoma" w:ascii="Tahoma"/>
          <w:sz w:val="20"/>
          <w:szCs w:val="20"/>
        </w:rPr>
        <w:t>TRGO-GEA</w:t>
      </w:r>
      <w:r w:rsidR="00B518CD">
        <w:rPr>
          <w:rFonts w:hAnsi="Tahoma" w:ascii="Tahoma"/>
          <w:sz w:val="20"/>
          <w:szCs w:val="20"/>
        </w:rPr>
        <w:t xml:space="preserve"> d.o.o. u stečaju</w:t>
      </w:r>
    </w:p>
    <w:p w:rsidRDefault="00B518CD" w:rsidR="006723E0">
      <w:pPr>
        <w:pStyle w:val="TijeloA"/>
        <w:spacing w:lineRule="auto" w:line="288" w:after="0"/>
        <w:jc w:val="both"/>
      </w:pP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t>Ste</w:t>
      </w:r>
      <w:r>
        <w:rPr>
          <w:rFonts w:hAnsi="Tahoma" w:ascii="Tahoma"/>
          <w:sz w:val="20"/>
          <w:szCs w:val="20"/>
        </w:rPr>
        <w:t>čajni upravitelj Jelena Stankus-Tkalec</w:t>
      </w:r>
    </w:p>
    <w:sectPr w:rsidR="006723E0">
      <w:headerReference w:type="default" r:id="rId10"/>
      <w:footerReference w:type="default" r:id="rId11"/>
      <w:pgSz w:h="16840" w:w="11900"/>
      <w:pgMar w:gutter="0" w:footer="708" w:header="708" w:left="1417" w:bottom="1418" w:right="1133" w:top="1135"/>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3897" w:rsidR="00FB3897">
      <w:r>
        <w:separator/>
      </w:r>
    </w:p>
  </w:endnote>
  <w:endnote w:id="0" w:type="continuationSeparator">
    <w:p w:rsidRDefault="00FB3897" w:rsidR="00FB38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80"/>
    <w:family w:val="swiss"/>
    <w:pitch w:val="variable"/>
    <w:sig w:csb1="00000000" w:csb0="003F01FF" w:usb3="00000000" w:usb2="0000003F" w:usb1="E9DFFFFF" w:usb0="F7FFAF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Helvetica">
    <w:panose1 w:val="020B0604020202020204"/>
    <w:charset w:val="EE"/>
    <w:family w:val="swiss"/>
    <w:pitch w:val="variable"/>
    <w:sig w:csb1="00000000" w:csb0="000001FF" w:usb3="00000000" w:usb2="00000000" w:usb1="00000000" w:usb0="20002A87"/>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54452"/>
      <w:docPartObj>
        <w:docPartGallery w:val="Page Numbers (Bottom of Page)"/>
        <w:docPartUnique/>
      </w:docPartObj>
    </w:sdtPr>
    <w:sdtEndPr>
      <w:rPr>
        <w:rFonts w:cs="Tahoma" w:hAnsi="Tahoma" w:ascii="Tahoma"/>
        <w:color w:themeShade="80" w:themeColor="background1" w:val="808080"/>
        <w:spacing w:val="60"/>
        <w:sz w:val="18"/>
        <w:szCs w:val="18"/>
      </w:rPr>
    </w:sdtEndPr>
    <w:sdtContent>
      <w:p w:rsidRDefault="00240082" w:rsidP="00505B02" w:rsidR="00240082" w:rsidRPr="00802FC6">
        <w:pPr>
          <w:pStyle w:val="Podnoje"/>
          <w:pBdr>
            <w:top w:space="1" w:sz="4" w:themeShade="D9" w:themeColor="background1" w:color="D9D9D9" w:val="single"/>
          </w:pBdr>
          <w:rPr>
            <w:rFonts w:cs="Tahoma" w:hAnsi="Tahoma" w:ascii="Tahoma"/>
            <w:sz w:val="18"/>
            <w:szCs w:val="18"/>
          </w:rPr>
        </w:pPr>
        <w:r w:rsidRPr="00802FC6">
          <w:rPr>
            <w:rFonts w:cs="Tahoma" w:hAnsi="Tahoma" w:ascii="Tahoma"/>
            <w:sz w:val="18"/>
            <w:szCs w:val="18"/>
          </w:rPr>
          <w:fldChar w:fldCharType="begin"/>
        </w:r>
        <w:r w:rsidRPr="00802FC6">
          <w:rPr>
            <w:rFonts w:cs="Tahoma" w:hAnsi="Tahoma" w:ascii="Tahoma"/>
            <w:sz w:val="18"/>
            <w:szCs w:val="18"/>
          </w:rPr>
          <w:instrText>PAGE   \* MERGEFORMAT</w:instrText>
        </w:r>
        <w:r w:rsidRPr="00802FC6">
          <w:rPr>
            <w:rFonts w:cs="Tahoma" w:hAnsi="Tahoma" w:ascii="Tahoma"/>
            <w:sz w:val="18"/>
            <w:szCs w:val="18"/>
          </w:rPr>
          <w:fldChar w:fldCharType="separate"/>
        </w:r>
        <w:r w:rsidR="00BA5964">
          <w:rPr>
            <w:rFonts w:cs="Tahoma" w:hAnsi="Tahoma" w:ascii="Tahoma"/>
            <w:noProof/>
            <w:sz w:val="18"/>
            <w:szCs w:val="18"/>
          </w:rPr>
          <w:t>9</w:t>
        </w:r>
        <w:r w:rsidRPr="00802FC6">
          <w:rPr>
            <w:rFonts w:cs="Tahoma" w:hAnsi="Tahoma" w:ascii="Tahoma"/>
            <w:sz w:val="18"/>
            <w:szCs w:val="18"/>
          </w:rPr>
          <w:fldChar w:fldCharType="end"/>
        </w:r>
        <w:r>
          <w:rPr>
            <w:rFonts w:cs="Tahoma" w:hAnsi="Tahoma" w:ascii="Tahoma"/>
            <w:sz w:val="18"/>
            <w:szCs w:val="18"/>
          </w:rPr>
          <w:t>.</w:t>
        </w:r>
        <w:r w:rsidRPr="00802FC6">
          <w:rPr>
            <w:rFonts w:cs="Tahoma" w:hAnsi="Tahoma" w:ascii="Tahoma"/>
            <w:sz w:val="18"/>
            <w:szCs w:val="18"/>
          </w:rPr>
          <w:t xml:space="preserve"> </w:t>
        </w:r>
        <w:r>
          <w:rPr>
            <w:rFonts w:cs="Tahoma" w:hAnsi="Tahoma" w:ascii="Tahoma"/>
            <w:sz w:val="18"/>
            <w:szCs w:val="18"/>
          </w:rPr>
          <w:t xml:space="preserve">                                                                                                                             Nedelišće, 27.11.2017.</w:t>
        </w:r>
      </w:p>
    </w:sdtContent>
  </w:sdt>
  <w:p w:rsidRDefault="00240082" w:rsidP="00802FC6" w:rsidR="00240082">
    <w:pPr>
      <w:pStyle w:val="Podnoje"/>
      <w:pBdr>
        <w:top w:space="0" w:sz="0" w:color="auto" w:val="none"/>
        <w:left w:space="0" w:sz="0" w:color="auto" w:val="none"/>
        <w:bottom w:space="0" w:sz="0" w:color="auto" w:val="none"/>
        <w:right w:space="0" w:sz="0" w:color="auto" w:val="none"/>
        <w:between w:space="0" w:sz="0" w:color="auto" w:val="none"/>
        <w:bar w:sz="0" w:color="auto" w:val="none"/>
      </w:pBdr>
      <w:tabs>
        <w:tab w:pos="4536" w:val="clear"/>
        <w:tab w:pos="9072" w:val="clear"/>
        <w:tab w:pos="6821" w:val="left"/>
      </w:tabs>
      <w:spacing w:lineRule="auto" w:line="288"/>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3897" w:rsidR="00FB3897">
      <w:r>
        <w:separator/>
      </w:r>
    </w:p>
  </w:footnote>
  <w:footnote w:id="0" w:type="continuationSeparator">
    <w:p w:rsidRDefault="00FB3897" w:rsidR="00FB38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0082" w:rsidP="00E76201" w:rsidR="00240082" w:rsidRPr="002A219A">
    <w:pPr>
      <w:pStyle w:val="TijeloA"/>
      <w:tabs>
        <w:tab w:pos="4536" w:val="center"/>
        <w:tab w:pos="9046" w:val="right"/>
      </w:tabs>
      <w:spacing w:lineRule="auto" w:line="288" w:after="0"/>
      <w:jc w:val="center"/>
      <w:rPr>
        <w:rFonts w:cs="Tahoma" w:eastAsia="Tahoma" w:hAnsi="Tahoma" w:ascii="Tahoma"/>
        <w:b/>
        <w:bCs/>
        <w:sz w:val="20"/>
        <w:szCs w:val="20"/>
      </w:rPr>
    </w:pPr>
    <w:r w:rsidRPr="002A219A">
      <w:rPr>
        <w:rFonts w:hAnsi="Tahoma" w:ascii="Tahoma"/>
        <w:b/>
        <w:bCs/>
        <w:sz w:val="20"/>
        <w:szCs w:val="20"/>
      </w:rPr>
      <w:t>Jelena Stankus-Tkalec, stečajni upravitelj u stečajnom postupku nad</w:t>
    </w:r>
  </w:p>
  <w:p w:rsidRDefault="00240082" w:rsidP="00E76201" w:rsidR="00240082">
    <w:pPr>
      <w:pStyle w:val="TijeloA"/>
      <w:tabs>
        <w:tab w:pos="4536" w:val="center"/>
        <w:tab w:pos="9046" w:val="right"/>
      </w:tabs>
      <w:spacing w:lineRule="auto" w:line="288" w:after="0"/>
      <w:jc w:val="center"/>
      <w:rPr>
        <w:rFonts w:cs="Tahoma" w:eastAsia="Tahoma" w:hAnsi="Tahoma" w:ascii="Tahoma"/>
        <w:b/>
        <w:bCs/>
        <w:sz w:val="20"/>
        <w:szCs w:val="20"/>
      </w:rPr>
    </w:pPr>
    <w:r>
      <w:rPr>
        <w:rFonts w:hAnsi="Tahoma" w:ascii="Tahoma"/>
        <w:b/>
        <w:bCs/>
        <w:sz w:val="20"/>
        <w:szCs w:val="20"/>
        <w:lang w:val="pt-PT"/>
      </w:rPr>
      <w:t xml:space="preserve">TD TRGO-GEA d.o.o. </w:t>
    </w:r>
    <w:r>
      <w:rPr>
        <w:rFonts w:hAnsi="Tahoma" w:ascii="Tahoma"/>
        <w:b/>
        <w:bCs/>
        <w:sz w:val="20"/>
        <w:szCs w:val="20"/>
      </w:rPr>
      <w:t>„</w:t>
    </w:r>
    <w:r>
      <w:rPr>
        <w:rFonts w:hAnsi="Tahoma" w:ascii="Tahoma"/>
        <w:b/>
        <w:bCs/>
        <w:sz w:val="20"/>
        <w:szCs w:val="20"/>
        <w:lang w:val="de-DE"/>
      </w:rPr>
      <w:t>u ste</w:t>
    </w:r>
    <w:r>
      <w:rPr>
        <w:rFonts w:hAnsi="Tahoma" w:ascii="Tahoma"/>
        <w:b/>
        <w:bCs/>
        <w:sz w:val="20"/>
        <w:szCs w:val="20"/>
      </w:rPr>
      <w:t>čaju“</w:t>
    </w:r>
  </w:p>
  <w:p w:rsidRDefault="00240082" w:rsidP="00E76201" w:rsidR="00240082">
    <w:pPr>
      <w:pStyle w:val="TijeloA"/>
      <w:pBdr>
        <w:bottom w:space="0" w:sz="4" w:color="000000" w:val="single"/>
      </w:pBdr>
      <w:tabs>
        <w:tab w:pos="4536" w:val="center"/>
        <w:tab w:pos="9046" w:val="right"/>
      </w:tabs>
      <w:spacing w:lineRule="auto" w:line="288" w:after="0"/>
      <w:jc w:val="center"/>
      <w:rPr>
        <w:rFonts w:cs="Tahoma" w:eastAsia="Tahoma" w:hAnsi="Tahoma" w:ascii="Tahoma"/>
        <w:b/>
        <w:bCs/>
        <w:sz w:val="20"/>
        <w:szCs w:val="20"/>
      </w:rPr>
    </w:pPr>
    <w:r>
      <w:rPr>
        <w:rFonts w:hAnsi="Tahoma" w:ascii="Tahoma"/>
        <w:b/>
        <w:bCs/>
        <w:sz w:val="20"/>
        <w:szCs w:val="20"/>
        <w:lang w:val="nl-NL"/>
      </w:rPr>
      <w:t>Nedeli</w:t>
    </w:r>
    <w:r>
      <w:rPr>
        <w:rFonts w:hAnsi="Tahoma" w:ascii="Tahoma"/>
        <w:b/>
        <w:bCs/>
        <w:sz w:val="20"/>
        <w:szCs w:val="20"/>
      </w:rPr>
      <w:t>šć</w:t>
    </w:r>
    <w:r>
      <w:rPr>
        <w:rFonts w:hAnsi="Tahoma" w:ascii="Tahoma"/>
        <w:b/>
        <w:bCs/>
        <w:sz w:val="20"/>
        <w:szCs w:val="20"/>
        <w:lang w:val="en-US"/>
      </w:rPr>
      <w:t>e, Mar</w:t>
    </w:r>
    <w:r>
      <w:rPr>
        <w:rFonts w:hAnsi="Tahoma" w:ascii="Tahoma"/>
        <w:b/>
        <w:bCs/>
        <w:sz w:val="20"/>
        <w:szCs w:val="20"/>
      </w:rPr>
      <w:t>šala Tita 50, OIB: 94637373444, St – 449/2013</w:t>
    </w:r>
  </w:p>
  <w:p w:rsidRDefault="00240082" w:rsidP="00980122" w:rsidR="00240082">
    <w:pPr>
      <w:pStyle w:val="Zaglavlje"/>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center"/>
      <w:rPr>
        <w:rFonts w:cs="Tahoma" w:eastAsia="Tahoma" w:hAnsi="Tahoma" w:ascii="Tahoma"/>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10F77"/>
    <w:multiLevelType w:val="hybridMultilevel"/>
    <w:tmpl w:val="E0F6CBFC"/>
    <w:styleLink w:val="Importiranistil20"/>
    <w:lvl w:tplc="2DE62444" w:ilvl="0">
      <w:start w:val="1"/>
      <w:numFmt w:val="upperLetter"/>
      <w:lvlText w:val="%1)"/>
      <w:lvlJc w:val="left"/>
      <w:pPr>
        <w:tabs>
          <w:tab w:pos="708" w:val="num"/>
        </w:tabs>
        <w:ind w:hanging="360" w:left="7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9E048F92" w:ilvl="1">
      <w:start w:val="1"/>
      <w:numFmt w:val="lowerLetter"/>
      <w:lvlText w:val="%2."/>
      <w:lvlJc w:val="left"/>
      <w:pPr>
        <w:tabs>
          <w:tab w:pos="708" w:val="left"/>
          <w:tab w:pos="1385" w:val="num"/>
        </w:tabs>
        <w:ind w:hanging="317" w:left="1397"/>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F4857C8" w:ilvl="2">
      <w:start w:val="1"/>
      <w:numFmt w:val="lowerRoman"/>
      <w:lvlText w:val="%3."/>
      <w:lvlJc w:val="left"/>
      <w:pPr>
        <w:tabs>
          <w:tab w:pos="708" w:val="left"/>
          <w:tab w:pos="2099" w:val="num"/>
        </w:tabs>
        <w:ind w:hanging="260" w:left="2111"/>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85C69D6" w:ilvl="3">
      <w:start w:val="1"/>
      <w:numFmt w:val="decimal"/>
      <w:lvlText w:val="%4."/>
      <w:lvlJc w:val="left"/>
      <w:pPr>
        <w:tabs>
          <w:tab w:pos="708" w:val="left"/>
          <w:tab w:pos="2804" w:val="num"/>
        </w:tabs>
        <w:ind w:hanging="296" w:left="2816"/>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2787A94" w:ilvl="4">
      <w:start w:val="1"/>
      <w:numFmt w:val="lowerLetter"/>
      <w:lvlText w:val="%5."/>
      <w:lvlJc w:val="left"/>
      <w:pPr>
        <w:tabs>
          <w:tab w:pos="708" w:val="left"/>
          <w:tab w:pos="3513" w:val="num"/>
        </w:tabs>
        <w:ind w:hanging="285" w:left="3525"/>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9E0BB8A" w:ilvl="5">
      <w:start w:val="1"/>
      <w:numFmt w:val="lowerRoman"/>
      <w:lvlText w:val="%6."/>
      <w:lvlJc w:val="left"/>
      <w:pPr>
        <w:tabs>
          <w:tab w:pos="708" w:val="left"/>
          <w:tab w:pos="4226" w:val="num"/>
        </w:tabs>
        <w:ind w:hanging="227" w:left="4238"/>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6D20E24" w:ilvl="6">
      <w:start w:val="1"/>
      <w:numFmt w:val="decimal"/>
      <w:lvlText w:val="%7."/>
      <w:lvlJc w:val="left"/>
      <w:pPr>
        <w:tabs>
          <w:tab w:pos="708" w:val="left"/>
          <w:tab w:pos="4931" w:val="num"/>
        </w:tabs>
        <w:ind w:hanging="263" w:left="4943"/>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D0F8745E" w:ilvl="7">
      <w:start w:val="1"/>
      <w:numFmt w:val="lowerLetter"/>
      <w:lvlText w:val="%8."/>
      <w:lvlJc w:val="left"/>
      <w:pPr>
        <w:tabs>
          <w:tab w:pos="708" w:val="left"/>
          <w:tab w:pos="5640" w:val="num"/>
        </w:tabs>
        <w:ind w:hanging="252" w:left="565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EBE1A50" w:ilvl="8">
      <w:start w:val="1"/>
      <w:numFmt w:val="lowerRoman"/>
      <w:suff w:val="nothing"/>
      <w:lvlText w:val="%9."/>
      <w:lvlJc w:val="left"/>
      <w:pPr>
        <w:tabs>
          <w:tab w:pos="708" w:val="left"/>
        </w:tabs>
        <w:ind w:hanging="139" w:left="631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
    <w:nsid w:val="03A61951"/>
    <w:multiLevelType w:val="hybridMultilevel"/>
    <w:tmpl w:val="C930C262"/>
    <w:lvl w:tplc="1E84F856"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2">
    <w:nsid w:val="09384A49"/>
    <w:multiLevelType w:val="hybridMultilevel"/>
    <w:tmpl w:val="33E43012"/>
    <w:lvl w:tplc="041A0001" w:ilvl="0">
      <w:start w:val="1"/>
      <w:numFmt w:val="bullet"/>
      <w:lvlText w:val=""/>
      <w:lvlJc w:val="left"/>
      <w:pPr>
        <w:ind w:hanging="360" w:left="1803"/>
      </w:pPr>
      <w:rPr>
        <w:rFonts w:hAnsi="Symbol" w:ascii="Symbol" w:hint="default"/>
      </w:rPr>
    </w:lvl>
    <w:lvl w:tentative="true" w:tplc="041A0003" w:ilvl="1">
      <w:start w:val="1"/>
      <w:numFmt w:val="bullet"/>
      <w:lvlText w:val="o"/>
      <w:lvlJc w:val="left"/>
      <w:pPr>
        <w:ind w:hanging="360" w:left="2523"/>
      </w:pPr>
      <w:rPr>
        <w:rFonts w:cs="Courier New" w:hAnsi="Courier New" w:ascii="Courier New" w:hint="default"/>
      </w:rPr>
    </w:lvl>
    <w:lvl w:tentative="true" w:tplc="041A0005" w:ilvl="2">
      <w:start w:val="1"/>
      <w:numFmt w:val="bullet"/>
      <w:lvlText w:val=""/>
      <w:lvlJc w:val="left"/>
      <w:pPr>
        <w:ind w:hanging="360" w:left="3243"/>
      </w:pPr>
      <w:rPr>
        <w:rFonts w:hAnsi="Wingdings" w:ascii="Wingdings" w:hint="default"/>
      </w:rPr>
    </w:lvl>
    <w:lvl w:tentative="true" w:tplc="041A0001" w:ilvl="3">
      <w:start w:val="1"/>
      <w:numFmt w:val="bullet"/>
      <w:lvlText w:val=""/>
      <w:lvlJc w:val="left"/>
      <w:pPr>
        <w:ind w:hanging="360" w:left="3963"/>
      </w:pPr>
      <w:rPr>
        <w:rFonts w:hAnsi="Symbol" w:ascii="Symbol" w:hint="default"/>
      </w:rPr>
    </w:lvl>
    <w:lvl w:tentative="true" w:tplc="041A0003" w:ilvl="4">
      <w:start w:val="1"/>
      <w:numFmt w:val="bullet"/>
      <w:lvlText w:val="o"/>
      <w:lvlJc w:val="left"/>
      <w:pPr>
        <w:ind w:hanging="360" w:left="4683"/>
      </w:pPr>
      <w:rPr>
        <w:rFonts w:cs="Courier New" w:hAnsi="Courier New" w:ascii="Courier New" w:hint="default"/>
      </w:rPr>
    </w:lvl>
    <w:lvl w:tentative="true" w:tplc="041A0005" w:ilvl="5">
      <w:start w:val="1"/>
      <w:numFmt w:val="bullet"/>
      <w:lvlText w:val=""/>
      <w:lvlJc w:val="left"/>
      <w:pPr>
        <w:ind w:hanging="360" w:left="5403"/>
      </w:pPr>
      <w:rPr>
        <w:rFonts w:hAnsi="Wingdings" w:ascii="Wingdings" w:hint="default"/>
      </w:rPr>
    </w:lvl>
    <w:lvl w:tentative="true" w:tplc="041A0001" w:ilvl="6">
      <w:start w:val="1"/>
      <w:numFmt w:val="bullet"/>
      <w:lvlText w:val=""/>
      <w:lvlJc w:val="left"/>
      <w:pPr>
        <w:ind w:hanging="360" w:left="6123"/>
      </w:pPr>
      <w:rPr>
        <w:rFonts w:hAnsi="Symbol" w:ascii="Symbol" w:hint="default"/>
      </w:rPr>
    </w:lvl>
    <w:lvl w:tentative="true" w:tplc="041A0003" w:ilvl="7">
      <w:start w:val="1"/>
      <w:numFmt w:val="bullet"/>
      <w:lvlText w:val="o"/>
      <w:lvlJc w:val="left"/>
      <w:pPr>
        <w:ind w:hanging="360" w:left="6843"/>
      </w:pPr>
      <w:rPr>
        <w:rFonts w:cs="Courier New" w:hAnsi="Courier New" w:ascii="Courier New" w:hint="default"/>
      </w:rPr>
    </w:lvl>
    <w:lvl w:tentative="true" w:tplc="041A0005" w:ilvl="8">
      <w:start w:val="1"/>
      <w:numFmt w:val="bullet"/>
      <w:lvlText w:val=""/>
      <w:lvlJc w:val="left"/>
      <w:pPr>
        <w:ind w:hanging="360" w:left="7563"/>
      </w:pPr>
      <w:rPr>
        <w:rFonts w:hAnsi="Wingdings" w:ascii="Wingdings" w:hint="default"/>
      </w:rPr>
    </w:lvl>
  </w:abstractNum>
  <w:abstractNum w:abstractNumId="3">
    <w:nsid w:val="0B9924D6"/>
    <w:multiLevelType w:val="hybridMultilevel"/>
    <w:tmpl w:val="D8D01B9C"/>
    <w:styleLink w:val="Importiranistil4"/>
    <w:lvl w:tplc="A0960382" w:ilvl="0">
      <w:start w:val="1"/>
      <w:numFmt w:val="bullet"/>
      <w:lvlText w:val="▪"/>
      <w:lvlJc w:val="left"/>
      <w:pPr>
        <w:ind w:hanging="357" w:left="185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5BAF352" w:ilvl="1">
      <w:start w:val="1"/>
      <w:numFmt w:val="bullet"/>
      <w:lvlText w:val="o"/>
      <w:lvlJc w:val="left"/>
      <w:pPr>
        <w:ind w:hanging="357" w:left="257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830D48E" w:ilvl="2">
      <w:start w:val="1"/>
      <w:numFmt w:val="bullet"/>
      <w:lvlText w:val="▪"/>
      <w:lvlJc w:val="left"/>
      <w:pPr>
        <w:ind w:hanging="357" w:left="329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86C5930" w:ilvl="3">
      <w:start w:val="1"/>
      <w:numFmt w:val="bullet"/>
      <w:lvlText w:val="•"/>
      <w:lvlJc w:val="left"/>
      <w:pPr>
        <w:ind w:hanging="357" w:left="401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5E0DBD8" w:ilvl="4">
      <w:start w:val="1"/>
      <w:numFmt w:val="bullet"/>
      <w:lvlText w:val="o"/>
      <w:lvlJc w:val="left"/>
      <w:pPr>
        <w:ind w:hanging="357" w:left="473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474E556" w:ilvl="5">
      <w:start w:val="1"/>
      <w:numFmt w:val="bullet"/>
      <w:lvlText w:val="▪"/>
      <w:lvlJc w:val="left"/>
      <w:pPr>
        <w:ind w:hanging="357" w:left="545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468B460" w:ilvl="6">
      <w:start w:val="1"/>
      <w:numFmt w:val="bullet"/>
      <w:lvlText w:val="•"/>
      <w:lvlJc w:val="left"/>
      <w:pPr>
        <w:ind w:hanging="357" w:left="617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1B6EF7C" w:ilvl="7">
      <w:start w:val="1"/>
      <w:numFmt w:val="bullet"/>
      <w:lvlText w:val="o"/>
      <w:lvlJc w:val="left"/>
      <w:pPr>
        <w:ind w:hanging="357" w:left="689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D6C09A8" w:ilvl="8">
      <w:start w:val="1"/>
      <w:numFmt w:val="bullet"/>
      <w:lvlText w:val="▪"/>
      <w:lvlJc w:val="left"/>
      <w:pPr>
        <w:ind w:hanging="357" w:left="761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4">
    <w:nsid w:val="0E8407A7"/>
    <w:multiLevelType w:val="hybridMultilevel"/>
    <w:tmpl w:val="690C633C"/>
    <w:styleLink w:val="Importiranistil5"/>
    <w:lvl w:tplc="92CE8D0A" w:ilvl="0">
      <w:start w:val="1"/>
      <w:numFmt w:val="bullet"/>
      <w:lvlText w:val="·"/>
      <w:lvlJc w:val="left"/>
      <w:pPr>
        <w:tabs>
          <w:tab w:pos="8505" w:val="left"/>
        </w:tabs>
        <w:ind w:hanging="360" w:left="72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A10F6F0" w:ilvl="1">
      <w:start w:val="1"/>
      <w:numFmt w:val="bullet"/>
      <w:lvlText w:val="o"/>
      <w:lvlJc w:val="left"/>
      <w:pPr>
        <w:tabs>
          <w:tab w:pos="8505" w:val="left"/>
        </w:tabs>
        <w:ind w:hanging="360" w:left="14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56C52E4" w:ilvl="2">
      <w:start w:val="1"/>
      <w:numFmt w:val="bullet"/>
      <w:lvlText w:val="▪"/>
      <w:lvlJc w:val="left"/>
      <w:pPr>
        <w:tabs>
          <w:tab w:pos="8505" w:val="left"/>
        </w:tabs>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64650C8" w:ilvl="3">
      <w:start w:val="1"/>
      <w:numFmt w:val="bullet"/>
      <w:lvlText w:val="·"/>
      <w:lvlJc w:val="left"/>
      <w:pPr>
        <w:tabs>
          <w:tab w:pos="8505" w:val="left"/>
        </w:tabs>
        <w:ind w:hanging="360" w:left="288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A24FF48" w:ilvl="4">
      <w:start w:val="1"/>
      <w:numFmt w:val="bullet"/>
      <w:lvlText w:val="o"/>
      <w:lvlJc w:val="left"/>
      <w:pPr>
        <w:tabs>
          <w:tab w:pos="8505" w:val="left"/>
        </w:tabs>
        <w:ind w:hanging="360" w:left="36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2CA276A" w:ilvl="5">
      <w:start w:val="1"/>
      <w:numFmt w:val="bullet"/>
      <w:lvlText w:val="▪"/>
      <w:lvlJc w:val="left"/>
      <w:pPr>
        <w:tabs>
          <w:tab w:pos="8505" w:val="left"/>
        </w:tabs>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6B4313A" w:ilvl="6">
      <w:start w:val="1"/>
      <w:numFmt w:val="bullet"/>
      <w:lvlText w:val="·"/>
      <w:lvlJc w:val="left"/>
      <w:pPr>
        <w:tabs>
          <w:tab w:pos="8505" w:val="left"/>
        </w:tabs>
        <w:ind w:hanging="360" w:left="50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4BEFA46" w:ilvl="7">
      <w:start w:val="1"/>
      <w:numFmt w:val="bullet"/>
      <w:lvlText w:val="o"/>
      <w:lvlJc w:val="left"/>
      <w:pPr>
        <w:tabs>
          <w:tab w:pos="8505" w:val="left"/>
        </w:tabs>
        <w:ind w:hanging="360" w:left="57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8EEF044" w:ilvl="8">
      <w:start w:val="1"/>
      <w:numFmt w:val="bullet"/>
      <w:lvlText w:val="▪"/>
      <w:lvlJc w:val="left"/>
      <w:pPr>
        <w:tabs>
          <w:tab w:pos="8505" w:val="left"/>
        </w:tabs>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5">
    <w:nsid w:val="0F4867F0"/>
    <w:multiLevelType w:val="hybridMultilevel"/>
    <w:tmpl w:val="80280312"/>
    <w:styleLink w:val="Importiranistil6"/>
    <w:lvl w:tplc="49DCE8BC" w:ilvl="0">
      <w:start w:val="1"/>
      <w:numFmt w:val="upperLetter"/>
      <w:lvlText w:val="%1)"/>
      <w:lvlJc w:val="left"/>
      <w:pPr>
        <w:ind w:hanging="360" w:left="7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3654A762" w:ilvl="1">
      <w:start w:val="1"/>
      <w:numFmt w:val="decimal"/>
      <w:lvlText w:val="%2."/>
      <w:lvlJc w:val="left"/>
      <w:pPr>
        <w:ind w:hanging="360" w:left="14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AAC29AE" w:ilvl="2">
      <w:start w:val="1"/>
      <w:numFmt w:val="lowerRoman"/>
      <w:lvlText w:val="%3."/>
      <w:lvlJc w:val="left"/>
      <w:pPr>
        <w:ind w:hanging="307" w:left="21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798EB18" w:ilvl="3">
      <w:start w:val="1"/>
      <w:numFmt w:val="decimal"/>
      <w:lvlText w:val="%4."/>
      <w:lvlJc w:val="left"/>
      <w:pPr>
        <w:ind w:hanging="360" w:left="28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7E81DE8" w:ilvl="4">
      <w:start w:val="1"/>
      <w:numFmt w:val="lowerLetter"/>
      <w:lvlText w:val="%5."/>
      <w:lvlJc w:val="left"/>
      <w:pPr>
        <w:ind w:hanging="360" w:left="36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B821F60" w:ilvl="5">
      <w:start w:val="1"/>
      <w:numFmt w:val="lowerRoman"/>
      <w:lvlText w:val="%6."/>
      <w:lvlJc w:val="left"/>
      <w:pPr>
        <w:ind w:hanging="307" w:left="43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28849ACC" w:ilvl="6">
      <w:start w:val="1"/>
      <w:numFmt w:val="decimal"/>
      <w:lvlText w:val="%7."/>
      <w:lvlJc w:val="left"/>
      <w:pPr>
        <w:ind w:hanging="360" w:left="50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15E43DFC" w:ilvl="7">
      <w:start w:val="1"/>
      <w:numFmt w:val="lowerLetter"/>
      <w:lvlText w:val="%8."/>
      <w:lvlJc w:val="left"/>
      <w:pPr>
        <w:ind w:hanging="360" w:left="57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5A47290" w:ilvl="8">
      <w:start w:val="1"/>
      <w:numFmt w:val="lowerRoman"/>
      <w:lvlText w:val="%9."/>
      <w:lvlJc w:val="left"/>
      <w:pPr>
        <w:ind w:hanging="307" w:left="64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6">
    <w:nsid w:val="10386FB4"/>
    <w:multiLevelType w:val="hybridMultilevel"/>
    <w:tmpl w:val="0F662EF6"/>
    <w:numStyleLink w:val="Importiranistil111"/>
  </w:abstractNum>
  <w:abstractNum w:abstractNumId="7">
    <w:nsid w:val="11726EE1"/>
    <w:multiLevelType w:val="hybridMultilevel"/>
    <w:tmpl w:val="F9BA1370"/>
    <w:styleLink w:val="Importiranistil42"/>
    <w:lvl w:tplc="2C3C436A" w:ilvl="0">
      <w:start w:val="1"/>
      <w:numFmt w:val="bullet"/>
      <w:lvlText w:val="-"/>
      <w:lvlJc w:val="left"/>
      <w:pPr>
        <w:ind w:hanging="360" w:left="7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B2A868AC"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2DE3C66"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2A486FA"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620ECC8"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7C8C0A0"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DB638C2"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D685E3A"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2720FB4"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8">
    <w:nsid w:val="149B40C4"/>
    <w:multiLevelType w:val="hybridMultilevel"/>
    <w:tmpl w:val="AE0A5D1C"/>
    <w:styleLink w:val="Importiranistil7"/>
    <w:lvl w:tplc="54664A66" w:ilvl="0">
      <w:start w:val="1"/>
      <w:numFmt w:val="decimal"/>
      <w:lvlText w:val="%1."/>
      <w:lvlJc w:val="left"/>
      <w:pPr>
        <w:ind w:hanging="360" w:left="3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8F4BCCE" w:ilvl="1">
      <w:start w:val="1"/>
      <w:numFmt w:val="lowerLetter"/>
      <w:lvlText w:val="%2."/>
      <w:lvlJc w:val="left"/>
      <w:pPr>
        <w:ind w:hanging="360" w:left="71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010E156" w:ilvl="2">
      <w:start w:val="1"/>
      <w:numFmt w:val="lowerRoman"/>
      <w:lvlText w:val="%3."/>
      <w:lvlJc w:val="left"/>
      <w:pPr>
        <w:ind w:hanging="307" w:left="18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DEEF766" w:ilvl="3">
      <w:start w:val="1"/>
      <w:numFmt w:val="decimal"/>
      <w:lvlText w:val="%4."/>
      <w:lvlJc w:val="left"/>
      <w:pPr>
        <w:ind w:hanging="360" w:left="25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736D9CC" w:ilvl="4">
      <w:start w:val="1"/>
      <w:numFmt w:val="lowerLetter"/>
      <w:lvlText w:val="%5."/>
      <w:lvlJc w:val="left"/>
      <w:pPr>
        <w:ind w:hanging="360" w:left="32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0AD61850" w:ilvl="5">
      <w:start w:val="1"/>
      <w:numFmt w:val="lowerRoman"/>
      <w:lvlText w:val="%6."/>
      <w:lvlJc w:val="left"/>
      <w:pPr>
        <w:ind w:hanging="307" w:left="39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39EEEB8A" w:ilvl="6">
      <w:start w:val="1"/>
      <w:numFmt w:val="decimal"/>
      <w:lvlText w:val="%7."/>
      <w:lvlJc w:val="left"/>
      <w:pPr>
        <w:ind w:hanging="360" w:left="46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86A6DF4" w:ilvl="7">
      <w:start w:val="1"/>
      <w:numFmt w:val="lowerLetter"/>
      <w:lvlText w:val="%8."/>
      <w:lvlJc w:val="left"/>
      <w:pPr>
        <w:ind w:hanging="360" w:left="54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9CE5CEE" w:ilvl="8">
      <w:start w:val="1"/>
      <w:numFmt w:val="lowerRoman"/>
      <w:lvlText w:val="%9."/>
      <w:lvlJc w:val="left"/>
      <w:pPr>
        <w:ind w:hanging="307" w:left="61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9">
    <w:nsid w:val="16AF5D88"/>
    <w:multiLevelType w:val="hybridMultilevel"/>
    <w:tmpl w:val="CE9A754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98E190C"/>
    <w:multiLevelType w:val="hybridMultilevel"/>
    <w:tmpl w:val="48B01E2E"/>
    <w:styleLink w:val="Importiranistil1"/>
    <w:lvl w:tplc="2ED6528C" w:ilvl="0">
      <w:start w:val="1"/>
      <w:numFmt w:val="lowerLetter"/>
      <w:lvlText w:val="%1)"/>
      <w:lvlJc w:val="left"/>
      <w:pPr>
        <w:tabs>
          <w:tab w:pos="708" w:val="num"/>
        </w:tabs>
        <w:ind w:hanging="360" w:left="7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2A72C18E" w:ilvl="1">
      <w:start w:val="1"/>
      <w:numFmt w:val="lowerLetter"/>
      <w:lvlText w:val="%2."/>
      <w:lvlJc w:val="left"/>
      <w:pPr>
        <w:tabs>
          <w:tab w:pos="708" w:val="left"/>
          <w:tab w:pos="1385" w:val="num"/>
        </w:tabs>
        <w:ind w:hanging="317" w:left="1397"/>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01B01E76" w:ilvl="2">
      <w:start w:val="1"/>
      <w:numFmt w:val="lowerRoman"/>
      <w:lvlText w:val="%3."/>
      <w:lvlJc w:val="left"/>
      <w:pPr>
        <w:tabs>
          <w:tab w:pos="708" w:val="left"/>
          <w:tab w:pos="2099" w:val="num"/>
        </w:tabs>
        <w:ind w:hanging="260" w:left="2111"/>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E6DE912A" w:ilvl="3">
      <w:start w:val="1"/>
      <w:numFmt w:val="decimal"/>
      <w:lvlText w:val="%4."/>
      <w:lvlJc w:val="left"/>
      <w:pPr>
        <w:tabs>
          <w:tab w:pos="708" w:val="left"/>
          <w:tab w:pos="2804" w:val="num"/>
        </w:tabs>
        <w:ind w:hanging="296" w:left="2816"/>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FA8DBDA" w:ilvl="4">
      <w:start w:val="1"/>
      <w:numFmt w:val="lowerLetter"/>
      <w:lvlText w:val="%5."/>
      <w:lvlJc w:val="left"/>
      <w:pPr>
        <w:tabs>
          <w:tab w:pos="708" w:val="left"/>
          <w:tab w:pos="3513" w:val="num"/>
        </w:tabs>
        <w:ind w:hanging="285" w:left="3525"/>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E705AFE" w:ilvl="5">
      <w:start w:val="1"/>
      <w:numFmt w:val="lowerRoman"/>
      <w:lvlText w:val="%6."/>
      <w:lvlJc w:val="left"/>
      <w:pPr>
        <w:tabs>
          <w:tab w:pos="708" w:val="left"/>
          <w:tab w:pos="4226" w:val="num"/>
        </w:tabs>
        <w:ind w:hanging="227" w:left="4238"/>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FFCAD52" w:ilvl="6">
      <w:start w:val="1"/>
      <w:numFmt w:val="decimal"/>
      <w:lvlText w:val="%7."/>
      <w:lvlJc w:val="left"/>
      <w:pPr>
        <w:tabs>
          <w:tab w:pos="708" w:val="left"/>
          <w:tab w:pos="4931" w:val="num"/>
        </w:tabs>
        <w:ind w:hanging="263" w:left="4943"/>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B6C8ACA" w:ilvl="7">
      <w:start w:val="1"/>
      <w:numFmt w:val="lowerLetter"/>
      <w:lvlText w:val="%8."/>
      <w:lvlJc w:val="left"/>
      <w:pPr>
        <w:tabs>
          <w:tab w:pos="708" w:val="left"/>
          <w:tab w:pos="5640" w:val="num"/>
        </w:tabs>
        <w:ind w:hanging="252" w:left="565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13C0FA0" w:ilvl="8">
      <w:start w:val="1"/>
      <w:numFmt w:val="lowerRoman"/>
      <w:suff w:val="nothing"/>
      <w:lvlText w:val="%9."/>
      <w:lvlJc w:val="left"/>
      <w:pPr>
        <w:tabs>
          <w:tab w:pos="708" w:val="left"/>
        </w:tabs>
        <w:ind w:hanging="139" w:left="631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1">
    <w:nsid w:val="1E7226CE"/>
    <w:multiLevelType w:val="hybridMultilevel"/>
    <w:tmpl w:val="28BC4060"/>
    <w:numStyleLink w:val="Importiranistil61"/>
  </w:abstractNum>
  <w:abstractNum w:abstractNumId="12">
    <w:nsid w:val="1F5541CD"/>
    <w:multiLevelType w:val="hybridMultilevel"/>
    <w:tmpl w:val="28BC4060"/>
    <w:styleLink w:val="Importiranistil61"/>
    <w:lvl w:tplc="2B1E757E" w:ilvl="0">
      <w:start w:val="1"/>
      <w:numFmt w:val="bullet"/>
      <w:lvlText w:val="-"/>
      <w:lvlJc w:val="left"/>
      <w:pPr>
        <w:ind w:hanging="360" w:left="786"/>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868D010" w:ilvl="1">
      <w:start w:val="1"/>
      <w:numFmt w:val="bullet"/>
      <w:lvlText w:val="o"/>
      <w:lvlJc w:val="left"/>
      <w:pPr>
        <w:ind w:hanging="360" w:left="1506"/>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8A2457C" w:ilvl="2">
      <w:start w:val="1"/>
      <w:numFmt w:val="bullet"/>
      <w:lvlText w:val="▪"/>
      <w:lvlJc w:val="left"/>
      <w:pPr>
        <w:ind w:hanging="360" w:left="2226"/>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2269842" w:ilvl="3">
      <w:start w:val="1"/>
      <w:numFmt w:val="bullet"/>
      <w:lvlText w:val="·"/>
      <w:lvlJc w:val="left"/>
      <w:pPr>
        <w:ind w:hanging="360" w:left="2946"/>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F1A3AF8" w:ilvl="4">
      <w:start w:val="1"/>
      <w:numFmt w:val="bullet"/>
      <w:lvlText w:val="o"/>
      <w:lvlJc w:val="left"/>
      <w:pPr>
        <w:ind w:hanging="360" w:left="3666"/>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AE488CE" w:ilvl="5">
      <w:start w:val="1"/>
      <w:numFmt w:val="bullet"/>
      <w:lvlText w:val="▪"/>
      <w:lvlJc w:val="left"/>
      <w:pPr>
        <w:ind w:hanging="360" w:left="4386"/>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830FA0A" w:ilvl="6">
      <w:start w:val="1"/>
      <w:numFmt w:val="bullet"/>
      <w:lvlText w:val="·"/>
      <w:lvlJc w:val="left"/>
      <w:pPr>
        <w:ind w:hanging="360" w:left="5106"/>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584DEE6" w:ilvl="7">
      <w:start w:val="1"/>
      <w:numFmt w:val="bullet"/>
      <w:lvlText w:val="o"/>
      <w:lvlJc w:val="left"/>
      <w:pPr>
        <w:ind w:hanging="360" w:left="5826"/>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ECE1312" w:ilvl="8">
      <w:start w:val="1"/>
      <w:numFmt w:val="bullet"/>
      <w:lvlText w:val="▪"/>
      <w:lvlJc w:val="left"/>
      <w:pPr>
        <w:ind w:hanging="360" w:left="6546"/>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3">
    <w:nsid w:val="20731039"/>
    <w:multiLevelType w:val="hybridMultilevel"/>
    <w:tmpl w:val="046A9E6A"/>
    <w:styleLink w:val="Importiranistil12"/>
    <w:lvl w:tplc="EF02AF46" w:ilvl="0">
      <w:start w:val="1"/>
      <w:numFmt w:val="lowerLetter"/>
      <w:lvlText w:val="%1)"/>
      <w:lvlJc w:val="left"/>
      <w:pPr>
        <w:tabs>
          <w:tab w:pos="708" w:val="num"/>
        </w:tabs>
        <w:ind w:hanging="360" w:left="7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BD20F958" w:ilvl="1">
      <w:start w:val="1"/>
      <w:numFmt w:val="lowerLetter"/>
      <w:lvlText w:val="%2."/>
      <w:lvlJc w:val="left"/>
      <w:pPr>
        <w:tabs>
          <w:tab w:pos="708" w:val="left"/>
          <w:tab w:pos="1385" w:val="num"/>
        </w:tabs>
        <w:ind w:hanging="317" w:left="1397"/>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6032E4FC" w:ilvl="2">
      <w:start w:val="1"/>
      <w:numFmt w:val="lowerRoman"/>
      <w:lvlText w:val="%3."/>
      <w:lvlJc w:val="left"/>
      <w:pPr>
        <w:tabs>
          <w:tab w:pos="708" w:val="left"/>
          <w:tab w:pos="2099" w:val="num"/>
        </w:tabs>
        <w:ind w:hanging="260" w:left="2111"/>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210C260E" w:ilvl="3">
      <w:start w:val="1"/>
      <w:numFmt w:val="decimal"/>
      <w:lvlText w:val="%4."/>
      <w:lvlJc w:val="left"/>
      <w:pPr>
        <w:tabs>
          <w:tab w:pos="708" w:val="left"/>
          <w:tab w:pos="2804" w:val="num"/>
        </w:tabs>
        <w:ind w:hanging="296" w:left="2816"/>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31436F6" w:ilvl="4">
      <w:start w:val="1"/>
      <w:numFmt w:val="lowerLetter"/>
      <w:lvlText w:val="%5."/>
      <w:lvlJc w:val="left"/>
      <w:pPr>
        <w:tabs>
          <w:tab w:pos="708" w:val="left"/>
          <w:tab w:pos="3513" w:val="num"/>
        </w:tabs>
        <w:ind w:hanging="285" w:left="3525"/>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0EC34A6" w:ilvl="5">
      <w:start w:val="1"/>
      <w:numFmt w:val="lowerRoman"/>
      <w:lvlText w:val="%6."/>
      <w:lvlJc w:val="left"/>
      <w:pPr>
        <w:tabs>
          <w:tab w:pos="708" w:val="left"/>
          <w:tab w:pos="4226" w:val="num"/>
        </w:tabs>
        <w:ind w:hanging="227" w:left="4238"/>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1A5466B6" w:ilvl="6">
      <w:start w:val="1"/>
      <w:numFmt w:val="decimal"/>
      <w:lvlText w:val="%7."/>
      <w:lvlJc w:val="left"/>
      <w:pPr>
        <w:tabs>
          <w:tab w:pos="708" w:val="left"/>
          <w:tab w:pos="4931" w:val="num"/>
        </w:tabs>
        <w:ind w:hanging="263" w:left="4943"/>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720C460" w:ilvl="7">
      <w:start w:val="1"/>
      <w:numFmt w:val="lowerLetter"/>
      <w:lvlText w:val="%8."/>
      <w:lvlJc w:val="left"/>
      <w:pPr>
        <w:tabs>
          <w:tab w:pos="708" w:val="left"/>
          <w:tab w:pos="5640" w:val="num"/>
        </w:tabs>
        <w:ind w:hanging="252" w:left="565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319C923E" w:ilvl="8">
      <w:start w:val="1"/>
      <w:numFmt w:val="lowerRoman"/>
      <w:suff w:val="nothing"/>
      <w:lvlText w:val="%9."/>
      <w:lvlJc w:val="left"/>
      <w:pPr>
        <w:tabs>
          <w:tab w:pos="708" w:val="left"/>
        </w:tabs>
        <w:ind w:hanging="139" w:left="631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4">
    <w:nsid w:val="233B3C5B"/>
    <w:multiLevelType w:val="hybridMultilevel"/>
    <w:tmpl w:val="462A38B0"/>
    <w:styleLink w:val="Importiranistil201"/>
    <w:lvl w:tplc="3E9A2516" w:ilvl="0">
      <w:start w:val="1"/>
      <w:numFmt w:val="bullet"/>
      <w:lvlText w:val="-"/>
      <w:lvlJc w:val="left"/>
      <w:pPr>
        <w:tabs>
          <w:tab w:pos="708" w:val="num"/>
        </w:tabs>
        <w:ind w:hanging="360" w:left="720"/>
      </w:pPr>
      <w:rPr>
        <w:rFonts w:cs="Tahoma" w:eastAsia="Tahoma" w:hAnsi="Tahoma" w:ascii="Tahoma"/>
        <w:b/>
        <w:bCs/>
        <w:i w:val="false"/>
        <w:iCs w:val="false"/>
        <w:caps w:val="false"/>
        <w:smallCaps w:val="false"/>
        <w:strike w:val="false"/>
        <w:dstrike w:val="false"/>
        <w:outline w:val="false"/>
        <w:emboss w:val="false"/>
        <w:imprint w:val="false"/>
        <w:spacing w:val="0"/>
        <w:w w:val="100"/>
        <w:kern w:val="0"/>
        <w:position w:val="0"/>
        <w:highlight w:val="none"/>
        <w:vertAlign w:val="baseline"/>
      </w:rPr>
    </w:lvl>
    <w:lvl w:tplc="0ECC1A18" w:ilvl="1">
      <w:start w:val="1"/>
      <w:numFmt w:val="bullet"/>
      <w:lvlText w:val="-"/>
      <w:lvlJc w:val="left"/>
      <w:pPr>
        <w:tabs>
          <w:tab w:pos="708" w:val="left"/>
          <w:tab w:pos="1068" w:val="num"/>
        </w:tabs>
        <w:ind w:hanging="360" w:left="1080"/>
      </w:pPr>
      <w:rPr>
        <w:rFonts w:cs="Tahoma" w:eastAsia="Tahoma" w:hAnsi="Tahoma" w:ascii="Tahoma"/>
        <w:b/>
        <w:bCs/>
        <w:i w:val="false"/>
        <w:iCs w:val="false"/>
        <w:caps w:val="false"/>
        <w:smallCaps w:val="false"/>
        <w:strike w:val="false"/>
        <w:dstrike w:val="false"/>
        <w:outline w:val="false"/>
        <w:emboss w:val="false"/>
        <w:imprint w:val="false"/>
        <w:spacing w:val="0"/>
        <w:w w:val="100"/>
        <w:kern w:val="0"/>
        <w:position w:val="0"/>
        <w:highlight w:val="none"/>
        <w:vertAlign w:val="baseline"/>
      </w:rPr>
    </w:lvl>
    <w:lvl w:tplc="7B3ABFF8" w:ilvl="2">
      <w:start w:val="1"/>
      <w:numFmt w:val="bullet"/>
      <w:lvlText w:val="-"/>
      <w:lvlJc w:val="left"/>
      <w:pPr>
        <w:tabs>
          <w:tab w:pos="708" w:val="left"/>
          <w:tab w:pos="1788" w:val="num"/>
        </w:tabs>
        <w:ind w:hanging="360" w:left="1800"/>
      </w:pPr>
      <w:rPr>
        <w:rFonts w:cs="Tahoma" w:eastAsia="Tahoma" w:hAnsi="Tahoma" w:ascii="Tahoma"/>
        <w:b/>
        <w:bCs/>
        <w:i w:val="false"/>
        <w:iCs w:val="false"/>
        <w:caps w:val="false"/>
        <w:smallCaps w:val="false"/>
        <w:strike w:val="false"/>
        <w:dstrike w:val="false"/>
        <w:outline w:val="false"/>
        <w:emboss w:val="false"/>
        <w:imprint w:val="false"/>
        <w:spacing w:val="0"/>
        <w:w w:val="100"/>
        <w:kern w:val="0"/>
        <w:position w:val="0"/>
        <w:highlight w:val="none"/>
        <w:vertAlign w:val="baseline"/>
      </w:rPr>
    </w:lvl>
    <w:lvl w:tplc="FD3A6840" w:ilvl="3">
      <w:start w:val="1"/>
      <w:numFmt w:val="bullet"/>
      <w:lvlText w:val="-"/>
      <w:lvlJc w:val="left"/>
      <w:pPr>
        <w:tabs>
          <w:tab w:pos="708" w:val="left"/>
          <w:tab w:pos="2508" w:val="num"/>
        </w:tabs>
        <w:ind w:hanging="360" w:left="2520"/>
      </w:pPr>
      <w:rPr>
        <w:rFonts w:cs="Tahoma" w:eastAsia="Tahoma" w:hAnsi="Tahoma" w:ascii="Tahoma"/>
        <w:b/>
        <w:bCs/>
        <w:i w:val="false"/>
        <w:iCs w:val="false"/>
        <w:caps w:val="false"/>
        <w:smallCaps w:val="false"/>
        <w:strike w:val="false"/>
        <w:dstrike w:val="false"/>
        <w:outline w:val="false"/>
        <w:emboss w:val="false"/>
        <w:imprint w:val="false"/>
        <w:spacing w:val="0"/>
        <w:w w:val="100"/>
        <w:kern w:val="0"/>
        <w:position w:val="0"/>
        <w:highlight w:val="none"/>
        <w:vertAlign w:val="baseline"/>
      </w:rPr>
    </w:lvl>
    <w:lvl w:tplc="D85CE174" w:ilvl="4">
      <w:start w:val="1"/>
      <w:numFmt w:val="bullet"/>
      <w:lvlText w:val="-"/>
      <w:lvlJc w:val="left"/>
      <w:pPr>
        <w:tabs>
          <w:tab w:pos="708" w:val="left"/>
          <w:tab w:pos="3228" w:val="num"/>
        </w:tabs>
        <w:ind w:hanging="360" w:left="3240"/>
      </w:pPr>
      <w:rPr>
        <w:rFonts w:cs="Tahoma" w:eastAsia="Tahoma" w:hAnsi="Tahoma" w:ascii="Tahoma"/>
        <w:b/>
        <w:bCs/>
        <w:i w:val="false"/>
        <w:iCs w:val="false"/>
        <w:caps w:val="false"/>
        <w:smallCaps w:val="false"/>
        <w:strike w:val="false"/>
        <w:dstrike w:val="false"/>
        <w:outline w:val="false"/>
        <w:emboss w:val="false"/>
        <w:imprint w:val="false"/>
        <w:spacing w:val="0"/>
        <w:w w:val="100"/>
        <w:kern w:val="0"/>
        <w:position w:val="0"/>
        <w:highlight w:val="none"/>
        <w:vertAlign w:val="baseline"/>
      </w:rPr>
    </w:lvl>
    <w:lvl w:tplc="BE30C278" w:ilvl="5">
      <w:start w:val="1"/>
      <w:numFmt w:val="bullet"/>
      <w:lvlText w:val="-"/>
      <w:lvlJc w:val="left"/>
      <w:pPr>
        <w:tabs>
          <w:tab w:pos="708" w:val="left"/>
          <w:tab w:pos="3948" w:val="num"/>
        </w:tabs>
        <w:ind w:hanging="360" w:left="3960"/>
      </w:pPr>
      <w:rPr>
        <w:rFonts w:cs="Tahoma" w:eastAsia="Tahoma" w:hAnsi="Tahoma" w:ascii="Tahoma"/>
        <w:b/>
        <w:bCs/>
        <w:i w:val="false"/>
        <w:iCs w:val="false"/>
        <w:caps w:val="false"/>
        <w:smallCaps w:val="false"/>
        <w:strike w:val="false"/>
        <w:dstrike w:val="false"/>
        <w:outline w:val="false"/>
        <w:emboss w:val="false"/>
        <w:imprint w:val="false"/>
        <w:spacing w:val="0"/>
        <w:w w:val="100"/>
        <w:kern w:val="0"/>
        <w:position w:val="0"/>
        <w:highlight w:val="none"/>
        <w:vertAlign w:val="baseline"/>
      </w:rPr>
    </w:lvl>
    <w:lvl w:tplc="F14EF9D2" w:ilvl="6">
      <w:start w:val="1"/>
      <w:numFmt w:val="bullet"/>
      <w:lvlText w:val="-"/>
      <w:lvlJc w:val="left"/>
      <w:pPr>
        <w:tabs>
          <w:tab w:pos="708" w:val="left"/>
          <w:tab w:pos="4668" w:val="num"/>
        </w:tabs>
        <w:ind w:hanging="360" w:left="4680"/>
      </w:pPr>
      <w:rPr>
        <w:rFonts w:cs="Tahoma" w:eastAsia="Tahoma" w:hAnsi="Tahoma" w:ascii="Tahoma"/>
        <w:b/>
        <w:bCs/>
        <w:i w:val="false"/>
        <w:iCs w:val="false"/>
        <w:caps w:val="false"/>
        <w:smallCaps w:val="false"/>
        <w:strike w:val="false"/>
        <w:dstrike w:val="false"/>
        <w:outline w:val="false"/>
        <w:emboss w:val="false"/>
        <w:imprint w:val="false"/>
        <w:spacing w:val="0"/>
        <w:w w:val="100"/>
        <w:kern w:val="0"/>
        <w:position w:val="0"/>
        <w:highlight w:val="none"/>
        <w:vertAlign w:val="baseline"/>
      </w:rPr>
    </w:lvl>
    <w:lvl w:tplc="9DDEBE3E" w:ilvl="7">
      <w:start w:val="1"/>
      <w:numFmt w:val="bullet"/>
      <w:lvlText w:val="-"/>
      <w:lvlJc w:val="left"/>
      <w:pPr>
        <w:tabs>
          <w:tab w:pos="708" w:val="left"/>
          <w:tab w:pos="5388" w:val="num"/>
        </w:tabs>
        <w:ind w:hanging="360" w:left="5400"/>
      </w:pPr>
      <w:rPr>
        <w:rFonts w:cs="Tahoma" w:eastAsia="Tahoma" w:hAnsi="Tahoma" w:ascii="Tahoma"/>
        <w:b/>
        <w:bCs/>
        <w:i w:val="false"/>
        <w:iCs w:val="false"/>
        <w:caps w:val="false"/>
        <w:smallCaps w:val="false"/>
        <w:strike w:val="false"/>
        <w:dstrike w:val="false"/>
        <w:outline w:val="false"/>
        <w:emboss w:val="false"/>
        <w:imprint w:val="false"/>
        <w:spacing w:val="0"/>
        <w:w w:val="100"/>
        <w:kern w:val="0"/>
        <w:position w:val="0"/>
        <w:highlight w:val="none"/>
        <w:vertAlign w:val="baseline"/>
      </w:rPr>
    </w:lvl>
    <w:lvl w:tplc="DC727CF6" w:ilvl="8">
      <w:start w:val="1"/>
      <w:numFmt w:val="bullet"/>
      <w:lvlText w:val="-"/>
      <w:lvlJc w:val="left"/>
      <w:pPr>
        <w:tabs>
          <w:tab w:pos="708" w:val="left"/>
          <w:tab w:pos="6108" w:val="num"/>
        </w:tabs>
        <w:ind w:hanging="360" w:left="6120"/>
      </w:pPr>
      <w:rPr>
        <w:rFonts w:cs="Tahoma" w:eastAsia="Tahoma" w:hAnsi="Tahoma" w:ascii="Tahoma"/>
        <w:b/>
        <w:bCs/>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5">
    <w:nsid w:val="2D461369"/>
    <w:multiLevelType w:val="hybridMultilevel"/>
    <w:tmpl w:val="CFEC25D8"/>
    <w:styleLink w:val="Importiranistil2"/>
    <w:lvl w:tplc="196A5AAC" w:ilvl="0">
      <w:start w:val="1"/>
      <w:numFmt w:val="bullet"/>
      <w:lvlText w:val="▪"/>
      <w:lvlJc w:val="left"/>
      <w:pPr>
        <w:ind w:hanging="360" w:left="10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0CCBC1C" w:ilvl="1">
      <w:start w:val="1"/>
      <w:numFmt w:val="bullet"/>
      <w:lvlText w:val="o"/>
      <w:lvlJc w:val="left"/>
      <w:pPr>
        <w:ind w:hanging="360" w:left="18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604A6E6" w:ilvl="2">
      <w:start w:val="1"/>
      <w:numFmt w:val="bullet"/>
      <w:lvlText w:val="▪"/>
      <w:lvlJc w:val="left"/>
      <w:pPr>
        <w:ind w:hanging="360" w:left="25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8F2FF3C" w:ilvl="3">
      <w:start w:val="1"/>
      <w:numFmt w:val="bullet"/>
      <w:lvlText w:val="•"/>
      <w:lvlJc w:val="left"/>
      <w:pPr>
        <w:ind w:hanging="360" w:left="32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6582B8C" w:ilvl="4">
      <w:start w:val="1"/>
      <w:numFmt w:val="bullet"/>
      <w:lvlText w:val="o"/>
      <w:lvlJc w:val="left"/>
      <w:pPr>
        <w:ind w:hanging="360" w:left="39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BEEE538" w:ilvl="5">
      <w:start w:val="1"/>
      <w:numFmt w:val="bullet"/>
      <w:lvlText w:val="▪"/>
      <w:lvlJc w:val="left"/>
      <w:pPr>
        <w:ind w:hanging="360" w:left="46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E0A351A" w:ilvl="6">
      <w:start w:val="1"/>
      <w:numFmt w:val="bullet"/>
      <w:lvlText w:val="•"/>
      <w:lvlJc w:val="left"/>
      <w:pPr>
        <w:ind w:hanging="360" w:left="54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848B3BA" w:ilvl="7">
      <w:start w:val="1"/>
      <w:numFmt w:val="bullet"/>
      <w:lvlText w:val="o"/>
      <w:lvlJc w:val="left"/>
      <w:pPr>
        <w:ind w:hanging="360" w:left="61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31E0540" w:ilvl="8">
      <w:start w:val="1"/>
      <w:numFmt w:val="bullet"/>
      <w:lvlText w:val="▪"/>
      <w:lvlJc w:val="left"/>
      <w:pPr>
        <w:ind w:hanging="360" w:left="68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6">
    <w:nsid w:val="2FEC2BD6"/>
    <w:multiLevelType w:val="hybridMultilevel"/>
    <w:tmpl w:val="C762904A"/>
    <w:styleLink w:val="Importiranistil3"/>
    <w:lvl w:tplc="E5B87A5C" w:ilvl="0">
      <w:start w:val="1"/>
      <w:numFmt w:val="lowerLetter"/>
      <w:lvlText w:val="%1)"/>
      <w:lvlJc w:val="left"/>
      <w:pPr>
        <w:ind w:hanging="360" w:left="3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E38CD94" w:ilvl="1">
      <w:start w:val="1"/>
      <w:numFmt w:val="lowerLetter"/>
      <w:lvlText w:val="%2."/>
      <w:lvlJc w:val="left"/>
      <w:pPr>
        <w:ind w:hanging="360" w:left="14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3BE2DD18" w:ilvl="2">
      <w:start w:val="1"/>
      <w:numFmt w:val="lowerRoman"/>
      <w:lvlText w:val="%3."/>
      <w:lvlJc w:val="left"/>
      <w:pPr>
        <w:ind w:hanging="289" w:left="21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A72E7B4" w:ilvl="3">
      <w:start w:val="1"/>
      <w:numFmt w:val="decimal"/>
      <w:lvlText w:val="%4."/>
      <w:lvlJc w:val="left"/>
      <w:pPr>
        <w:ind w:hanging="360" w:left="28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659EFDB2" w:ilvl="4">
      <w:start w:val="1"/>
      <w:numFmt w:val="lowerLetter"/>
      <w:lvlText w:val="%5."/>
      <w:lvlJc w:val="left"/>
      <w:pPr>
        <w:ind w:hanging="360" w:left="36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27E62664" w:ilvl="5">
      <w:start w:val="1"/>
      <w:numFmt w:val="lowerRoman"/>
      <w:lvlText w:val="%6."/>
      <w:lvlJc w:val="left"/>
      <w:pPr>
        <w:ind w:hanging="289" w:left="43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3FDEACF2" w:ilvl="6">
      <w:start w:val="1"/>
      <w:numFmt w:val="decimal"/>
      <w:lvlText w:val="%7."/>
      <w:lvlJc w:val="left"/>
      <w:pPr>
        <w:ind w:hanging="360" w:left="5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39167F2A" w:ilvl="7">
      <w:start w:val="1"/>
      <w:numFmt w:val="lowerLetter"/>
      <w:lvlText w:val="%8."/>
      <w:lvlJc w:val="left"/>
      <w:pPr>
        <w:ind w:hanging="360" w:left="57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002CE08C" w:ilvl="8">
      <w:start w:val="1"/>
      <w:numFmt w:val="lowerRoman"/>
      <w:lvlText w:val="%9."/>
      <w:lvlJc w:val="left"/>
      <w:pPr>
        <w:ind w:hanging="289" w:left="64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7">
    <w:nsid w:val="31775FD4"/>
    <w:multiLevelType w:val="hybridMultilevel"/>
    <w:tmpl w:val="20DCF3F0"/>
    <w:styleLink w:val="Importiranistil51"/>
    <w:lvl w:tplc="E9609242" w:ilvl="0">
      <w:start w:val="1"/>
      <w:numFmt w:val="bullet"/>
      <w:lvlText w:val="-"/>
      <w:lvlJc w:val="left"/>
      <w:pPr>
        <w:ind w:hanging="250" w:left="250"/>
      </w:pPr>
      <w:rPr>
        <w:rFonts w:cs="Times New Roman" w:eastAsia="Times New Roman" w:hAnsi="Times New Roman" w:ascii="Times New Roman"/>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BB83D84" w:ilvl="1">
      <w:start w:val="1"/>
      <w:numFmt w:val="bullet"/>
      <w:lvlText w:val="-"/>
      <w:lvlJc w:val="left"/>
      <w:pPr>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D402258" w:ilvl="2">
      <w:start w:val="1"/>
      <w:numFmt w:val="bullet"/>
      <w:lvlText w:val="-"/>
      <w:lvlJc w:val="left"/>
      <w:pPr>
        <w:ind w:hanging="360" w:left="25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8A81CBC" w:ilvl="3">
      <w:start w:val="1"/>
      <w:numFmt w:val="bullet"/>
      <w:lvlText w:val="-"/>
      <w:lvlJc w:val="left"/>
      <w:pPr>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F5E440E" w:ilvl="4">
      <w:start w:val="1"/>
      <w:numFmt w:val="bullet"/>
      <w:lvlText w:val="-"/>
      <w:lvlJc w:val="left"/>
      <w:pPr>
        <w:ind w:hanging="360" w:left="46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B043E06" w:ilvl="5">
      <w:start w:val="1"/>
      <w:numFmt w:val="bullet"/>
      <w:lvlText w:val="-"/>
      <w:lvlJc w:val="left"/>
      <w:pPr>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4D04FF6" w:ilvl="6">
      <w:start w:val="1"/>
      <w:numFmt w:val="bullet"/>
      <w:lvlText w:val="-"/>
      <w:lvlJc w:val="left"/>
      <w:pPr>
        <w:ind w:hanging="360" w:left="68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EE42C5C" w:ilvl="7">
      <w:start w:val="1"/>
      <w:numFmt w:val="bullet"/>
      <w:lvlText w:val="-"/>
      <w:lvlJc w:val="left"/>
      <w:pPr>
        <w:ind w:hanging="360" w:left="79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FE6B286" w:ilvl="8">
      <w:start w:val="1"/>
      <w:numFmt w:val="bullet"/>
      <w:lvlText w:val="-"/>
      <w:lvlJc w:val="left"/>
      <w:pPr>
        <w:ind w:hanging="360" w:left="90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8">
    <w:nsid w:val="31926539"/>
    <w:multiLevelType w:val="hybridMultilevel"/>
    <w:tmpl w:val="0F662EF6"/>
    <w:styleLink w:val="Importiranistil111"/>
    <w:lvl w:tplc="0C929444" w:ilvl="0">
      <w:start w:val="1"/>
      <w:numFmt w:val="decimal"/>
      <w:lvlText w:val="%1)"/>
      <w:lvlJc w:val="left"/>
      <w:pPr>
        <w:ind w:hanging="360" w:left="3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5E1E13A6" w:ilvl="1">
      <w:start w:val="1"/>
      <w:numFmt w:val="lowerLetter"/>
      <w:lvlText w:val="%2."/>
      <w:lvlJc w:val="left"/>
      <w:pPr>
        <w:ind w:hanging="360" w:left="10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07187C8E" w:ilvl="2">
      <w:start w:val="1"/>
      <w:numFmt w:val="lowerRoman"/>
      <w:lvlText w:val="%3."/>
      <w:lvlJc w:val="left"/>
      <w:pPr>
        <w:ind w:hanging="289" w:left="18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FAA065BA" w:ilvl="3">
      <w:start w:val="1"/>
      <w:numFmt w:val="decimal"/>
      <w:lvlText w:val="%4."/>
      <w:lvlJc w:val="left"/>
      <w:pPr>
        <w:ind w:hanging="360" w:left="25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4402B8E" w:ilvl="4">
      <w:start w:val="1"/>
      <w:numFmt w:val="lowerLetter"/>
      <w:lvlText w:val="%5."/>
      <w:lvlJc w:val="left"/>
      <w:pPr>
        <w:ind w:hanging="360" w:left="32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4229B4C" w:ilvl="5">
      <w:start w:val="1"/>
      <w:numFmt w:val="lowerRoman"/>
      <w:lvlText w:val="%6."/>
      <w:lvlJc w:val="left"/>
      <w:pPr>
        <w:ind w:hanging="289" w:left="39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8EC7DAE" w:ilvl="6">
      <w:start w:val="1"/>
      <w:numFmt w:val="decimal"/>
      <w:lvlText w:val="%7."/>
      <w:lvlJc w:val="left"/>
      <w:pPr>
        <w:ind w:hanging="360" w:left="46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08945AFC" w:ilvl="7">
      <w:start w:val="1"/>
      <w:numFmt w:val="lowerLetter"/>
      <w:lvlText w:val="%8."/>
      <w:lvlJc w:val="left"/>
      <w:pPr>
        <w:ind w:hanging="360" w:left="54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1DED8A4" w:ilvl="8">
      <w:start w:val="1"/>
      <w:numFmt w:val="lowerRoman"/>
      <w:lvlText w:val="%9."/>
      <w:lvlJc w:val="left"/>
      <w:pPr>
        <w:ind w:hanging="289" w:left="61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9">
    <w:nsid w:val="412208FD"/>
    <w:multiLevelType w:val="hybridMultilevel"/>
    <w:tmpl w:val="046A9E6A"/>
    <w:numStyleLink w:val="Importiranistil12"/>
  </w:abstractNum>
  <w:abstractNum w:abstractNumId="20">
    <w:nsid w:val="451445DB"/>
    <w:multiLevelType w:val="hybridMultilevel"/>
    <w:tmpl w:val="B9769308"/>
    <w:lvl w:tplc="875AF9BA" w:ilvl="0">
      <w:start w:val="1"/>
      <w:numFmt w:val="lowerLetter"/>
      <w:lvlText w:val="%1)"/>
      <w:lvlJc w:val="left"/>
      <w:pPr>
        <w:ind w:hanging="360" w:left="1068"/>
      </w:pPr>
      <w:rPr>
        <w:b/>
      </w:rPr>
    </w:lvl>
    <w:lvl w:tplc="2B48E526" w:ilvl="1">
      <w:numFmt w:val="bullet"/>
      <w:lvlText w:val="-"/>
      <w:lvlJc w:val="left"/>
      <w:pPr>
        <w:ind w:hanging="360" w:left="1788"/>
      </w:pPr>
      <w:rPr>
        <w:rFonts w:cs="Tahoma" w:eastAsia="Calibri" w:hAnsi="Tahoma" w:ascii="Tahoma" w:hint="default"/>
      </w:r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453700A1"/>
    <w:multiLevelType w:val="hybridMultilevel"/>
    <w:tmpl w:val="879836FE"/>
    <w:styleLink w:val="Importiranistil82"/>
    <w:lvl w:tplc="18D61D1C" w:ilvl="0">
      <w:start w:val="1"/>
      <w:numFmt w:val="bullet"/>
      <w:lvlText w:val="-"/>
      <w:lvlJc w:val="left"/>
      <w:pPr>
        <w:ind w:hanging="357" w:left="71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FA6ADEC" w:ilvl="1">
      <w:start w:val="1"/>
      <w:numFmt w:val="bullet"/>
      <w:lvlText w:val="o"/>
      <w:lvlJc w:val="left"/>
      <w:pPr>
        <w:ind w:hanging="357" w:left="143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60C4C00" w:ilvl="2">
      <w:start w:val="1"/>
      <w:numFmt w:val="bullet"/>
      <w:lvlText w:val="▪"/>
      <w:lvlJc w:val="left"/>
      <w:pPr>
        <w:ind w:hanging="357" w:left="215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8101DF0" w:ilvl="3">
      <w:start w:val="1"/>
      <w:numFmt w:val="bullet"/>
      <w:lvlText w:val="•"/>
      <w:lvlJc w:val="left"/>
      <w:pPr>
        <w:ind w:hanging="357" w:left="287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BF29242" w:ilvl="4">
      <w:start w:val="1"/>
      <w:numFmt w:val="bullet"/>
      <w:lvlText w:val="o"/>
      <w:lvlJc w:val="left"/>
      <w:pPr>
        <w:ind w:hanging="357" w:left="359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29C3DBE" w:ilvl="5">
      <w:start w:val="1"/>
      <w:numFmt w:val="bullet"/>
      <w:lvlText w:val="▪"/>
      <w:lvlJc w:val="left"/>
      <w:pPr>
        <w:ind w:hanging="357" w:left="431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45E49FE" w:ilvl="6">
      <w:start w:val="1"/>
      <w:numFmt w:val="bullet"/>
      <w:lvlText w:val="•"/>
      <w:lvlJc w:val="left"/>
      <w:pPr>
        <w:ind w:hanging="357" w:left="503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B020AB8" w:ilvl="7">
      <w:start w:val="1"/>
      <w:numFmt w:val="bullet"/>
      <w:lvlText w:val="o"/>
      <w:lvlJc w:val="left"/>
      <w:pPr>
        <w:ind w:hanging="357" w:left="575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BCEE918" w:ilvl="8">
      <w:start w:val="1"/>
      <w:numFmt w:val="bullet"/>
      <w:lvlText w:val="▪"/>
      <w:lvlJc w:val="left"/>
      <w:pPr>
        <w:ind w:hanging="357" w:left="647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2">
    <w:nsid w:val="47BC31A4"/>
    <w:multiLevelType w:val="hybridMultilevel"/>
    <w:tmpl w:val="59F47758"/>
    <w:styleLink w:val="Importiranistil60"/>
    <w:lvl w:tplc="0EA64778" w:ilvl="0">
      <w:start w:val="1"/>
      <w:numFmt w:val="bullet"/>
      <w:lvlText w:val="·"/>
      <w:lvlJc w:val="left"/>
      <w:pPr>
        <w:ind w:hanging="360" w:left="14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526AC92" w:ilvl="1">
      <w:start w:val="1"/>
      <w:numFmt w:val="bullet"/>
      <w:lvlText w:val="o"/>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86A8A0E" w:ilvl="2">
      <w:start w:val="1"/>
      <w:numFmt w:val="bullet"/>
      <w:lvlText w:val="▪"/>
      <w:lvlJc w:val="left"/>
      <w:pPr>
        <w:ind w:hanging="360" w:left="28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9487556" w:ilvl="3">
      <w:start w:val="1"/>
      <w:numFmt w:val="bullet"/>
      <w:lvlText w:val="·"/>
      <w:lvlJc w:val="left"/>
      <w:pPr>
        <w:ind w:hanging="360" w:left="360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876A7D6" w:ilvl="4">
      <w:start w:val="1"/>
      <w:numFmt w:val="bullet"/>
      <w:lvlText w:val="o"/>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F4056EE" w:ilvl="5">
      <w:start w:val="1"/>
      <w:numFmt w:val="bullet"/>
      <w:lvlText w:val="▪"/>
      <w:lvlJc w:val="left"/>
      <w:pPr>
        <w:ind w:hanging="360" w:left="50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5AE1518" w:ilvl="6">
      <w:start w:val="1"/>
      <w:numFmt w:val="bullet"/>
      <w:lvlText w:val="·"/>
      <w:lvlJc w:val="left"/>
      <w:pPr>
        <w:ind w:hanging="360" w:left="576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E5E0F58" w:ilvl="7">
      <w:start w:val="1"/>
      <w:numFmt w:val="bullet"/>
      <w:lvlText w:val="o"/>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8BE5C5C" w:ilvl="8">
      <w:start w:val="1"/>
      <w:numFmt w:val="bullet"/>
      <w:lvlText w:val="▪"/>
      <w:lvlJc w:val="left"/>
      <w:pPr>
        <w:ind w:hanging="360" w:left="72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3">
    <w:nsid w:val="4FB1045D"/>
    <w:multiLevelType w:val="hybridMultilevel"/>
    <w:tmpl w:val="283E2AE6"/>
    <w:styleLink w:val="Importiranistil11"/>
    <w:lvl w:tplc="176CE8BE" w:ilvl="0">
      <w:start w:val="1"/>
      <w:numFmt w:val="decimal"/>
      <w:lvlText w:val="%1."/>
      <w:lvlJc w:val="left"/>
      <w:pPr>
        <w:tabs>
          <w:tab w:pos="8505" w:val="left"/>
        </w:tabs>
        <w:ind w:hanging="360" w:left="7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E5889E8" w:ilvl="1">
      <w:start w:val="1"/>
      <w:numFmt w:val="lowerLetter"/>
      <w:lvlText w:val="%2."/>
      <w:lvlJc w:val="left"/>
      <w:pPr>
        <w:tabs>
          <w:tab w:pos="8505" w:val="left"/>
        </w:tabs>
        <w:ind w:hanging="360" w:left="14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3D084CA" w:ilvl="2">
      <w:start w:val="1"/>
      <w:numFmt w:val="lowerRoman"/>
      <w:lvlText w:val="%3."/>
      <w:lvlJc w:val="left"/>
      <w:pPr>
        <w:tabs>
          <w:tab w:pos="8505" w:val="left"/>
        </w:tabs>
        <w:ind w:hanging="289" w:left="21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054EF22" w:ilvl="3">
      <w:start w:val="1"/>
      <w:numFmt w:val="decimal"/>
      <w:lvlText w:val="%4."/>
      <w:lvlJc w:val="left"/>
      <w:pPr>
        <w:tabs>
          <w:tab w:pos="8505" w:val="left"/>
        </w:tabs>
        <w:ind w:hanging="360" w:left="28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B5E5E26" w:ilvl="4">
      <w:start w:val="1"/>
      <w:numFmt w:val="lowerLetter"/>
      <w:lvlText w:val="%5."/>
      <w:lvlJc w:val="left"/>
      <w:pPr>
        <w:tabs>
          <w:tab w:pos="8505" w:val="left"/>
        </w:tabs>
        <w:ind w:hanging="360" w:left="36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5D32A020" w:ilvl="5">
      <w:start w:val="1"/>
      <w:numFmt w:val="lowerRoman"/>
      <w:lvlText w:val="%6."/>
      <w:lvlJc w:val="left"/>
      <w:pPr>
        <w:tabs>
          <w:tab w:pos="8505" w:val="left"/>
        </w:tabs>
        <w:ind w:hanging="289" w:left="43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878A2382" w:ilvl="6">
      <w:start w:val="1"/>
      <w:numFmt w:val="decimal"/>
      <w:lvlText w:val="%7."/>
      <w:lvlJc w:val="left"/>
      <w:pPr>
        <w:tabs>
          <w:tab w:pos="8505" w:val="left"/>
        </w:tabs>
        <w:ind w:hanging="360" w:left="5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997E1624" w:ilvl="7">
      <w:start w:val="1"/>
      <w:numFmt w:val="lowerLetter"/>
      <w:lvlText w:val="%8."/>
      <w:lvlJc w:val="left"/>
      <w:pPr>
        <w:tabs>
          <w:tab w:pos="8505" w:val="left"/>
        </w:tabs>
        <w:ind w:hanging="360" w:left="57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D70F48C" w:ilvl="8">
      <w:start w:val="1"/>
      <w:numFmt w:val="lowerRoman"/>
      <w:lvlText w:val="%9."/>
      <w:lvlJc w:val="left"/>
      <w:pPr>
        <w:tabs>
          <w:tab w:pos="8505" w:val="left"/>
        </w:tabs>
        <w:ind w:hanging="289" w:left="64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4">
    <w:nsid w:val="544A5D23"/>
    <w:multiLevelType w:val="hybridMultilevel"/>
    <w:tmpl w:val="AA308092"/>
    <w:styleLink w:val="Importiranistil110"/>
    <w:lvl w:tplc="DE96A696" w:ilvl="0">
      <w:start w:val="1"/>
      <w:numFmt w:val="bullet"/>
      <w:lvlText w:val="-"/>
      <w:lvlJc w:val="left"/>
      <w:pPr>
        <w:tabs>
          <w:tab w:pos="8505" w:val="left"/>
        </w:tabs>
        <w:ind w:hanging="360" w:left="7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518DD1A" w:ilvl="1">
      <w:start w:val="1"/>
      <w:numFmt w:val="bullet"/>
      <w:lvlText w:val="o"/>
      <w:lvlJc w:val="left"/>
      <w:pPr>
        <w:tabs>
          <w:tab w:pos="8505" w:val="left"/>
        </w:tabs>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DE0D67E" w:ilvl="2">
      <w:start w:val="1"/>
      <w:numFmt w:val="bullet"/>
      <w:lvlText w:val="▪"/>
      <w:lvlJc w:val="left"/>
      <w:pPr>
        <w:tabs>
          <w:tab w:pos="8505" w:val="left"/>
        </w:tabs>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5924094" w:ilvl="3">
      <w:start w:val="1"/>
      <w:numFmt w:val="bullet"/>
      <w:lvlText w:val="•"/>
      <w:lvlJc w:val="left"/>
      <w:pPr>
        <w:tabs>
          <w:tab w:pos="8505" w:val="left"/>
        </w:tabs>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79AB598" w:ilvl="4">
      <w:start w:val="1"/>
      <w:numFmt w:val="bullet"/>
      <w:lvlText w:val="o"/>
      <w:lvlJc w:val="left"/>
      <w:pPr>
        <w:tabs>
          <w:tab w:pos="8505" w:val="left"/>
        </w:tabs>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ED63B9A" w:ilvl="5">
      <w:start w:val="1"/>
      <w:numFmt w:val="bullet"/>
      <w:lvlText w:val="▪"/>
      <w:lvlJc w:val="left"/>
      <w:pPr>
        <w:tabs>
          <w:tab w:pos="8505" w:val="left"/>
        </w:tabs>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442A66A" w:ilvl="6">
      <w:start w:val="1"/>
      <w:numFmt w:val="bullet"/>
      <w:lvlText w:val="•"/>
      <w:lvlJc w:val="left"/>
      <w:pPr>
        <w:tabs>
          <w:tab w:pos="8505" w:val="left"/>
        </w:tabs>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8EEB2BC" w:ilvl="7">
      <w:start w:val="1"/>
      <w:numFmt w:val="bullet"/>
      <w:lvlText w:val="o"/>
      <w:lvlJc w:val="left"/>
      <w:pPr>
        <w:tabs>
          <w:tab w:pos="8505" w:val="left"/>
        </w:tabs>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3921610" w:ilvl="8">
      <w:start w:val="1"/>
      <w:numFmt w:val="bullet"/>
      <w:lvlText w:val="▪"/>
      <w:lvlJc w:val="left"/>
      <w:pPr>
        <w:tabs>
          <w:tab w:pos="8505" w:val="left"/>
        </w:tabs>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5">
    <w:nsid w:val="54A9115C"/>
    <w:multiLevelType w:val="hybridMultilevel"/>
    <w:tmpl w:val="2F30CBE4"/>
    <w:styleLink w:val="Importiranistil9"/>
    <w:lvl w:tplc="6E6A5FC6" w:ilvl="0">
      <w:start w:val="1"/>
      <w:numFmt w:val="bullet"/>
      <w:lvlText w:val="-"/>
      <w:lvlJc w:val="left"/>
      <w:pPr>
        <w:ind w:hanging="360" w:left="7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B694DB16"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102E23C"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4C8961E"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840CB8C"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70034E8"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BC224BE"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17A7EB4"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7248BBA"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6">
    <w:nsid w:val="5C1A2A1A"/>
    <w:multiLevelType w:val="hybridMultilevel"/>
    <w:tmpl w:val="DE6C67B6"/>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7">
    <w:nsid w:val="60172A82"/>
    <w:multiLevelType w:val="hybridMultilevel"/>
    <w:tmpl w:val="93209FBC"/>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8">
    <w:nsid w:val="682C2F32"/>
    <w:multiLevelType w:val="hybridMultilevel"/>
    <w:tmpl w:val="65422548"/>
    <w:lvl w:tplc="E73A2A4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9">
    <w:nsid w:val="6BC360A9"/>
    <w:multiLevelType w:val="hybridMultilevel"/>
    <w:tmpl w:val="1DB616B8"/>
    <w:styleLink w:val="Importiranistil10"/>
    <w:lvl w:tplc="02F82652" w:ilvl="0">
      <w:start w:val="1"/>
      <w:numFmt w:val="lowerLetter"/>
      <w:lvlText w:val="%1."/>
      <w:lvlJc w:val="left"/>
      <w:pPr>
        <w:ind w:hanging="360" w:left="7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88CEE9B2" w:ilvl="1">
      <w:start w:val="1"/>
      <w:numFmt w:val="lowerLetter"/>
      <w:lvlText w:val="%2."/>
      <w:lvlJc w:val="left"/>
      <w:pPr>
        <w:ind w:hanging="360" w:left="14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F956FADA" w:ilvl="2">
      <w:start w:val="1"/>
      <w:numFmt w:val="lowerRoman"/>
      <w:lvlText w:val="%3."/>
      <w:lvlJc w:val="left"/>
      <w:pPr>
        <w:ind w:hanging="289" w:left="21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39C6CFB8" w:ilvl="3">
      <w:start w:val="1"/>
      <w:numFmt w:val="decimal"/>
      <w:lvlText w:val="%4."/>
      <w:lvlJc w:val="left"/>
      <w:pPr>
        <w:ind w:hanging="360" w:left="28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8488E8F6" w:ilvl="4">
      <w:start w:val="1"/>
      <w:numFmt w:val="lowerLetter"/>
      <w:lvlText w:val="%5."/>
      <w:lvlJc w:val="left"/>
      <w:pPr>
        <w:ind w:hanging="360" w:left="36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ACBE5F2E" w:ilvl="5">
      <w:start w:val="1"/>
      <w:numFmt w:val="lowerRoman"/>
      <w:lvlText w:val="%6."/>
      <w:lvlJc w:val="left"/>
      <w:pPr>
        <w:ind w:hanging="289" w:left="43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DA3A61D2" w:ilvl="6">
      <w:start w:val="1"/>
      <w:numFmt w:val="decimal"/>
      <w:lvlText w:val="%7."/>
      <w:lvlJc w:val="left"/>
      <w:pPr>
        <w:ind w:hanging="360" w:left="5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05AA93E" w:ilvl="7">
      <w:start w:val="1"/>
      <w:numFmt w:val="lowerLetter"/>
      <w:lvlText w:val="%8."/>
      <w:lvlJc w:val="left"/>
      <w:pPr>
        <w:ind w:hanging="360" w:left="57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4A700E98" w:ilvl="8">
      <w:start w:val="1"/>
      <w:numFmt w:val="lowerRoman"/>
      <w:lvlText w:val="%9."/>
      <w:lvlJc w:val="left"/>
      <w:pPr>
        <w:ind w:hanging="289" w:left="64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0">
    <w:nsid w:val="6C0A0142"/>
    <w:multiLevelType w:val="hybridMultilevel"/>
    <w:tmpl w:val="22C40B1E"/>
    <w:lvl w:tplc="9AF64C72" w:ilvl="0">
      <w:start w:val="5"/>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1">
    <w:nsid w:val="6D4256CC"/>
    <w:multiLevelType w:val="hybridMultilevel"/>
    <w:tmpl w:val="0C9C2294"/>
    <w:styleLink w:val="Importiranistil8"/>
    <w:lvl w:tplc="D868928C" w:ilvl="0">
      <w:start w:val="1"/>
      <w:numFmt w:val="bullet"/>
      <w:lvlText w:val="-"/>
      <w:lvlJc w:val="left"/>
      <w:pPr>
        <w:ind w:hanging="357" w:left="71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232F632" w:ilvl="1">
      <w:start w:val="1"/>
      <w:numFmt w:val="bullet"/>
      <w:lvlText w:val="o"/>
      <w:lvlJc w:val="left"/>
      <w:pPr>
        <w:ind w:hanging="357" w:left="143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3522FA8" w:ilvl="2">
      <w:start w:val="1"/>
      <w:numFmt w:val="bullet"/>
      <w:lvlText w:val="▪"/>
      <w:lvlJc w:val="left"/>
      <w:pPr>
        <w:ind w:hanging="357" w:left="215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9DA5CBC" w:ilvl="3">
      <w:start w:val="1"/>
      <w:numFmt w:val="bullet"/>
      <w:lvlText w:val="•"/>
      <w:lvlJc w:val="left"/>
      <w:pPr>
        <w:ind w:hanging="357" w:left="287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8A5CD2" w:ilvl="4">
      <w:start w:val="1"/>
      <w:numFmt w:val="bullet"/>
      <w:lvlText w:val="o"/>
      <w:lvlJc w:val="left"/>
      <w:pPr>
        <w:ind w:hanging="357" w:left="359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B36C0A8" w:ilvl="5">
      <w:start w:val="1"/>
      <w:numFmt w:val="bullet"/>
      <w:lvlText w:val="▪"/>
      <w:lvlJc w:val="left"/>
      <w:pPr>
        <w:ind w:hanging="357" w:left="431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BDAEB32" w:ilvl="6">
      <w:start w:val="1"/>
      <w:numFmt w:val="bullet"/>
      <w:lvlText w:val="•"/>
      <w:lvlJc w:val="left"/>
      <w:pPr>
        <w:ind w:hanging="357" w:left="503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63E92DA" w:ilvl="7">
      <w:start w:val="1"/>
      <w:numFmt w:val="bullet"/>
      <w:lvlText w:val="o"/>
      <w:lvlJc w:val="left"/>
      <w:pPr>
        <w:ind w:hanging="357" w:left="575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5668E2" w:ilvl="8">
      <w:start w:val="1"/>
      <w:numFmt w:val="bullet"/>
      <w:lvlText w:val="▪"/>
      <w:lvlJc w:val="left"/>
      <w:pPr>
        <w:ind w:hanging="357" w:left="647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2">
    <w:nsid w:val="6EAB5ABF"/>
    <w:multiLevelType w:val="hybridMultilevel"/>
    <w:tmpl w:val="52447460"/>
    <w:lvl w:tplc="D3482A8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F892A6C"/>
    <w:multiLevelType w:val="hybridMultilevel"/>
    <w:tmpl w:val="37449CEC"/>
    <w:lvl w:tplc="041A0001" w:ilvl="0">
      <w:start w:val="1"/>
      <w:numFmt w:val="bullet"/>
      <w:lvlText w:val=""/>
      <w:lvlJc w:val="left"/>
      <w:pPr>
        <w:ind w:hanging="360" w:left="502"/>
      </w:pPr>
      <w:rPr>
        <w:rFonts w:hAnsi="Symbol" w:ascii="Symbol" w:hint="default"/>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34">
    <w:nsid w:val="73652940"/>
    <w:multiLevelType w:val="hybridMultilevel"/>
    <w:tmpl w:val="66263FA8"/>
    <w:styleLink w:val="Importiranistil102"/>
    <w:lvl w:tplc="6310B4C2" w:ilvl="0">
      <w:start w:val="1"/>
      <w:numFmt w:val="bullet"/>
      <w:lvlText w:val="-"/>
      <w:lvlJc w:val="left"/>
      <w:pPr>
        <w:ind w:hanging="360" w:left="7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EF29222"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3147256"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16A1E1E"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9541BDE"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66094CE"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D165EAC"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F668036"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4A6A51C"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5">
    <w:nsid w:val="7E6A08F8"/>
    <w:multiLevelType w:val="hybridMultilevel"/>
    <w:tmpl w:val="AA308092"/>
    <w:numStyleLink w:val="Importiranistil110"/>
  </w:abstractNum>
  <w:abstractNum w:abstractNumId="36">
    <w:nsid w:val="7FA820E2"/>
    <w:multiLevelType w:val="hybridMultilevel"/>
    <w:tmpl w:val="A0766D0C"/>
    <w:lvl w:tplc="875AF9BA" w:ilvl="0">
      <w:start w:val="1"/>
      <w:numFmt w:val="lowerLetter"/>
      <w:lvlText w:val="%1)"/>
      <w:lvlJc w:val="left"/>
      <w:pPr>
        <w:ind w:hanging="360" w:left="1068"/>
      </w:pPr>
      <w:rPr>
        <w:b/>
      </w:rPr>
    </w:lvl>
    <w:lvl w:tplc="041A0001" w:ilvl="1">
      <w:start w:val="1"/>
      <w:numFmt w:val="bullet"/>
      <w:lvlText w:val=""/>
      <w:lvlJc w:val="left"/>
      <w:pPr>
        <w:ind w:hanging="360" w:left="1788"/>
      </w:pPr>
      <w:rPr>
        <w:rFonts w:hAnsi="Symbol" w:ascii="Symbol" w:hint="default"/>
      </w:rPr>
    </w:lvl>
    <w:lvl w:tplc="BDB2E2B0" w:ilvl="2">
      <w:start w:val="4"/>
      <w:numFmt w:val="decimal"/>
      <w:lvlText w:val="%3)"/>
      <w:lvlJc w:val="left"/>
      <w:pPr>
        <w:ind w:hanging="360" w:left="360"/>
      </w:pPr>
      <w:rPr>
        <w:rFonts w:cs="Calibri" w:eastAsia="Calibri" w:hint="default"/>
        <w:b/>
        <w:u w:val="none"/>
      </w:r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0"/>
  </w:num>
  <w:num w:numId="2">
    <w:abstractNumId w:val="5"/>
  </w:num>
  <w:num w:numId="3">
    <w:abstractNumId w:val="8"/>
  </w:num>
  <w:num w:numId="4">
    <w:abstractNumId w:val="29"/>
  </w:num>
  <w:num w:numId="5">
    <w:abstractNumId w:val="15"/>
  </w:num>
  <w:num w:numId="6">
    <w:abstractNumId w:val="3"/>
  </w:num>
  <w:num w:numId="7">
    <w:abstractNumId w:val="25"/>
  </w:num>
  <w:num w:numId="8">
    <w:abstractNumId w:val="31"/>
  </w:num>
  <w:num w:numId="9">
    <w:abstractNumId w:val="0"/>
  </w:num>
  <w:num w:numId="10">
    <w:abstractNumId w:val="4"/>
  </w:num>
  <w:num w:numId="11">
    <w:abstractNumId w:val="24"/>
  </w:num>
  <w:num w:numId="12">
    <w:abstractNumId w:val="35"/>
  </w:num>
  <w:num w:numId="13">
    <w:abstractNumId w:val="23"/>
  </w:num>
  <w:num w:numId="14">
    <w:abstractNumId w:val="22"/>
  </w:num>
  <w:num w:numId="15">
    <w:abstractNumId w:val="32"/>
  </w:num>
  <w:num w:numId="16">
    <w:abstractNumId w:val="13"/>
  </w:num>
  <w:num w:numId="17">
    <w:abstractNumId w:val="34"/>
  </w:num>
  <w:num w:numId="18">
    <w:abstractNumId w:val="19"/>
    <w:lvlOverride w:ilvl="0">
      <w:startOverride w:val="1"/>
      <w:lvl w:tplc="A3F8CCA6" w:ilvl="0">
        <w:start w:val="1"/>
        <w:numFmt w:val="decimal"/>
        <w:lvlText w:val="%1)"/>
        <w:lvlJc w:val="left"/>
        <w:pPr>
          <w:ind w:hanging="360" w:left="360"/>
        </w:pPr>
        <w:rPr>
          <w:rFonts w:hAnsi="Arial Unicode MS"/>
          <w:b/>
          <w:caps w:val="false"/>
          <w:smallCaps w:val="false"/>
          <w:strike w:val="false"/>
          <w:dstrike w:val="false"/>
          <w:outline w:val="false"/>
          <w:emboss w:val="false"/>
          <w:imprint w:val="false"/>
          <w:spacing w:val="0"/>
          <w:w w:val="100"/>
          <w:kern w:val="0"/>
          <w:position w:val="0"/>
          <w:highlight w:val="none"/>
          <w:vertAlign w:val="baseline"/>
        </w:rPr>
      </w:lvl>
    </w:lvlOverride>
    <w:lvlOverride w:ilvl="1">
      <w:startOverride w:val="1"/>
      <w:lvl w:tplc="99D63528" w:ilvl="1">
        <w:start w:val="1"/>
        <w:numFmt w:val="decimal"/>
        <w:lvlText w:val="%2)"/>
        <w:lvlJc w:val="left"/>
        <w:pPr>
          <w:ind w:hanging="360" w:left="12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2">
      <w:startOverride w:val="1"/>
      <w:lvl w:tplc="962CA0D6" w:ilvl="2">
        <w:start w:val="1"/>
        <w:numFmt w:val="decimal"/>
        <w:lvlText w:val="%3)"/>
        <w:lvlJc w:val="left"/>
        <w:pPr>
          <w:ind w:hanging="360" w:left="2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3">
      <w:startOverride w:val="1"/>
      <w:lvl w:tplc="AFA25EA4" w:ilvl="3">
        <w:start w:val="1"/>
        <w:numFmt w:val="decimal"/>
        <w:lvlText w:val="%4."/>
        <w:lvlJc w:val="left"/>
        <w:pPr>
          <w:ind w:hanging="360" w:left="28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4">
      <w:startOverride w:val="1"/>
      <w:lvl w:tplc="1008886C" w:ilvl="4">
        <w:start w:val="1"/>
        <w:numFmt w:val="lowerLetter"/>
        <w:lvlText w:val="%5."/>
        <w:lvlJc w:val="left"/>
        <w:pPr>
          <w:ind w:hanging="360" w:left="36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5">
      <w:startOverride w:val="1"/>
      <w:lvl w:tplc="188033F8" w:ilvl="5">
        <w:start w:val="1"/>
        <w:numFmt w:val="lowerRoman"/>
        <w:lvlText w:val="%6."/>
        <w:lvlJc w:val="left"/>
        <w:pPr>
          <w:ind w:hanging="289" w:left="43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6">
      <w:startOverride w:val="1"/>
      <w:lvl w:tplc="1056F1CE" w:ilvl="6">
        <w:start w:val="1"/>
        <w:numFmt w:val="decimal"/>
        <w:lvlText w:val="%7."/>
        <w:lvlJc w:val="left"/>
        <w:pPr>
          <w:ind w:hanging="360" w:left="5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7">
      <w:startOverride w:val="1"/>
      <w:lvl w:tplc="080E6BF2" w:ilvl="7">
        <w:start w:val="1"/>
        <w:numFmt w:val="lowerLetter"/>
        <w:lvlText w:val="%8."/>
        <w:lvlJc w:val="left"/>
        <w:pPr>
          <w:ind w:hanging="360" w:left="57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8">
      <w:startOverride w:val="1"/>
      <w:lvl w:tplc="8E108066" w:ilvl="8">
        <w:start w:val="1"/>
        <w:numFmt w:val="lowerRoman"/>
        <w:lvlText w:val="%9."/>
        <w:lvlJc w:val="left"/>
        <w:pPr>
          <w:ind w:hanging="289" w:left="64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num>
  <w:num w:numId="19">
    <w:abstractNumId w:val="14"/>
  </w:num>
  <w:num w:numId="20">
    <w:abstractNumId w:val="7"/>
  </w:num>
  <w:num w:numId="21">
    <w:abstractNumId w:val="19"/>
    <w:lvlOverride w:ilvl="0">
      <w:startOverride w:val="2"/>
      <w:lvl w:tplc="A3F8CCA6" w:ilvl="0">
        <w:start w:val="2"/>
        <w:numFmt w:val="decimal"/>
        <w:lvlText w:val="%1)"/>
        <w:lvlJc w:val="left"/>
        <w:pPr>
          <w:ind w:hanging="360" w:left="360"/>
        </w:pPr>
        <w:rPr>
          <w:rFonts w:hAnsi="Arial Unicode MS"/>
          <w:b/>
          <w:caps w:val="false"/>
          <w:smallCaps w:val="false"/>
          <w:strike w:val="false"/>
          <w:dstrike w:val="false"/>
          <w:outline w:val="false"/>
          <w:emboss w:val="false"/>
          <w:imprint w:val="false"/>
          <w:spacing w:val="0"/>
          <w:w w:val="100"/>
          <w:kern w:val="0"/>
          <w:position w:val="0"/>
          <w:highlight w:val="none"/>
          <w:vertAlign w:val="baseline"/>
        </w:rPr>
      </w:lvl>
    </w:lvlOverride>
    <w:lvlOverride w:ilvl="1">
      <w:startOverride w:val="1"/>
      <w:lvl w:tplc="99D63528" w:ilvl="1">
        <w:start w:val="1"/>
        <w:numFmt w:val="decimal"/>
        <w:lvlText w:val="%2)"/>
        <w:lvlJc w:val="left"/>
        <w:pPr>
          <w:ind w:hanging="360" w:left="12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2">
      <w:startOverride w:val="1"/>
      <w:lvl w:tplc="962CA0D6" w:ilvl="2">
        <w:start w:val="1"/>
        <w:numFmt w:val="decimal"/>
        <w:lvlText w:val="%3)"/>
        <w:lvlJc w:val="left"/>
        <w:pPr>
          <w:ind w:hanging="360" w:left="2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3">
      <w:startOverride w:val="1"/>
      <w:lvl w:tplc="AFA25EA4" w:ilvl="3">
        <w:start w:val="1"/>
        <w:numFmt w:val="decimal"/>
        <w:lvlText w:val="%4."/>
        <w:lvlJc w:val="left"/>
        <w:pPr>
          <w:ind w:hanging="360" w:left="28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4">
      <w:startOverride w:val="1"/>
      <w:lvl w:tplc="1008886C" w:ilvl="4">
        <w:start w:val="1"/>
        <w:numFmt w:val="lowerLetter"/>
        <w:lvlText w:val="%5."/>
        <w:lvlJc w:val="left"/>
        <w:pPr>
          <w:ind w:hanging="360" w:left="36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5">
      <w:startOverride w:val="1"/>
      <w:lvl w:tplc="188033F8" w:ilvl="5">
        <w:start w:val="1"/>
        <w:numFmt w:val="lowerRoman"/>
        <w:lvlText w:val="%6."/>
        <w:lvlJc w:val="left"/>
        <w:pPr>
          <w:ind w:hanging="289" w:left="43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6">
      <w:startOverride w:val="1"/>
      <w:lvl w:tplc="1056F1CE" w:ilvl="6">
        <w:start w:val="1"/>
        <w:numFmt w:val="decimal"/>
        <w:lvlText w:val="%7."/>
        <w:lvlJc w:val="left"/>
        <w:pPr>
          <w:ind w:hanging="360" w:left="5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7">
      <w:startOverride w:val="1"/>
      <w:lvl w:tplc="080E6BF2" w:ilvl="7">
        <w:start w:val="1"/>
        <w:numFmt w:val="lowerLetter"/>
        <w:lvlText w:val="%8."/>
        <w:lvlJc w:val="left"/>
        <w:pPr>
          <w:ind w:hanging="360" w:left="57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8">
      <w:startOverride w:val="1"/>
      <w:lvl w:tplc="8E108066" w:ilvl="8">
        <w:start w:val="1"/>
        <w:numFmt w:val="lowerRoman"/>
        <w:lvlText w:val="%9."/>
        <w:lvlJc w:val="left"/>
        <w:pPr>
          <w:ind w:hanging="289" w:left="64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num>
  <w:num w:numId="22">
    <w:abstractNumId w:val="16"/>
  </w:num>
  <w:num w:numId="23">
    <w:abstractNumId w:val="17"/>
  </w:num>
  <w:num w:numId="24">
    <w:abstractNumId w:val="19"/>
    <w:lvlOverride w:ilvl="0">
      <w:startOverride w:val="3"/>
      <w:lvl w:tplc="A3F8CCA6" w:ilvl="0">
        <w:start w:val="3"/>
        <w:numFmt w:val="decimal"/>
        <w:lvlText w:val="%1)"/>
        <w:lvlJc w:val="left"/>
        <w:pPr>
          <w:ind w:hanging="360" w:left="360"/>
        </w:pPr>
        <w:rPr>
          <w:rFonts w:hAnsi="Arial Unicode MS"/>
          <w:b/>
          <w:caps w:val="false"/>
          <w:smallCaps w:val="false"/>
          <w:strike w:val="false"/>
          <w:dstrike w:val="false"/>
          <w:outline w:val="false"/>
          <w:emboss w:val="false"/>
          <w:imprint w:val="false"/>
          <w:spacing w:val="0"/>
          <w:w w:val="100"/>
          <w:kern w:val="0"/>
          <w:position w:val="0"/>
          <w:highlight w:val="none"/>
          <w:vertAlign w:val="baseline"/>
        </w:rPr>
      </w:lvl>
    </w:lvlOverride>
    <w:lvlOverride w:ilvl="1">
      <w:startOverride w:val="1"/>
      <w:lvl w:tplc="99D63528" w:ilvl="1">
        <w:start w:val="1"/>
        <w:numFmt w:val="decimal"/>
        <w:lvlText w:val="%2)"/>
        <w:lvlJc w:val="left"/>
        <w:pPr>
          <w:ind w:hanging="360" w:left="12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2">
      <w:startOverride w:val="1"/>
      <w:lvl w:tplc="962CA0D6" w:ilvl="2">
        <w:start w:val="1"/>
        <w:numFmt w:val="decimal"/>
        <w:lvlText w:val="%3)"/>
        <w:lvlJc w:val="left"/>
        <w:pPr>
          <w:ind w:hanging="360" w:left="2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3">
      <w:startOverride w:val="1"/>
      <w:lvl w:tplc="AFA25EA4" w:ilvl="3">
        <w:start w:val="1"/>
        <w:numFmt w:val="decimal"/>
        <w:lvlText w:val="%4."/>
        <w:lvlJc w:val="left"/>
        <w:pPr>
          <w:ind w:hanging="360" w:left="28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4">
      <w:startOverride w:val="1"/>
      <w:lvl w:tplc="1008886C" w:ilvl="4">
        <w:start w:val="1"/>
        <w:numFmt w:val="lowerLetter"/>
        <w:lvlText w:val="%5."/>
        <w:lvlJc w:val="left"/>
        <w:pPr>
          <w:ind w:hanging="360" w:left="36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5">
      <w:startOverride w:val="1"/>
      <w:lvl w:tplc="188033F8" w:ilvl="5">
        <w:start w:val="1"/>
        <w:numFmt w:val="lowerRoman"/>
        <w:lvlText w:val="%6."/>
        <w:lvlJc w:val="left"/>
        <w:pPr>
          <w:ind w:hanging="289" w:left="43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6">
      <w:startOverride w:val="1"/>
      <w:lvl w:tplc="1056F1CE" w:ilvl="6">
        <w:start w:val="1"/>
        <w:numFmt w:val="decimal"/>
        <w:lvlText w:val="%7."/>
        <w:lvlJc w:val="left"/>
        <w:pPr>
          <w:ind w:hanging="360" w:left="5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7">
      <w:startOverride w:val="1"/>
      <w:lvl w:tplc="080E6BF2" w:ilvl="7">
        <w:start w:val="1"/>
        <w:numFmt w:val="lowerLetter"/>
        <w:lvlText w:val="%8."/>
        <w:lvlJc w:val="left"/>
        <w:pPr>
          <w:ind w:hanging="360" w:left="57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lvlOverride w:ilvl="8">
      <w:startOverride w:val="1"/>
      <w:lvl w:tplc="8E108066" w:ilvl="8">
        <w:start w:val="1"/>
        <w:numFmt w:val="lowerRoman"/>
        <w:lvlText w:val="%9."/>
        <w:lvlJc w:val="left"/>
        <w:pPr>
          <w:ind w:hanging="289" w:left="64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Override>
  </w:num>
  <w:num w:numId="25">
    <w:abstractNumId w:val="12"/>
  </w:num>
  <w:num w:numId="26">
    <w:abstractNumId w:val="11"/>
  </w:num>
  <w:num w:numId="27">
    <w:abstractNumId w:val="18"/>
  </w:num>
  <w:num w:numId="28">
    <w:abstractNumId w:val="6"/>
    <w:lvlOverride w:ilvl="0">
      <w:startOverride w:val="1"/>
      <w:lvl w:tplc="FB860DD0" w:ilvl="0">
        <w:start w:val="1"/>
        <w:numFmt w:val="decimal"/>
        <w:lvlText w:val="%1)"/>
        <w:lvlJc w:val="left"/>
        <w:pPr>
          <w:ind w:hanging="360" w:left="360"/>
        </w:pPr>
        <w:rPr>
          <w:rFonts w:hAnsi="Arial Unicode MS"/>
          <w:b/>
          <w:caps w:val="false"/>
          <w:smallCaps w:val="false"/>
          <w:strike w:val="false"/>
          <w:dstrike w:val="false"/>
          <w:outline w:val="false"/>
          <w:emboss w:val="false"/>
          <w:imprint w:val="false"/>
          <w:spacing w:val="0"/>
          <w:w w:val="100"/>
          <w:kern w:val="0"/>
          <w:position w:val="0"/>
          <w:highlight w:val="none"/>
          <w:vertAlign w:val="baseline"/>
        </w:rPr>
      </w:lvl>
    </w:lvlOverride>
  </w:num>
  <w:num w:numId="29">
    <w:abstractNumId w:val="21"/>
  </w:num>
  <w:num w:numId="30">
    <w:abstractNumId w:val="26"/>
  </w:num>
  <w:num w:numId="31">
    <w:abstractNumId w:val="20"/>
  </w:num>
  <w:num w:numId="32">
    <w:abstractNumId w:val="2"/>
  </w:num>
  <w:num w:numId="33">
    <w:abstractNumId w:val="36"/>
  </w:num>
  <w:num w:numId="34">
    <w:abstractNumId w:val="9"/>
  </w:num>
  <w:num w:numId="35">
    <w:abstractNumId w:val="33"/>
  </w:num>
  <w:num w:numId="36">
    <w:abstractNumId w:val="1"/>
  </w:num>
  <w:num w:numId="37">
    <w:abstractNumId w:val="28"/>
  </w:num>
  <w:num w:numId="38">
    <w:abstractNumId w:val="30"/>
  </w:num>
  <w:num w:numId="39">
    <w:abstractNumId w:val="27"/>
  </w:num>
  <w:numIdMacAtCleanup w:val="3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
  <w:rsids>
    <w:rsidRoot w:val="006723E0"/>
    <w:rsid w:val="000502BE"/>
    <w:rsid w:val="000633F8"/>
    <w:rsid w:val="000F2C6A"/>
    <w:rsid w:val="00115C62"/>
    <w:rsid w:val="00124612"/>
    <w:rsid w:val="00174384"/>
    <w:rsid w:val="001E249C"/>
    <w:rsid w:val="00233330"/>
    <w:rsid w:val="00233919"/>
    <w:rsid w:val="00240082"/>
    <w:rsid w:val="00255889"/>
    <w:rsid w:val="002A219A"/>
    <w:rsid w:val="002C78AB"/>
    <w:rsid w:val="002D0681"/>
    <w:rsid w:val="002D4519"/>
    <w:rsid w:val="0031180A"/>
    <w:rsid w:val="0032793D"/>
    <w:rsid w:val="003551C4"/>
    <w:rsid w:val="00355486"/>
    <w:rsid w:val="00395BCF"/>
    <w:rsid w:val="003D2288"/>
    <w:rsid w:val="00421F8F"/>
    <w:rsid w:val="004360D6"/>
    <w:rsid w:val="004419AE"/>
    <w:rsid w:val="004A191C"/>
    <w:rsid w:val="004A1C77"/>
    <w:rsid w:val="00505B02"/>
    <w:rsid w:val="00561994"/>
    <w:rsid w:val="00570E32"/>
    <w:rsid w:val="005772FC"/>
    <w:rsid w:val="00595EF1"/>
    <w:rsid w:val="005F1AF6"/>
    <w:rsid w:val="00606974"/>
    <w:rsid w:val="0063528E"/>
    <w:rsid w:val="00655492"/>
    <w:rsid w:val="006723E0"/>
    <w:rsid w:val="006723EA"/>
    <w:rsid w:val="006F0D5C"/>
    <w:rsid w:val="00714488"/>
    <w:rsid w:val="00793AF2"/>
    <w:rsid w:val="007A36E6"/>
    <w:rsid w:val="00802FC6"/>
    <w:rsid w:val="0083520B"/>
    <w:rsid w:val="00851313"/>
    <w:rsid w:val="008722CF"/>
    <w:rsid w:val="00890656"/>
    <w:rsid w:val="008A030D"/>
    <w:rsid w:val="008A4D3C"/>
    <w:rsid w:val="008C4D84"/>
    <w:rsid w:val="008F2037"/>
    <w:rsid w:val="0093166E"/>
    <w:rsid w:val="00980122"/>
    <w:rsid w:val="009812F1"/>
    <w:rsid w:val="009A752E"/>
    <w:rsid w:val="009B0A7B"/>
    <w:rsid w:val="009B4CB8"/>
    <w:rsid w:val="009B50A7"/>
    <w:rsid w:val="009C606F"/>
    <w:rsid w:val="009C6E03"/>
    <w:rsid w:val="009D2214"/>
    <w:rsid w:val="00A4481D"/>
    <w:rsid w:val="00A546F0"/>
    <w:rsid w:val="00A5524B"/>
    <w:rsid w:val="00A8111C"/>
    <w:rsid w:val="00AA3C46"/>
    <w:rsid w:val="00AA40E0"/>
    <w:rsid w:val="00AA64D9"/>
    <w:rsid w:val="00AC668B"/>
    <w:rsid w:val="00AD6639"/>
    <w:rsid w:val="00AE6D0F"/>
    <w:rsid w:val="00B1009B"/>
    <w:rsid w:val="00B45CDB"/>
    <w:rsid w:val="00B518CD"/>
    <w:rsid w:val="00B70926"/>
    <w:rsid w:val="00B83CD2"/>
    <w:rsid w:val="00BA41AC"/>
    <w:rsid w:val="00BA5964"/>
    <w:rsid w:val="00BC1CFA"/>
    <w:rsid w:val="00BC4234"/>
    <w:rsid w:val="00BD2543"/>
    <w:rsid w:val="00BD386D"/>
    <w:rsid w:val="00BE069E"/>
    <w:rsid w:val="00BE2FBE"/>
    <w:rsid w:val="00BF376D"/>
    <w:rsid w:val="00C457D8"/>
    <w:rsid w:val="00C7441C"/>
    <w:rsid w:val="00C8374E"/>
    <w:rsid w:val="00C87C4A"/>
    <w:rsid w:val="00C91E7E"/>
    <w:rsid w:val="00CC2627"/>
    <w:rsid w:val="00CD3A03"/>
    <w:rsid w:val="00CD624F"/>
    <w:rsid w:val="00CF7B90"/>
    <w:rsid w:val="00D04393"/>
    <w:rsid w:val="00D0447E"/>
    <w:rsid w:val="00D66E23"/>
    <w:rsid w:val="00D70678"/>
    <w:rsid w:val="00DA30EE"/>
    <w:rsid w:val="00E2522B"/>
    <w:rsid w:val="00E334E6"/>
    <w:rsid w:val="00E76201"/>
    <w:rsid w:val="00E86258"/>
    <w:rsid w:val="00E9321B"/>
    <w:rsid w:val="00EB7068"/>
    <w:rsid w:val="00EC5AF2"/>
    <w:rsid w:val="00EF75AD"/>
    <w:rsid w:val="00F0647A"/>
    <w:rsid w:val="00F2033F"/>
    <w:rsid w:val="00F80C40"/>
    <w:rsid w:val="00F830A2"/>
    <w:rsid w:val="00F912EE"/>
    <w:rsid w:val="00FB3897"/>
    <w:rsid w:val="00FC1894"/>
    <w:rsid w:val="00FF78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Arial Unicode MS" w:hAnsi="Times New Roman" w:ascii="Times New Roman"/>
        <w:bdr w:val="nil"/>
        <w:lang w:bidi="ar-SA" w:eastAsia="hr-HR" w:val="hr-HR"/>
      </w:rPr>
    </w:rPrDefault>
    <w:pPrDefault>
      <w:pPr>
        <w:pBdr>
          <w:top w:val="nil"/>
          <w:left w:val="nil"/>
          <w:bottom w:val="nil"/>
          <w:right w:val="nil"/>
          <w:between w:val="nil"/>
          <w:bar w:val="nil"/>
        </w:pBd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Pr>
      <w:u w:val="single"/>
    </w:rPr>
  </w:style>
  <w:style w:customStyle="true" w:styleId="TableNormal1" w:type="table">
    <w:name w:val="Table Normal1"/>
    <w:tblPr>
      <w:tblInd w:type="dxa" w:w="0"/>
      <w:tblCellMar>
        <w:top w:type="dxa" w:w="0"/>
        <w:left w:type="dxa" w:w="0"/>
        <w:bottom w:type="dxa" w:w="0"/>
        <w:right w:type="dxa" w:w="0"/>
      </w:tblCellMar>
    </w:tblPr>
  </w:style>
  <w:style w:styleId="Zaglavlje" w:type="paragraph">
    <w:name w:val="header"/>
    <w:link w:val="ZaglavljeChar"/>
    <w:uiPriority w:val="99"/>
    <w:pPr>
      <w:tabs>
        <w:tab w:pos="4536" w:val="center"/>
        <w:tab w:pos="9072" w:val="right"/>
      </w:tabs>
    </w:pPr>
    <w:rPr>
      <w:rFonts w:cs="Calibri" w:eastAsia="Calibri" w:hAnsi="Calibri" w:ascii="Calibri"/>
      <w:color w:val="000000"/>
      <w:sz w:val="22"/>
      <w:szCs w:val="22"/>
      <w:u w:color="000000"/>
    </w:rPr>
  </w:style>
  <w:style w:customStyle="true" w:styleId="TijeloA" w:type="paragraph">
    <w:name w:val="Tijelo A"/>
    <w:pPr>
      <w:spacing w:after="80"/>
    </w:pPr>
    <w:rPr>
      <w:rFonts w:cs="Calibri" w:eastAsia="Calibri" w:hAnsi="Calibri" w:ascii="Calibri"/>
      <w:color w:val="000000"/>
      <w:sz w:val="22"/>
      <w:szCs w:val="22"/>
      <w:u w:color="000000"/>
    </w:rPr>
  </w:style>
  <w:style w:styleId="Podnoje" w:type="paragraph">
    <w:name w:val="footer"/>
    <w:link w:val="PodnojeChar"/>
    <w:uiPriority w:val="99"/>
    <w:pPr>
      <w:tabs>
        <w:tab w:pos="4536" w:val="center"/>
        <w:tab w:pos="9072" w:val="right"/>
      </w:tabs>
    </w:pPr>
    <w:rPr>
      <w:rFonts w:cs="Calibri" w:eastAsia="Calibri" w:hAnsi="Calibri" w:ascii="Calibri"/>
      <w:color w:val="000000"/>
      <w:sz w:val="22"/>
      <w:szCs w:val="22"/>
      <w:u w:color="000000"/>
    </w:rPr>
  </w:style>
  <w:style w:customStyle="true" w:styleId="Standardno" w:type="paragraph">
    <w:name w:val="Standardno"/>
    <w:rPr>
      <w:rFonts w:cs="Arial Unicode MS" w:hAnsi="Helvetica" w:ascii="Helvetica"/>
      <w:color w:val="000000"/>
      <w:sz w:val="22"/>
      <w:szCs w:val="22"/>
      <w:u w:color="000000"/>
    </w:rPr>
  </w:style>
  <w:style w:styleId="Odlomakpopisa" w:type="paragraph">
    <w:name w:val="List Paragraph"/>
    <w:pPr>
      <w:widowControl w:val="false"/>
      <w:suppressAutoHyphens/>
      <w:spacing w:lineRule="auto" w:line="276" w:after="200"/>
      <w:ind w:left="720"/>
    </w:pPr>
    <w:rPr>
      <w:rFonts w:eastAsia="Times New Roman"/>
      <w:color w:val="000000"/>
      <w:kern w:val="3"/>
      <w:sz w:val="24"/>
      <w:szCs w:val="24"/>
      <w:u w:color="000000"/>
    </w:rPr>
  </w:style>
  <w:style w:customStyle="true" w:styleId="Importiranistil1" w:type="numbering">
    <w:name w:val="Importirani stil 1"/>
    <w:pPr>
      <w:numPr>
        <w:numId w:val="1"/>
      </w:numPr>
    </w:pPr>
  </w:style>
  <w:style w:customStyle="true" w:styleId="Importiranistil6" w:type="numbering">
    <w:name w:val="Importirani stil 6"/>
    <w:pPr>
      <w:numPr>
        <w:numId w:val="2"/>
      </w:numPr>
    </w:pPr>
  </w:style>
  <w:style w:customStyle="true" w:styleId="Importiranistil7" w:type="numbering">
    <w:name w:val="Importirani stil 7"/>
    <w:pPr>
      <w:numPr>
        <w:numId w:val="3"/>
      </w:numPr>
    </w:pPr>
  </w:style>
  <w:style w:customStyle="true" w:styleId="Importiranistil10" w:type="numbering">
    <w:name w:val="Importirani stil 1.0"/>
    <w:pPr>
      <w:numPr>
        <w:numId w:val="4"/>
      </w:numPr>
    </w:pPr>
  </w:style>
  <w:style w:customStyle="true" w:styleId="Importiranistil2" w:type="numbering">
    <w:name w:val="Importirani stil 2"/>
    <w:pPr>
      <w:numPr>
        <w:numId w:val="5"/>
      </w:numPr>
    </w:pPr>
  </w:style>
  <w:style w:customStyle="true" w:styleId="Importiranistil4" w:type="numbering">
    <w:name w:val="Importirani stil 4"/>
    <w:pPr>
      <w:numPr>
        <w:numId w:val="6"/>
      </w:numPr>
    </w:pPr>
  </w:style>
  <w:style w:customStyle="true" w:styleId="Importiranistil9" w:type="numbering">
    <w:name w:val="Importirani stil 9"/>
    <w:pPr>
      <w:numPr>
        <w:numId w:val="7"/>
      </w:numPr>
    </w:pPr>
  </w:style>
  <w:style w:customStyle="true" w:styleId="Importiranistil8" w:type="numbering">
    <w:name w:val="Importirani stil 8"/>
    <w:pPr>
      <w:numPr>
        <w:numId w:val="8"/>
      </w:numPr>
    </w:pPr>
  </w:style>
  <w:style w:customStyle="true" w:styleId="Importiranistil20" w:type="numbering">
    <w:name w:val="Importirani stil 2.0"/>
    <w:pPr>
      <w:numPr>
        <w:numId w:val="9"/>
      </w:numPr>
    </w:pPr>
  </w:style>
  <w:style w:customStyle="true" w:styleId="Importiranistil5" w:type="numbering">
    <w:name w:val="Importirani stil 5"/>
    <w:pPr>
      <w:numPr>
        <w:numId w:val="10"/>
      </w:numPr>
    </w:pPr>
  </w:style>
  <w:style w:customStyle="true" w:styleId="Importiranistil110" w:type="numbering">
    <w:name w:val="Importirani stil 1.1"/>
    <w:pPr>
      <w:numPr>
        <w:numId w:val="11"/>
      </w:numPr>
    </w:pPr>
  </w:style>
  <w:style w:customStyle="true" w:styleId="Importiranistil11" w:type="numbering">
    <w:name w:val="Importirani stil 11"/>
    <w:pPr>
      <w:numPr>
        <w:numId w:val="13"/>
      </w:numPr>
    </w:pPr>
  </w:style>
  <w:style w:customStyle="true" w:styleId="Importiranistil60" w:type="numbering">
    <w:name w:val="Importirani stil 6.0"/>
    <w:pPr>
      <w:numPr>
        <w:numId w:val="14"/>
      </w:numPr>
    </w:pPr>
  </w:style>
  <w:style w:styleId="Tekstbalonia" w:type="paragraph">
    <w:name w:val="Balloon Text"/>
    <w:basedOn w:val="Normal"/>
    <w:link w:val="TekstbaloniaChar"/>
    <w:uiPriority w:val="99"/>
    <w:semiHidden/>
    <w:unhideWhenUsed/>
    <w:rsid w:val="003551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1C4"/>
    <w:rPr>
      <w:rFonts w:cs="Tahoma" w:hAnsi="Tahoma" w:ascii="Tahoma"/>
      <w:sz w:val="16"/>
      <w:szCs w:val="16"/>
      <w:lang w:eastAsia="en-US" w:val="en-US"/>
    </w:rPr>
  </w:style>
  <w:style w:customStyle="true" w:styleId="TableNormal2" w:type="table">
    <w:name w:val="Table Normal2"/>
    <w:rsid w:val="00BF376D"/>
    <w:tblPr>
      <w:tblInd w:type="dxa" w:w="0"/>
      <w:tblCellMar>
        <w:top w:type="dxa" w:w="0"/>
        <w:left w:type="dxa" w:w="0"/>
        <w:bottom w:type="dxa" w:w="0"/>
        <w:right w:type="dxa" w:w="0"/>
      </w:tblCellMar>
    </w:tblPr>
  </w:style>
  <w:style w:customStyle="true" w:styleId="Importiranistil71" w:type="numbering">
    <w:name w:val="Importirani stil 71"/>
    <w:rsid w:val="00BD2543"/>
  </w:style>
  <w:style w:customStyle="true" w:styleId="Importiranistil101" w:type="numbering">
    <w:name w:val="Importirani stil 1.01"/>
    <w:rsid w:val="00BD2543"/>
  </w:style>
  <w:style w:customStyle="true" w:styleId="Importiranistil21" w:type="numbering">
    <w:name w:val="Importirani stil 21"/>
    <w:rsid w:val="00BD2543"/>
  </w:style>
  <w:style w:customStyle="true" w:styleId="Importiranistil41" w:type="numbering">
    <w:name w:val="Importirani stil 41"/>
    <w:rsid w:val="00BD2543"/>
  </w:style>
  <w:style w:customStyle="true" w:styleId="Importiranistil91" w:type="numbering">
    <w:name w:val="Importirani stil 91"/>
    <w:rsid w:val="00BD2543"/>
  </w:style>
  <w:style w:customStyle="true" w:styleId="Importiranistil81" w:type="numbering">
    <w:name w:val="Importirani stil 81"/>
    <w:rsid w:val="00BD2543"/>
  </w:style>
  <w:style w:styleId="Reetkatablice" w:type="table">
    <w:name w:val="Table Grid"/>
    <w:basedOn w:val="Obinatablica"/>
    <w:uiPriority w:val="59"/>
    <w:rsid w:val="00EF75A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B" w:type="paragraph">
    <w:name w:val="Tijelo B"/>
    <w:rsid w:val="008F2037"/>
    <w:rPr>
      <w:rFonts w:cs="Arial Unicode MS"/>
      <w:color w:val="000000"/>
      <w:sz w:val="24"/>
      <w:szCs w:val="24"/>
      <w:u w:color="000000"/>
      <w:lang w:val="en-US"/>
    </w:rPr>
  </w:style>
  <w:style w:customStyle="true" w:styleId="Importiranistil12" w:type="numbering">
    <w:name w:val="Importirani stil 12"/>
    <w:rsid w:val="0093166E"/>
    <w:pPr>
      <w:numPr>
        <w:numId w:val="16"/>
      </w:numPr>
    </w:pPr>
  </w:style>
  <w:style w:customStyle="true" w:styleId="Importiranistil102" w:type="numbering">
    <w:name w:val="Importirani stil 1.02"/>
    <w:rsid w:val="0093166E"/>
    <w:pPr>
      <w:numPr>
        <w:numId w:val="17"/>
      </w:numPr>
    </w:pPr>
  </w:style>
  <w:style w:customStyle="true" w:styleId="Importiranistil201" w:type="numbering">
    <w:name w:val="Importirani stil 2.01"/>
    <w:rsid w:val="0093166E"/>
    <w:pPr>
      <w:numPr>
        <w:numId w:val="19"/>
      </w:numPr>
    </w:pPr>
  </w:style>
  <w:style w:customStyle="true" w:styleId="Importiranistil42" w:type="numbering">
    <w:name w:val="Importirani stil 42"/>
    <w:rsid w:val="0093166E"/>
    <w:pPr>
      <w:numPr>
        <w:numId w:val="20"/>
      </w:numPr>
    </w:pPr>
  </w:style>
  <w:style w:customStyle="true" w:styleId="Importiranistil3" w:type="numbering">
    <w:name w:val="Importirani stil 3"/>
    <w:rsid w:val="0093166E"/>
    <w:pPr>
      <w:numPr>
        <w:numId w:val="22"/>
      </w:numPr>
    </w:pPr>
  </w:style>
  <w:style w:customStyle="true" w:styleId="Importiranistil51" w:type="numbering">
    <w:name w:val="Importirani stil 51"/>
    <w:rsid w:val="0093166E"/>
    <w:pPr>
      <w:numPr>
        <w:numId w:val="23"/>
      </w:numPr>
    </w:pPr>
  </w:style>
  <w:style w:customStyle="true" w:styleId="Importiranistil61" w:type="numbering">
    <w:name w:val="Importirani stil 61"/>
    <w:rsid w:val="0093166E"/>
    <w:pPr>
      <w:numPr>
        <w:numId w:val="25"/>
      </w:numPr>
    </w:pPr>
  </w:style>
  <w:style w:customStyle="true" w:styleId="Importiranistil111" w:type="numbering">
    <w:name w:val="Importirani stil 1.11"/>
    <w:rsid w:val="0093166E"/>
    <w:pPr>
      <w:numPr>
        <w:numId w:val="27"/>
      </w:numPr>
    </w:pPr>
  </w:style>
  <w:style w:customStyle="true" w:styleId="Importiranistil82" w:type="numbering">
    <w:name w:val="Importirani stil 82"/>
    <w:rsid w:val="0093166E"/>
    <w:pPr>
      <w:numPr>
        <w:numId w:val="29"/>
      </w:numPr>
    </w:pPr>
  </w:style>
  <w:style w:customStyle="true" w:styleId="PodnojeChar" w:type="character">
    <w:name w:val="Podnožje Char"/>
    <w:basedOn w:val="Zadanifontodlomka"/>
    <w:link w:val="Podnoje"/>
    <w:uiPriority w:val="99"/>
    <w:rsid w:val="00E334E6"/>
    <w:rPr>
      <w:rFonts w:cs="Calibri" w:eastAsia="Calibri" w:hAnsi="Calibri" w:ascii="Calibri"/>
      <w:color w:val="000000"/>
      <w:sz w:val="22"/>
      <w:szCs w:val="22"/>
      <w:u w:color="000000"/>
    </w:rPr>
  </w:style>
  <w:style w:styleId="Bezproreda" w:type="paragraph">
    <w:name w:val="No Spacing"/>
    <w:link w:val="BezproredaChar"/>
    <w:uiPriority w:val="1"/>
    <w:qFormat/>
    <w:rsid w:val="00802FC6"/>
    <w:pPr>
      <w:pBdr>
        <w:top w:space="0" w:sz="0" w:color="auto" w:val="none"/>
        <w:left w:space="0" w:sz="0" w:color="auto" w:val="none"/>
        <w:bottom w:space="0" w:sz="0" w:color="auto" w:val="none"/>
        <w:right w:space="0" w:sz="0" w:color="auto" w:val="none"/>
        <w:between w:space="0" w:sz="0" w:color="auto" w:val="none"/>
        <w:bar w:sz="0" w:color="auto" w:val="none"/>
      </w:pBdr>
    </w:pPr>
    <w:rPr>
      <w:rFonts w:cstheme="minorBidi" w:eastAsiaTheme="minorEastAsia" w:hAnsiTheme="minorHAnsi" w:asciiTheme="minorHAnsi"/>
      <w:sz w:val="22"/>
      <w:szCs w:val="22"/>
      <w:bdr w:space="0" w:sz="0" w:color="auto" w:val="none"/>
    </w:rPr>
  </w:style>
  <w:style w:customStyle="true" w:styleId="BezproredaChar" w:type="character">
    <w:name w:val="Bez proreda Char"/>
    <w:basedOn w:val="Zadanifontodlomka"/>
    <w:link w:val="Bezproreda"/>
    <w:uiPriority w:val="1"/>
    <w:rsid w:val="00802FC6"/>
    <w:rPr>
      <w:rFonts w:cstheme="minorBidi" w:eastAsiaTheme="minorEastAsia" w:hAnsiTheme="minorHAnsi" w:asciiTheme="minorHAnsi"/>
      <w:sz w:val="22"/>
      <w:szCs w:val="22"/>
      <w:bdr w:space="0" w:sz="0" w:color="auto" w:val="none"/>
    </w:rPr>
  </w:style>
  <w:style w:customStyle="true" w:styleId="ZaglavljeChar" w:type="character">
    <w:name w:val="Zaglavlje Char"/>
    <w:basedOn w:val="Zadanifontodlomka"/>
    <w:link w:val="Zaglavlje"/>
    <w:uiPriority w:val="99"/>
    <w:rsid w:val="00802FC6"/>
    <w:rPr>
      <w:rFonts w:cs="Calibri" w:eastAsia="Calibri" w:hAnsi="Calibri" w:ascii="Calibri"/>
      <w:color w:val="000000"/>
      <w:sz w:val="22"/>
      <w:szCs w:val="22"/>
      <w:u w:color="000000"/>
    </w:rPr>
  </w:style>
  <w:style w:styleId="Tekstrezerviranogmjesta" w:type="character">
    <w:name w:val="Placeholder Text"/>
    <w:basedOn w:val="Zadanifontodlomka"/>
    <w:uiPriority w:val="99"/>
    <w:semiHidden/>
    <w:rsid w:val="00BA5964"/>
    <w:rPr>
      <w:color w:val="808080"/>
      <w:bdr w:space="0" w:sz="0" w:color="auto" w:val="none"/>
      <w:shd w:fill="auto" w:color="auto" w:val="clear"/>
    </w:rPr>
  </w:style>
  <w:style w:customStyle="true" w:styleId="eSPISCCParagraphDefaultFont" w:type="character">
    <w:name w:val="eSPIS_CC_Paragraph Default Font"/>
    <w:basedOn w:val="Zadanifontodlomka"/>
    <w:rsid w:val="00BA5964"/>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BA5964"/>
    <w:rPr>
      <w:rFonts w:hAnsi="Tahoma" w:ascii="Tahoma"/>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BA5964"/>
    <w:rPr>
      <w:rFonts w:cs="Times New Roman" w:hAnsi="Tahoma" w:ascii="Tahoma"/>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BA5964"/>
    <w:rPr>
      <w:rFonts w:cs="Times New Roman" w:hAnsi="Tahoma" w:ascii="Tahoma"/>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Arial Unicode MS" w:hAnsi="Times New Roman"/>
        <w:bdr w:val="nil"/>
        <w:lang w:bidi="ar-SA" w:eastAsia="hr-HR" w:val="hr-HR"/>
      </w:rPr>
    </w:rPrDefault>
    <w:pPrDefault>
      <w:pPr>
        <w:pBdr>
          <w:top w:val="nil"/>
          <w:left w:val="nil"/>
          <w:bottom w:val="nil"/>
          <w:right w:val="nil"/>
          <w:between w:val="nil"/>
          <w:bar w:val="nil"/>
        </w:pBd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Pr>
      <w:u w:val="single"/>
    </w:rPr>
  </w:style>
  <w:style w:customStyle="1" w:styleId="TableNormal1" w:type="table">
    <w:name w:val="Table Normal1"/>
    <w:tblPr>
      <w:tblInd w:type="dxa" w:w="0"/>
      <w:tblCellMar>
        <w:top w:type="dxa" w:w="0"/>
        <w:left w:type="dxa" w:w="0"/>
        <w:bottom w:type="dxa" w:w="0"/>
        <w:right w:type="dxa" w:w="0"/>
      </w:tblCellMar>
    </w:tblPr>
  </w:style>
  <w:style w:styleId="Zaglavlje" w:type="paragraph">
    <w:name w:val="header"/>
    <w:link w:val="ZaglavljeChar"/>
    <w:uiPriority w:val="99"/>
    <w:pPr>
      <w:tabs>
        <w:tab w:pos="4536" w:val="center"/>
        <w:tab w:pos="9072" w:val="right"/>
      </w:tabs>
    </w:pPr>
    <w:rPr>
      <w:rFonts w:ascii="Calibri" w:cs="Calibri" w:eastAsia="Calibri" w:hAnsi="Calibri"/>
      <w:color w:val="000000"/>
      <w:sz w:val="22"/>
      <w:szCs w:val="22"/>
      <w:u w:color="000000"/>
    </w:rPr>
  </w:style>
  <w:style w:customStyle="1" w:styleId="TijeloA" w:type="paragraph">
    <w:name w:val="Tijelo A"/>
    <w:pPr>
      <w:spacing w:after="80"/>
    </w:pPr>
    <w:rPr>
      <w:rFonts w:ascii="Calibri" w:cs="Calibri" w:eastAsia="Calibri" w:hAnsi="Calibri"/>
      <w:color w:val="000000"/>
      <w:sz w:val="22"/>
      <w:szCs w:val="22"/>
      <w:u w:color="000000"/>
    </w:rPr>
  </w:style>
  <w:style w:styleId="Podnoje" w:type="paragraph">
    <w:name w:val="footer"/>
    <w:link w:val="PodnojeChar"/>
    <w:uiPriority w:val="99"/>
    <w:pPr>
      <w:tabs>
        <w:tab w:pos="4536" w:val="center"/>
        <w:tab w:pos="9072" w:val="right"/>
      </w:tabs>
    </w:pPr>
    <w:rPr>
      <w:rFonts w:ascii="Calibri" w:cs="Calibri" w:eastAsia="Calibri" w:hAnsi="Calibri"/>
      <w:color w:val="000000"/>
      <w:sz w:val="22"/>
      <w:szCs w:val="22"/>
      <w:u w:color="000000"/>
    </w:rPr>
  </w:style>
  <w:style w:customStyle="1" w:styleId="Standardno" w:type="paragraph">
    <w:name w:val="Standardno"/>
    <w:rPr>
      <w:rFonts w:ascii="Helvetica" w:cs="Arial Unicode MS" w:hAnsi="Helvetica"/>
      <w:color w:val="000000"/>
      <w:sz w:val="22"/>
      <w:szCs w:val="22"/>
      <w:u w:color="000000"/>
    </w:rPr>
  </w:style>
  <w:style w:styleId="Odlomakpopisa" w:type="paragraph">
    <w:name w:val="List Paragraph"/>
    <w:pPr>
      <w:widowControl w:val="0"/>
      <w:suppressAutoHyphens/>
      <w:spacing w:after="200" w:line="276" w:lineRule="auto"/>
      <w:ind w:left="720"/>
    </w:pPr>
    <w:rPr>
      <w:rFonts w:eastAsia="Times New Roman"/>
      <w:color w:val="000000"/>
      <w:kern w:val="3"/>
      <w:sz w:val="24"/>
      <w:szCs w:val="24"/>
      <w:u w:color="000000"/>
    </w:rPr>
  </w:style>
  <w:style w:customStyle="1" w:styleId="Importiranistil1" w:type="numbering">
    <w:name w:val="Importirani stil 1"/>
    <w:pPr>
      <w:numPr>
        <w:numId w:val="1"/>
      </w:numPr>
    </w:pPr>
  </w:style>
  <w:style w:customStyle="1" w:styleId="Importiranistil6" w:type="numbering">
    <w:name w:val="Importirani stil 6"/>
    <w:pPr>
      <w:numPr>
        <w:numId w:val="2"/>
      </w:numPr>
    </w:pPr>
  </w:style>
  <w:style w:customStyle="1" w:styleId="Importiranistil7" w:type="numbering">
    <w:name w:val="Importirani stil 7"/>
    <w:pPr>
      <w:numPr>
        <w:numId w:val="3"/>
      </w:numPr>
    </w:pPr>
  </w:style>
  <w:style w:customStyle="1" w:styleId="Importiranistil10" w:type="numbering">
    <w:name w:val="Importirani stil 1.0"/>
    <w:pPr>
      <w:numPr>
        <w:numId w:val="4"/>
      </w:numPr>
    </w:pPr>
  </w:style>
  <w:style w:customStyle="1" w:styleId="Importiranistil2" w:type="numbering">
    <w:name w:val="Importirani stil 2"/>
    <w:pPr>
      <w:numPr>
        <w:numId w:val="5"/>
      </w:numPr>
    </w:pPr>
  </w:style>
  <w:style w:customStyle="1" w:styleId="Importiranistil4" w:type="numbering">
    <w:name w:val="Importirani stil 4"/>
    <w:pPr>
      <w:numPr>
        <w:numId w:val="6"/>
      </w:numPr>
    </w:pPr>
  </w:style>
  <w:style w:customStyle="1" w:styleId="Importiranistil9" w:type="numbering">
    <w:name w:val="Importirani stil 9"/>
    <w:pPr>
      <w:numPr>
        <w:numId w:val="7"/>
      </w:numPr>
    </w:pPr>
  </w:style>
  <w:style w:customStyle="1" w:styleId="Importiranistil8" w:type="numbering">
    <w:name w:val="Importirani stil 8"/>
    <w:pPr>
      <w:numPr>
        <w:numId w:val="8"/>
      </w:numPr>
    </w:pPr>
  </w:style>
  <w:style w:customStyle="1" w:styleId="Importiranistil20" w:type="numbering">
    <w:name w:val="Importirani stil 2.0"/>
    <w:pPr>
      <w:numPr>
        <w:numId w:val="9"/>
      </w:numPr>
    </w:pPr>
  </w:style>
  <w:style w:customStyle="1" w:styleId="Importiranistil5" w:type="numbering">
    <w:name w:val="Importirani stil 5"/>
    <w:pPr>
      <w:numPr>
        <w:numId w:val="10"/>
      </w:numPr>
    </w:pPr>
  </w:style>
  <w:style w:customStyle="1" w:styleId="Importiranistil110" w:type="numbering">
    <w:name w:val="Importirani stil 1.1"/>
    <w:pPr>
      <w:numPr>
        <w:numId w:val="11"/>
      </w:numPr>
    </w:pPr>
  </w:style>
  <w:style w:customStyle="1" w:styleId="Importiranistil11" w:type="numbering">
    <w:name w:val="Importirani stil 11"/>
    <w:pPr>
      <w:numPr>
        <w:numId w:val="13"/>
      </w:numPr>
    </w:pPr>
  </w:style>
  <w:style w:customStyle="1" w:styleId="Importiranistil60" w:type="numbering">
    <w:name w:val="Importirani stil 6.0"/>
    <w:pPr>
      <w:numPr>
        <w:numId w:val="14"/>
      </w:numPr>
    </w:pPr>
  </w:style>
  <w:style w:styleId="Tekstbalonia" w:type="paragraph">
    <w:name w:val="Balloon Text"/>
    <w:basedOn w:val="Normal"/>
    <w:link w:val="TekstbaloniaChar"/>
    <w:uiPriority w:val="99"/>
    <w:semiHidden/>
    <w:unhideWhenUsed/>
    <w:rsid w:val="003551C4"/>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1C4"/>
    <w:rPr>
      <w:rFonts w:ascii="Tahoma" w:cs="Tahoma" w:hAnsi="Tahoma"/>
      <w:sz w:val="16"/>
      <w:szCs w:val="16"/>
      <w:lang w:eastAsia="en-US" w:val="en-US"/>
    </w:rPr>
  </w:style>
  <w:style w:customStyle="1" w:styleId="TableNormal2" w:type="table">
    <w:name w:val="Table Normal2"/>
    <w:rsid w:val="00BF376D"/>
    <w:tblPr>
      <w:tblInd w:type="dxa" w:w="0"/>
      <w:tblCellMar>
        <w:top w:type="dxa" w:w="0"/>
        <w:left w:type="dxa" w:w="0"/>
        <w:bottom w:type="dxa" w:w="0"/>
        <w:right w:type="dxa" w:w="0"/>
      </w:tblCellMar>
    </w:tblPr>
  </w:style>
  <w:style w:customStyle="1" w:styleId="Importiranistil71" w:type="numbering">
    <w:name w:val="Importirani stil 71"/>
    <w:rsid w:val="00BD2543"/>
  </w:style>
  <w:style w:customStyle="1" w:styleId="Importiranistil101" w:type="numbering">
    <w:name w:val="Importirani stil 1.01"/>
    <w:rsid w:val="00BD2543"/>
  </w:style>
  <w:style w:customStyle="1" w:styleId="Importiranistil21" w:type="numbering">
    <w:name w:val="Importirani stil 21"/>
    <w:rsid w:val="00BD2543"/>
  </w:style>
  <w:style w:customStyle="1" w:styleId="Importiranistil41" w:type="numbering">
    <w:name w:val="Importirani stil 41"/>
    <w:rsid w:val="00BD2543"/>
  </w:style>
  <w:style w:customStyle="1" w:styleId="Importiranistil91" w:type="numbering">
    <w:name w:val="Importirani stil 91"/>
    <w:rsid w:val="00BD2543"/>
  </w:style>
  <w:style w:customStyle="1" w:styleId="Importiranistil81" w:type="numbering">
    <w:name w:val="Importirani stil 81"/>
    <w:rsid w:val="00BD2543"/>
  </w:style>
  <w:style w:styleId="Reetkatablice" w:type="table">
    <w:name w:val="Table Grid"/>
    <w:basedOn w:val="Obinatablica"/>
    <w:uiPriority w:val="59"/>
    <w:rsid w:val="00EF75A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B" w:type="paragraph">
    <w:name w:val="Tijelo B"/>
    <w:rsid w:val="008F2037"/>
    <w:rPr>
      <w:rFonts w:cs="Arial Unicode MS"/>
      <w:color w:val="000000"/>
      <w:sz w:val="24"/>
      <w:szCs w:val="24"/>
      <w:u w:color="000000"/>
      <w:lang w:val="en-US"/>
    </w:rPr>
  </w:style>
  <w:style w:customStyle="1" w:styleId="Importiranistil12" w:type="numbering">
    <w:name w:val="Importirani stil 12"/>
    <w:rsid w:val="0093166E"/>
    <w:pPr>
      <w:numPr>
        <w:numId w:val="16"/>
      </w:numPr>
    </w:pPr>
  </w:style>
  <w:style w:customStyle="1" w:styleId="Importiranistil102" w:type="numbering">
    <w:name w:val="Importirani stil 1.02"/>
    <w:rsid w:val="0093166E"/>
    <w:pPr>
      <w:numPr>
        <w:numId w:val="17"/>
      </w:numPr>
    </w:pPr>
  </w:style>
  <w:style w:customStyle="1" w:styleId="Importiranistil201" w:type="numbering">
    <w:name w:val="Importirani stil 2.01"/>
    <w:rsid w:val="0093166E"/>
    <w:pPr>
      <w:numPr>
        <w:numId w:val="19"/>
      </w:numPr>
    </w:pPr>
  </w:style>
  <w:style w:customStyle="1" w:styleId="Importiranistil42" w:type="numbering">
    <w:name w:val="Importirani stil 42"/>
    <w:rsid w:val="0093166E"/>
    <w:pPr>
      <w:numPr>
        <w:numId w:val="20"/>
      </w:numPr>
    </w:pPr>
  </w:style>
  <w:style w:customStyle="1" w:styleId="Importiranistil3" w:type="numbering">
    <w:name w:val="Importirani stil 3"/>
    <w:rsid w:val="0093166E"/>
    <w:pPr>
      <w:numPr>
        <w:numId w:val="22"/>
      </w:numPr>
    </w:pPr>
  </w:style>
  <w:style w:customStyle="1" w:styleId="Importiranistil51" w:type="numbering">
    <w:name w:val="Importirani stil 51"/>
    <w:rsid w:val="0093166E"/>
    <w:pPr>
      <w:numPr>
        <w:numId w:val="23"/>
      </w:numPr>
    </w:pPr>
  </w:style>
  <w:style w:customStyle="1" w:styleId="Importiranistil61" w:type="numbering">
    <w:name w:val="Importirani stil 61"/>
    <w:rsid w:val="0093166E"/>
    <w:pPr>
      <w:numPr>
        <w:numId w:val="25"/>
      </w:numPr>
    </w:pPr>
  </w:style>
  <w:style w:customStyle="1" w:styleId="Importiranistil111" w:type="numbering">
    <w:name w:val="Importirani stil 1.11"/>
    <w:rsid w:val="0093166E"/>
    <w:pPr>
      <w:numPr>
        <w:numId w:val="27"/>
      </w:numPr>
    </w:pPr>
  </w:style>
  <w:style w:customStyle="1" w:styleId="Importiranistil82" w:type="numbering">
    <w:name w:val="Importirani stil 82"/>
    <w:rsid w:val="0093166E"/>
    <w:pPr>
      <w:numPr>
        <w:numId w:val="29"/>
      </w:numPr>
    </w:pPr>
  </w:style>
  <w:style w:customStyle="1" w:styleId="PodnojeChar" w:type="character">
    <w:name w:val="Podnožje Char"/>
    <w:basedOn w:val="Zadanifontodlomka"/>
    <w:link w:val="Podnoje"/>
    <w:uiPriority w:val="99"/>
    <w:rsid w:val="00E334E6"/>
    <w:rPr>
      <w:rFonts w:ascii="Calibri" w:cs="Calibri" w:eastAsia="Calibri" w:hAnsi="Calibri"/>
      <w:color w:val="000000"/>
      <w:sz w:val="22"/>
      <w:szCs w:val="22"/>
      <w:u w:color="000000"/>
    </w:rPr>
  </w:style>
  <w:style w:styleId="Bezproreda" w:type="paragraph">
    <w:name w:val="No Spacing"/>
    <w:link w:val="BezproredaChar"/>
    <w:uiPriority w:val="1"/>
    <w:qFormat/>
    <w:rsid w:val="00802FC6"/>
    <w:pPr>
      <w:pBdr>
        <w:top w:color="auto" w:space="0" w:sz="0" w:val="none"/>
        <w:left w:color="auto" w:space="0" w:sz="0" w:val="none"/>
        <w:bottom w:color="auto" w:space="0" w:sz="0" w:val="none"/>
        <w:right w:color="auto" w:space="0" w:sz="0" w:val="none"/>
        <w:between w:color="auto" w:space="0" w:sz="0" w:val="none"/>
        <w:bar w:color="auto" w:sz="0" w:val="none"/>
      </w:pBdr>
    </w:pPr>
    <w:rPr>
      <w:rFonts w:asciiTheme="minorHAnsi" w:cstheme="minorBidi" w:eastAsiaTheme="minorEastAsia" w:hAnsiTheme="minorHAnsi"/>
      <w:sz w:val="22"/>
      <w:szCs w:val="22"/>
      <w:bdr w:color="auto" w:space="0" w:sz="0" w:val="none"/>
    </w:rPr>
  </w:style>
  <w:style w:customStyle="1" w:styleId="BezproredaChar" w:type="character">
    <w:name w:val="Bez proreda Char"/>
    <w:basedOn w:val="Zadanifontodlomka"/>
    <w:link w:val="Bezproreda"/>
    <w:uiPriority w:val="1"/>
    <w:rsid w:val="00802FC6"/>
    <w:rPr>
      <w:rFonts w:asciiTheme="minorHAnsi" w:cstheme="minorBidi" w:eastAsiaTheme="minorEastAsia" w:hAnsiTheme="minorHAnsi"/>
      <w:sz w:val="22"/>
      <w:szCs w:val="22"/>
      <w:bdr w:color="auto" w:space="0" w:sz="0" w:val="none"/>
    </w:rPr>
  </w:style>
  <w:style w:customStyle="1" w:styleId="ZaglavljeChar" w:type="character">
    <w:name w:val="Zaglavlje Char"/>
    <w:basedOn w:val="Zadanifontodlomka"/>
    <w:link w:val="Zaglavlje"/>
    <w:uiPriority w:val="99"/>
    <w:rsid w:val="00802FC6"/>
    <w:rPr>
      <w:rFonts w:ascii="Calibri" w:cs="Calibri" w:eastAsia="Calibri" w:hAnsi="Calibri"/>
      <w:color w:val="000000"/>
      <w:sz w:val="22"/>
      <w:szCs w:val="22"/>
      <w:u w:color="000000"/>
    </w:rPr>
  </w:style>
  <w:style w:styleId="Tekstrezerviranogmjesta" w:type="character">
    <w:name w:val="Placeholder Text"/>
    <w:basedOn w:val="Zadanifontodlomka"/>
    <w:uiPriority w:val="99"/>
    <w:semiHidden/>
    <w:rsid w:val="00BA5964"/>
    <w:rPr>
      <w:color w:val="808080"/>
      <w:bdr w:color="auto" w:space="0" w:sz="0" w:val="none"/>
      <w:shd w:color="auto" w:fill="auto" w:val="clear"/>
    </w:rPr>
  </w:style>
  <w:style w:customStyle="1" w:styleId="eSPISCCParagraphDefaultFont" w:type="character">
    <w:name w:val="eSPIS_CC_Paragraph Default Font"/>
    <w:basedOn w:val="Zadanifontodlomka"/>
    <w:rsid w:val="00BA5964"/>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BA5964"/>
    <w:rPr>
      <w:rFonts w:ascii="Tahoma" w:hAnsi="Tahoma"/>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BA5964"/>
    <w:rPr>
      <w:rFonts w:ascii="Tahoma" w:cs="Times New Roman" w:hAnsi="Tahoma"/>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BA5964"/>
    <w:rPr>
      <w:rFonts w:ascii="Tahoma" w:cs="Times New Roman" w:hAnsi="Tahoma"/>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1284706">
      <w:bodyDiv w:val="true"/>
      <w:marLeft w:val="0"/>
      <w:marRight w:val="0"/>
      <w:marTop w:val="0"/>
      <w:marBottom w:val="0"/>
      <w:divBdr>
        <w:top w:space="0" w:sz="0" w:color="auto" w:val="none"/>
        <w:left w:space="0" w:sz="0" w:color="auto" w:val="none"/>
        <w:bottom w:space="0" w:sz="0" w:color="auto" w:val="none"/>
        <w:right w:space="0" w:sz="0" w:color="auto" w:val="none"/>
      </w:divBdr>
    </w:div>
    <w:div w:id="766735618">
      <w:bodyDiv w:val="true"/>
      <w:marLeft w:val="0"/>
      <w:marRight w:val="0"/>
      <w:marTop w:val="0"/>
      <w:marBottom w:val="0"/>
      <w:divBdr>
        <w:top w:space="0" w:sz="0" w:color="auto" w:val="none"/>
        <w:left w:space="0" w:sz="0" w:color="auto" w:val="none"/>
        <w:bottom w:space="0" w:sz="0" w:color="auto" w:val="none"/>
        <w:right w:space="0" w:sz="0" w:color="auto" w:val="none"/>
      </w:divBdr>
    </w:div>
    <w:div w:id="787503024">
      <w:bodyDiv w:val="true"/>
      <w:marLeft w:val="0"/>
      <w:marRight w:val="0"/>
      <w:marTop w:val="0"/>
      <w:marBottom w:val="0"/>
      <w:divBdr>
        <w:top w:space="0" w:sz="0" w:color="auto" w:val="none"/>
        <w:left w:space="0" w:sz="0" w:color="auto" w:val="none"/>
        <w:bottom w:space="0" w:sz="0" w:color="auto" w:val="none"/>
        <w:right w:space="0" w:sz="0" w:color="auto" w:val="none"/>
      </w:divBdr>
    </w:div>
    <w:div w:id="895555487">
      <w:bodyDiv w:val="true"/>
      <w:marLeft w:val="0"/>
      <w:marRight w:val="0"/>
      <w:marTop w:val="0"/>
      <w:marBottom w:val="0"/>
      <w:divBdr>
        <w:top w:space="0" w:sz="0" w:color="auto" w:val="none"/>
        <w:left w:space="0" w:sz="0" w:color="auto" w:val="none"/>
        <w:bottom w:space="0" w:sz="0" w:color="auto" w:val="none"/>
        <w:right w:space="0" w:sz="0" w:color="auto" w:val="none"/>
      </w:divBdr>
    </w:div>
    <w:div w:id="1612742212">
      <w:bodyDiv w:val="true"/>
      <w:marLeft w:val="0"/>
      <w:marRight w:val="0"/>
      <w:marTop w:val="0"/>
      <w:marBottom w:val="0"/>
      <w:divBdr>
        <w:top w:space="0" w:sz="0" w:color="auto" w:val="none"/>
        <w:left w:space="0" w:sz="0" w:color="auto" w:val="none"/>
        <w:bottom w:space="0" w:sz="0" w:color="auto" w:val="none"/>
        <w:right w:space="0" w:sz="0" w:color="auto" w:val="none"/>
      </w:divBdr>
    </w:div>
    <w:div w:id="1694839417">
      <w:bodyDiv w:val="true"/>
      <w:marLeft w:val="0"/>
      <w:marRight w:val="0"/>
      <w:marTop w:val="0"/>
      <w:marBottom w:val="0"/>
      <w:divBdr>
        <w:top w:space="0" w:sz="0" w:color="auto" w:val="none"/>
        <w:left w:space="0" w:sz="0" w:color="auto" w:val="none"/>
        <w:bottom w:space="0" w:sz="0" w:color="auto" w:val="none"/>
        <w:right w:space="0" w:sz="0" w:color="auto" w:val="none"/>
      </w:divBdr>
    </w:div>
    <w:div w:id="1726906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29999"/>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4999"/>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3000" blurRad="38100">
              <a:srgbClr val="000000">
                <a:alpha val="35000"/>
              </a:srgbClr>
            </a:outerShdw>
          </a:effectLst>
        </a:effectStyle>
        <a:effectStyle>
          <a:effectLst>
            <a:outerShdw rotWithShape="false" dir="5400000" dist="23000" blurRad="38100">
              <a:srgbClr val="000000">
                <a:alpha val="35000"/>
              </a:srgbClr>
            </a:outerShdw>
          </a:effectLst>
        </a:effectStyle>
        <a:effectStyle>
          <a:effectLst>
            <a:outerShdw rotWithShape="false" dir="5400000" dist="23000" blurRad="38100">
              <a:srgbClr val="000000">
                <a:alpha val="35000"/>
              </a:srgbClr>
            </a:outerShdw>
          </a:effectLst>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solidFill>
          <a:srgbClr val="FFFFFF"/>
        </a:solidFill>
        <a:ln cap="flat" w="25400">
          <a:solidFill>
            <a:schemeClr val="accent1"/>
          </a:solidFill>
          <a:prstDash val="solid"/>
          <a:round/>
        </a:ln>
        <a:effectLst>
          <a:outerShdw rotWithShape="false" dir="5400000" dist="23000" blurRad="38100">
            <a:srgbClr val="000000">
              <a:alpha val="35000"/>
            </a:srgbClr>
          </a:outerShdw>
        </a:effectLst>
        <a:sp3d/>
      </a:spPr>
      <a:bodyPr anchor="ctr" rtlCol="false" spcCol="38100" numCol="1" bIns="45718" rIns="45718" tIns="45718" lIns="45718"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mn-lt"/>
            <a:ea typeface="+mn-ea"/>
            <a:cs typeface="+mn-cs"/>
            <a:sym typeface="Helvetica"/>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spDef>
    <a:lnDef>
      <a:spPr>
        <a:noFill/>
        <a:ln cap="flat" w="25400">
          <a:solidFill>
            <a:schemeClr val="accent1"/>
          </a:solidFill>
          <a:prstDash val="solid"/>
          <a:round/>
        </a:ln>
        <a:effectLst>
          <a:outerShdw rotWithShape="false" dir="5400000" dist="23000" blurRad="38100">
            <a:srgbClr val="000000">
              <a:alpha val="35000"/>
            </a:srgbClr>
          </a:outerShdw>
        </a:effectLst>
        <a:sp3d/>
      </a:spPr>
      <a:bodyPr anchor="t" rtlCol="false" spcCol="38100" numCol="1" bIns="45719" rIns="91439" tIns="45719" lIns="91439" wrap="square" vert="horz" horzOverflow="overflow" vertOverflow="overflow" spcFirstLastPara="true" rot="0">
        <a:noAutofit/>
      </a:bodyPr>
      <a:lstStyle>
        <a:def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lnDef>
    <a:txDef>
      <a:spPr>
        <a:noFill/>
        <a:ln cap="flat" w="12700">
          <a:noFill/>
          <a:miter lim="400000"/>
        </a:ln>
        <a:effectLst/>
        <a:sp3d/>
      </a:spPr>
      <a:bodyPr anchor="t" rtlCol="false" spcCol="38100" numCol="1" bIns="45718" rIns="45718" tIns="45718" lIns="45718"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mn-lt"/>
            <a:ea typeface="+mn-ea"/>
            <a:cs typeface="+mn-cs"/>
            <a:sym typeface="Helvetica"/>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tx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St-449/2013-213</izvorni_sadrzaj>
    <derivirana_varijabla naziv="DomainObject.Oznaka_1">St-449/2013-213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2013.</izvorni_sadrzaj>
    <derivirana_varijabla naziv="DomainObject.Predmet.DatumOsnivanja_1">31.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St-449/2013</izvorni_sadrzaj>
    <derivirana_varijabla naziv="DomainObject.Predmet.OznakaBroj_1">St-449/2013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TRGO-GEA, društvo s ograničenom odgovornošću za trgovinu u stečaju</izvorni_sadrzaj>
    <derivirana_varijabla naziv="DomainObject.Predmet.ProtustrankaFormated_1">  TRGO-GEA, društvo s ograničenom odgovornošću za trgovinu u stečaju</derivirana_varijabla>
  </DomainObject.Predmet.ProtustrankaFormated>
  <DomainObject.Predmet.ProtustrankaFormatedOIB>
    <izvorni_sadrzaj>  TRGO-GEA, društvo s ograničenom odgovornošću za trgovinu u stečaju, OIB 94637373444</izvorni_sadrzaj>
    <derivirana_varijabla naziv="DomainObject.Predmet.ProtustrankaFormatedOIB_1">  TRGO-GEA, društvo s ograničenom odgovornošću za trgovinu u stečaju, OIB 94637373444</derivirana_varijabla>
  </DomainObject.Predmet.ProtustrankaFormatedOIB>
  <DomainObject.Predmet.ProtustrankaFormatedWithAdress>
    <izvorni_sadrzaj> TRGO-GEA, društvo s ograničenom odgovornošću za trgovinu u stečaju, Maršala Tita 50, 40000 Nedelišće</izvorni_sadrzaj>
    <derivirana_varijabla naziv="DomainObject.Predmet.ProtustrankaFormatedWithAdress_1"> TRGO-GEA, društvo s ograničenom odgovornošću za trgovinu u stečaju, Maršala Tita 50, 40000 Nedelišće</derivirana_varijabla>
  </DomainObject.Predmet.ProtustrankaFormatedWithAdress>
  <DomainObject.Predmet.ProtustrankaFormatedWithAdressOIB>
    <izvorni_sadrzaj> TRGO-GEA, društvo s ograničenom odgovornošću za trgovinu u stečaju, OIB 94637373444, Maršala Tita 50, 40000 Nedelišće</izvorni_sadrzaj>
    <derivirana_varijabla naziv="DomainObject.Predmet.ProtustrankaFormatedWithAdressOIB_1"> TRGO-GEA, društvo s ograničenom odgovornošću za trgovinu u stečaju, OIB 94637373444, Maršala Tita 50, 40000 Nedelišće</derivirana_varijabla>
  </DomainObject.Predmet.ProtustrankaFormatedWithAdressOIB>
  <DomainObject.Predmet.ProtustrankaWithAdress>
    <izvorni_sadrzaj>TRGO-GEA, društvo s ograničenom odgovornošću za trgovinu u stečaju Maršala Tita 50, 40000 Nedelišće</izvorni_sadrzaj>
    <derivirana_varijabla naziv="DomainObject.Predmet.ProtustrankaWithAdress_1">TRGO-GEA, društvo s ograničenom odgovornošću za trgovinu u stečaju Maršala Tita 50, 40000 Nedelišće</derivirana_varijabla>
  </DomainObject.Predmet.ProtustrankaWithAdress>
  <DomainObject.Predmet.ProtustrankaWithAdressOIB>
    <izvorni_sadrzaj>TRGO-GEA, društvo s ograničenom odgovornošću za trgovinu u stečaju, OIB 94637373444, Maršala Tita 50, 40000 Nedelišće</izvorni_sadrzaj>
    <derivirana_varijabla naziv="DomainObject.Predmet.ProtustrankaWithAdressOIB_1">TRGO-GEA, društvo s ograničenom odgovornošću za trgovinu u stečaju, OIB 94637373444, Maršala Tita 50, 40000 Nedelišće</derivirana_varijabla>
  </DomainObject.Predmet.ProtustrankaWithAdressOIB>
  <DomainObject.Predmet.ProtustrankaNazivFormated>
    <izvorni_sadrzaj>TRGO-GEA, društvo s ograničenom odgovornošću za trgovinu u stečaju</izvorni_sadrzaj>
    <derivirana_varijabla naziv="DomainObject.Predmet.ProtustrankaNazivFormated_1">TRGO-GEA, društvo s ograničenom odgovornošću za trgovinu u stečaju</derivirana_varijabla>
  </DomainObject.Predmet.ProtustrankaNazivFormated>
  <DomainObject.Predmet.ProtustrankaNazivFormatedOIB>
    <izvorni_sadrzaj>TRGO-GEA, društvo s ograničenom odgovornošću za trgovinu u stečaju, OIB 94637373444</izvorni_sadrzaj>
    <derivirana_varijabla naziv="DomainObject.Predmet.ProtustrankaNazivFormatedOIB_1">TRGO-GEA, društvo s ograničenom odgovornošću za trgovinu u stečaju, OIB 94637373444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MARKETING M, društvo s ograničenom odgovornošću za trgovinu, marketing i usluge</izvorni_sadrzaj>
    <derivirana_varijabla naziv="DomainObject.Predmet.StrankaFormated_1">  Financijska agencija; MARKETING M, društvo s ograničenom odgovornošću za trgovinu, marketing i usluge</derivirana_varijabla>
  </DomainObject.Predmet.StrankaFormated>
  <DomainObject.Predmet.StrankaFormatedOIB>
    <izvorni_sadrzaj>  Financijska agencija, OIB 85821130368; MARKETING M, društvo s ograničenom odgovornošću za trgovinu, marketing i usluge, OIB 06758420862</izvorni_sadrzaj>
    <derivirana_varijabla naziv="DomainObject.Predmet.StrankaFormatedOIB_1">  Financijska agencija, OIB 85821130368; MARKETING M, društvo s ograničenom odgovornošću za trgovinu, marketing i usluge, OIB 06758420862</derivirana_varijabla>
  </DomainObject.Predmet.StrankaFormatedOIB>
  <DomainObject.Predmet.StrankaFormatedWithAdress>
    <izvorni_sadrzaj> Financijska agencija; MARKETING M, društvo s ograničenom odgovornošću za trgovinu, marketing i usluge, Nova ulica 7, 40000 Nedelišće</izvorni_sadrzaj>
    <derivirana_varijabla naziv="DomainObject.Predmet.StrankaFormatedWithAdress_1"> Financijska agencija; MARKETING M, društvo s ograničenom odgovornošću za trgovinu, marketing i usluge, Nova ulica 7, 40000 Nedelišće</derivirana_varijabla>
  </DomainObject.Predmet.StrankaFormatedWithAdress>
  <DomainObject.Predmet.StrankaFormatedWithAdressOIB>
    <izvorni_sadrzaj> Financijska agencija, OIB 85821130368; MARKETING M, društvo s ograničenom odgovornošću za trgovinu, marketing i usluge, OIB 06758420862, Nova ulica 7, 40000 Nedelišće</izvorni_sadrzaj>
    <derivirana_varijabla naziv="DomainObject.Predmet.StrankaFormatedWithAdressOIB_1"> Financijska agencija, OIB 85821130368; MARKETING M, društvo s ograničenom odgovornošću za trgovinu, marketing i usluge, OIB 06758420862, Nova ulica 7, 40000 Nedelišće</derivirana_varijabla>
  </DomainObject.Predmet.StrankaFormatedWithAdressOIB>
  <DomainObject.Predmet.StrankaWithAdress>
    <izvorni_sadrzaj>Financijska agencija ,MARKETING M, društvo s ograničenom odgovornošću za trgovinu, marketing i usluge Nova ulica 7,40000 Nedelišće</izvorni_sadrzaj>
    <derivirana_varijabla naziv="DomainObject.Predmet.StrankaWithAdress_1">Financijska agencija ,MARKETING M, društvo s ograničenom odgovornošću za trgovinu, marketing i usluge Nova ulica 7,40000 Nedelišće</derivirana_varijabla>
  </DomainObject.Predmet.StrankaWithAdress>
  <DomainObject.Predmet.StrankaWithAdressOIB>
    <izvorni_sadrzaj>Financijska agencija, OIB 85821130368,MARKETING M, društvo s ograničenom odgovornošću za trgovinu, marketing i usluge, OIB 06758420862, Nova ulica 7,40000 Nedelišće</izvorni_sadrzaj>
    <derivirana_varijabla naziv="DomainObject.Predmet.StrankaWithAdressOIB_1">Financijska agencija, OIB 85821130368,MARKETING M, društvo s ograničenom odgovornošću za trgovinu, marketing i usluge, OIB 06758420862, Nova ulica 7,40000 Nedelišće</derivirana_varijabla>
  </DomainObject.Predmet.StrankaWithAdressOIB>
  <DomainObject.Predmet.StrankaNazivFormated>
    <izvorni_sadrzaj>Financijska agencija,MARKETING M, društvo s ograničenom odgovornošću za trgovinu, marketing i usluge</izvorni_sadrzaj>
    <derivirana_varijabla naziv="DomainObject.Predmet.StrankaNazivFormated_1">Financijska agencija,MARKETING M, društvo s ograničenom odgovornošću za trgovinu, marketing i usluge</derivirana_varijabla>
  </DomainObject.Predmet.StrankaNazivFormated>
  <DomainObject.Predmet.StrankaNazivFormatedOIB>
    <izvorni_sadrzaj>Financijska agencija, OIB 85821130368,MARKETING M, društvo s ograničenom odgovornošću za trgovinu, marketing i usluge, OIB 06758420862</izvorni_sadrzaj>
    <derivirana_varijabla naziv="DomainObject.Predmet.StrankaNazivFormatedOIB_1">Financijska agencija, OIB 85821130368,MARKETING M, društvo s ograničenom odgovornošću za trgovinu, marketing i usluge, OIB 06758420862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tem>MARKETING M, društvo s ograničenom odgovornošću za trgovinu, marketing i usluge</item>
    </izvorni_sadrzaj>
    <derivirana_varijabla naziv="DomainObject.Predmet.StrankaListFormated_1">
      <item>Financijska agencija</item>
      <item>MARKETING M, društvo s ograničenom odgovornošću za trgovinu, marketing i usluge</item>
    </derivirana_varijabla>
  </DomainObject.Predmet.StrankaListFormated>
  <DomainObject.Predmet.StrankaListFormatedOIB>
    <izvorni_sadrzaj>
      <item>Financijska agencija, OIB 85821130368</item>
      <item>MARKETING M, društvo s ograničenom odgovornošću za trgovinu, marketing i usluge, OIB 06758420862</item>
    </izvorni_sadrzaj>
    <derivirana_varijabla naziv="DomainObject.Predmet.StrankaListFormatedOIB_1">
      <item>Financijska agencija, OIB 85821130368</item>
      <item>MARKETING M, društvo s ograničenom odgovornošću za trgovinu, marketing i usluge, OIB 06758420862</item>
    </derivirana_varijabla>
  </DomainObject.Predmet.StrankaListFormatedOIB>
  <DomainObject.Predmet.StrankaListFormatedWithAdress>
    <izvorni_sadrzaj>
      <item>Financijska agencija</item>
      <item>MARKETING M, društvo s ograničenom odgovornošću za trgovinu, marketing i usluge, Nova ulica 7, 40000 Nedelišće</item>
    </izvorni_sadrzaj>
    <derivirana_varijabla naziv="DomainObject.Predmet.StrankaListFormatedWithAdress_1">
      <item>Financijska agencija</item>
      <item>MARKETING M, društvo s ograničenom odgovornošću za trgovinu, marketing i usluge, Nova ulica 7, 40000 Nedelišće</item>
    </derivirana_varijabla>
  </DomainObject.Predmet.StrankaListFormatedWithAdress>
  <DomainObject.Predmet.StrankaListFormatedWithAdressOIB>
    <izvorni_sadrzaj>
      <item>Financijska agencija, OIB 85821130368</item>
      <item>MARKETING M, društvo s ograničenom odgovornošću za trgovinu, marketing i usluge, OIB 06758420862, Nova ulica 7, 40000 Nedelišće</item>
    </izvorni_sadrzaj>
    <derivirana_varijabla naziv="DomainObject.Predmet.StrankaListFormatedWithAdressOIB_1">
      <item>Financijska agencija, OIB 85821130368</item>
      <item>MARKETING M, društvo s ograničenom odgovornošću za trgovinu, marketing i usluge, OIB 06758420862, Nova ulica 7, 40000 Nedelišće</item>
    </derivirana_varijabla>
  </DomainObject.Predmet.StrankaListFormatedWithAdressOIB>
  <DomainObject.Predmet.StrankaListNazivFormated>
    <izvorni_sadrzaj>
      <item>Financijska agencija</item>
      <item>MARKETING M, društvo s ograničenom odgovornošću za trgovinu, marketing i usluge</item>
    </izvorni_sadrzaj>
    <derivirana_varijabla naziv="DomainObject.Predmet.StrankaListNazivFormated_1">
      <item>Financijska agencija</item>
      <item>MARKETING M, društvo s ograničenom odgovornošću za trgovinu, marketing i usluge</item>
    </derivirana_varijabla>
  </DomainObject.Predmet.StrankaListNazivFormated>
  <DomainObject.Predmet.StrankaListNazivFormatedOIB>
    <izvorni_sadrzaj>
      <item>Financijska agencija, OIB 85821130368</item>
      <item>MARKETING M, društvo s ograničenom odgovornošću za trgovinu, marketing i usluge, OIB 06758420862</item>
    </izvorni_sadrzaj>
    <derivirana_varijabla naziv="DomainObject.Predmet.StrankaListNazivFormatedOIB_1">
      <item>Financijska agencija, OIB 85821130368</item>
      <item>MARKETING M, društvo s ograničenom odgovornošću za trgovinu, marketing i usluge, OIB 06758420862</item>
    </derivirana_varijabla>
  </DomainObject.Predmet.StrankaListNazivFormatedOIB>
  <DomainObject.Predmet.ProtuStrankaListFormated>
    <izvorni_sadrzaj>
      <item>TRGO-GEA, društvo s ograničenom odgovornošću za trgovinu u stečaju</item>
    </izvorni_sadrzaj>
    <derivirana_varijabla naziv="DomainObject.Predmet.ProtuStrankaListFormated_1">
      <item>TRGO-GEA, društvo s ograničenom odgovornošću za trgovinu u stečaju</item>
    </derivirana_varijabla>
  </DomainObject.Predmet.ProtuStrankaListFormated>
  <DomainObject.Predmet.ProtuStrankaListFormatedOIB>
    <izvorni_sadrzaj>
      <item>TRGO-GEA, društvo s ograničenom odgovornošću za trgovinu u stečaju, OIB 94637373444</item>
    </izvorni_sadrzaj>
    <derivirana_varijabla naziv="DomainObject.Predmet.ProtuStrankaListFormatedOIB_1">
      <item>TRGO-GEA, društvo s ograničenom odgovornošću za trgovinu u stečaju, OIB 94637373444</item>
    </derivirana_varijabla>
  </DomainObject.Predmet.ProtuStrankaListFormatedOIB>
  <DomainObject.Predmet.ProtuStrankaListFormatedWithAdress>
    <izvorni_sadrzaj>
      <item>TRGO-GEA, društvo s ograničenom odgovornošću za trgovinu u stečaju, Maršala Tita 50, 40000 Nedelišće</item>
    </izvorni_sadrzaj>
    <derivirana_varijabla naziv="DomainObject.Predmet.ProtuStrankaListFormatedWithAdress_1">
      <item>TRGO-GEA, društvo s ograničenom odgovornošću za trgovinu u stečaju, Maršala Tita 50, 40000 Nedelišće</item>
    </derivirana_varijabla>
  </DomainObject.Predmet.ProtuStrankaListFormatedWithAdress>
  <DomainObject.Predmet.ProtuStrankaListFormatedWithAdressOIB>
    <izvorni_sadrzaj>
      <item>TRGO-GEA, društvo s ograničenom odgovornošću za trgovinu u stečaju, OIB 94637373444, Maršala Tita 50, 40000 Nedelišće</item>
    </izvorni_sadrzaj>
    <derivirana_varijabla naziv="DomainObject.Predmet.ProtuStrankaListFormatedWithAdressOIB_1">
      <item>TRGO-GEA, društvo s ograničenom odgovornošću za trgovinu u stečaju, OIB 94637373444, Maršala Tita 50, 40000 Nedelišće</item>
    </derivirana_varijabla>
  </DomainObject.Predmet.ProtuStrankaListFormatedWithAdressOIB>
  <DomainObject.Predmet.ProtuStrankaListNazivFormated>
    <izvorni_sadrzaj>
      <item>TRGO-GEA, društvo s ograničenom odgovornošću za trgovinu u stečaju</item>
    </izvorni_sadrzaj>
    <derivirana_varijabla naziv="DomainObject.Predmet.ProtuStrankaListNazivFormated_1">
      <item>TRGO-GEA, društvo s ograničenom odgovornošću za trgovinu u stečaju</item>
    </derivirana_varijabla>
  </DomainObject.Predmet.ProtuStrankaListNazivFormated>
  <DomainObject.Predmet.ProtuStrankaListNazivFormatedOIB>
    <izvorni_sadrzaj>
      <item>TRGO-GEA, društvo s ograničenom odgovornošću za trgovinu u stečaju, OIB 94637373444</item>
    </izvorni_sadrzaj>
    <derivirana_varijabla naziv="DomainObject.Predmet.ProtuStrankaListNazivFormatedOIB_1">
      <item>TRGO-GEA, društvo s ograničenom odgovornošću za trgovinu u stečaju, OIB 94637373444</item>
    </derivirana_varijabla>
  </DomainObject.Predmet.ProtuStrankaListNazivFormatedOIB>
  <DomainObject.Predmet.OstaliList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Petar Markušić</item>
    </izvorni_sadrzaj>
    <derivirana_varijabla naziv="DomainObject.Predmet.OstaliList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Petar Markušić</item>
    </derivirana_varijabla>
  </DomainObject.Predmet.OstaliListFormated>
  <DomainObject.Predmet.OstaliList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tem>Samir Juras, kupac</item>
      <item>Petar Markušić, OIB 29735075498</item>
    </izvorni_sadrzaj>
    <derivirana_varijabla naziv="DomainObject.Predmet.OstaliList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tem>Samir Juras, kupac</item>
      <item>Petar Markušić, OIB 29735075498</item>
    </derivirana_varijabla>
  </DomainObject.Predmet.OstaliListFormatedOIB>
  <DomainObject.Predmet.OstaliListFormatedWithAdress>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item>Matija Prprović, kupac, Sunčana Ulica 5, 52475 Zambratija</item>
      <item>Samir Juras, kupac, I. B. Mažuranić 2, 40000 Čakovec</item>
      <item>Petar Markušić, Braće Slukan 16, 42000 Varaždin</item>
    </izvorni_sadrzaj>
    <derivirana_varijabla naziv="DomainObject.Predmet.OstaliListFormatedWithAdress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item>Matija Prprović, kupac, Sunčana Ulica 5, 52475 Zambratija</item>
      <item>Samir Juras, kupac, I. B. Mažuranić 2, 40000 Čakovec</item>
      <item>Petar Markušić, Braće Slukan 16, 42000 Varaždin</item>
    </derivirana_varijabla>
  </DomainObject.Predmet.OstaliListFormatedWithAdress>
  <DomainObject.Predmet.OstaliListFormatedWithAdressOIB>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item>Matija Prprović, kupac, OIB 22969163748, Sunčana Ulica 5, 52475 Zambratija</item>
      <item>Samir Juras, kupac, I. B. Mažuranić 2, 40000 Čakovec</item>
      <item>Petar Markušić, OIB 29735075498, Braće Slukan 16, 42000 Varaždin</item>
    </izvorni_sadrzaj>
    <derivirana_varijabla naziv="DomainObject.Predmet.OstaliListFormatedWithAdressOIB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item>Matija Prprović, kupac, OIB 22969163748, Sunčana Ulica 5, 52475 Zambratija</item>
      <item>Samir Juras, kupac, I. B. Mažuranić 2, 40000 Čakovec</item>
      <item>Petar Markušić, OIB 29735075498, Braće Slukan 16, 42000 Varaždin</item>
    </derivirana_varijabla>
  </DomainObject.Predmet.OstaliListFormatedWithAdressOIB>
  <DomainObject.Predmet.OstaliListNaziv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Petar Markušić</item>
    </izvorni_sadrzaj>
    <derivirana_varijabla naziv="DomainObject.Predmet.OstaliListNaziv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Petar Markušić</item>
    </derivirana_varijabla>
  </DomainObject.Predmet.OstaliListNazivFormated>
  <DomainObject.Predmet.OstaliListNaziv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tem>Samir Juras, kupac</item>
      <item>Petar Markušić, OIB 29735075498</item>
    </izvorni_sadrzaj>
    <derivirana_varijabla naziv="DomainObject.Predmet.OstaliListNaziv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tem>Samir Juras, kupac</item>
      <item>Petar Markušić, OIB 29735075498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TRGO-GEA, društvo s ograničenom odgovornošću za trgovinu u stečaju</izvorni_sadrzaj>
    <derivirana_varijabla naziv="DomainObject.Predmet.ProtustrankaIDrugi_1">TRGO-GEA, društvo s ograničenom odgovornošću za trgovinu u stečaju</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TRGO-GEA, društvo s ograničenom odgovornošću za trgovinu u stečaju, OIB 94637373444, Maršala Tita 50, 40000 Nedelišće</izvorni_sadrzaj>
    <derivirana_varijabla naziv="DomainObject.Predmet.ProtustrankaIDrugiAdressOIB_1">TRGO-GEA, društvo s ograničenom odgovornošću za trgovinu u stečaju, OIB 94637373444, Maršala Tita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TRGO-GEA, društvo s ograničenom odgovornošću za trgovinu u stečaju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MARKETING M, društvo s ograničenom odgovornošću za trgovinu, marketing i usluge</item>
      <item>Petar Markušić</item>
    </izvorni_sadrzaj>
    <derivirana_varijabla naziv="DomainObject.Predmet.SudioniciListNaziv_1">
      <item>Financijska agencija</item>
      <item>TRGO-GEA, društvo s ograničenom odgovornošću za trgovinu u stečaju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MARKETING M, društvo s ograničenom odgovornošću za trgovinu, marketing i usluge</item>
      <item>Petar Markušić</item>
    </derivirana_varijabla>
  </DomainObject.Predmet.SudioniciListNaziv>
  <DomainObject.Predmet.SudioniciListAdressOIB>
    <izvorni_sadrzaj>
      <item>Financijska agencija, OIB 85821130368</item>
      <item>TRGO-GEA, društvo s ograničenom odgovornošću za trgovinu u stečaju,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item>Matija Prprović, kupac, OIB 22969163748, Sunčana Ulica 5,52475 Zambratija</item>
      <item>Samir Juras, kupac, I. B. Mažuranić 2,40000 Čakovec</item>
      <item>MARKETING M, društvo s ograničenom odgovornošću za trgovinu, marketing i usluge, OIB 06758420862, Nova ulica 7,40000 Nedelišće</item>
      <item>Petar Markušić, OIB 29735075498, Braće Slukan 16,42000 Varaždin</item>
    </izvorni_sadrzaj>
    <derivirana_varijabla naziv="DomainObject.Predmet.SudioniciListAdressOIB_1">
      <item>Financijska agencija, OIB 85821130368</item>
      <item>TRGO-GEA, društvo s ograničenom odgovornošću za trgovinu u stečaju,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item>Matija Prprović, kupac, OIB 22969163748, Sunčana Ulica 5,52475 Zambratija</item>
      <item>Samir Juras, kupac, I. B. Mažuranić 2,40000 Čakovec</item>
      <item>MARKETING M, društvo s ograničenom odgovornošću za trgovinu, marketing i usluge, OIB 06758420862, Nova ulica 7,40000 Nedelišće</item>
      <item>Petar Markušić, OIB 29735075498, Braće Slukan 16,42000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94637373444</item>
      <item>, OIB null</item>
      <item>, OIB null</item>
      <item>, OIB null</item>
      <item>, OIB null</item>
      <item>, OIB null</item>
      <item>, OIB null</item>
      <item>, OIB 91858660271</item>
      <item>, OIB null</item>
      <item>, OIB null</item>
      <item>, OIB 43558126486</item>
      <item>, OIB 59116099950</item>
      <item>, OIB 22969163748</item>
      <item>, OIB null</item>
      <item>, OIB 06758420862</item>
      <item>, OIB 29735075498</item>
    </izvorni_sadrzaj>
    <derivirana_varijabla naziv="DomainObject.Predmet.SudioniciListNazivOIB_1">
      <item>, OIB 85821130368</item>
      <item>, OIB 94637373444</item>
      <item>, OIB null</item>
      <item>, OIB null</item>
      <item>, OIB null</item>
      <item>, OIB null</item>
      <item>, OIB null</item>
      <item>, OIB null</item>
      <item>, OIB 91858660271</item>
      <item>, OIB null</item>
      <item>, OIB null</item>
      <item>, OIB 43558126486</item>
      <item>, OIB 59116099950</item>
      <item>, OIB 22969163748</item>
      <item>, OIB null</item>
      <item>, OIB 06758420862</item>
      <item>, OIB 29735075498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Trakošćanska 9A, 42000 Varaždin</item>
    </izvorni_sadrzaj>
    <derivirana_varijabla naziv="DomainObject.Predmet.StecajniUpraviteljiListAddressOIB_1">
      <item>Jelena Stankus-Tkalec, OIB 91858660271, Trakošćanska 9A,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78ABA7-6664-4726-931B-CB2F211E5B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3027</properties:Words>
  <properties:Characters>18052</properties:Characters>
  <properties:Lines>578</properties:Lines>
  <properties:Paragraphs>357</properties:Paragraphs>
  <properties:TotalTime>35</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20943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2017-11-27T08:07:00Z</dcterms:created>
  <dc:creator>Korisnik</dc:creator>
  <cp:lastModifiedBy>Tihana Martinez</cp:lastModifiedBy>
  <cp:lastPrinted>2017-11-27T08:33:00Z</cp:lastPrinted>
  <dcterms:modified xmlns:xsi="http://www.w3.org/2001/XMLSchema-instance" xsi:type="dcterms:W3CDTF">2017-11-27T13:33:00Z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St-449/2013-213 / Podnesak - Završni račun</vt:lpwstr>
  </prop:property>
  <prop:property name="CC_coloring" pid="4" fmtid="{D5CDD505-2E9C-101B-9397-08002B2CF9AE}">
    <vt:bool>false</vt:bool>
  </prop:property>
  <prop:property name="BrojStranica" pid="5" fmtid="{D5CDD505-2E9C-101B-9397-08002B2CF9AE}">
    <vt:i4>9</vt:i4>
  </prop:property>
</prop:Properties>
</file>