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b777" w14:paraId="1cfb777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FA6BA5">
        <w:rPr>
          <w:b/>
          <w:sz w:val="24"/>
        </w:rPr>
        <w:t>718</w:t>
      </w:r>
      <w:r w:rsidR="004C7119">
        <w:rPr>
          <w:b/>
          <w:sz w:val="24"/>
        </w:rPr>
        <w:t>/2018-</w:t>
      </w:r>
      <w:r w:rsidR="00FA6BA5">
        <w:rPr>
          <w:b/>
          <w:sz w:val="24"/>
        </w:rPr>
        <w:t>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0D3F9B">
        <w:rPr>
          <w:sz w:val="24"/>
        </w:rPr>
        <w:t>vjerovnika</w:t>
      </w:r>
      <w:r w:rsidR="00303A34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0D3F9B">
        <w:rPr>
          <w:b/>
          <w:sz w:val="24"/>
        </w:rPr>
        <w:t>KOMFOR PROJEKT d.o.o. Zagreb, Vinogradska 6, OIB 12609749552,</w:t>
      </w:r>
      <w:r w:rsidR="00D12C64">
        <w:rPr>
          <w:sz w:val="24"/>
        </w:rPr>
        <w:t xml:space="preserve"> dana </w:t>
      </w:r>
      <w:r w:rsidR="0097410F">
        <w:rPr>
          <w:sz w:val="24"/>
        </w:rPr>
        <w:t>07</w:t>
      </w:r>
      <w:r w:rsidR="00526261">
        <w:rPr>
          <w:sz w:val="24"/>
        </w:rPr>
        <w:t>.</w:t>
      </w:r>
      <w:r w:rsidR="0097410F">
        <w:rPr>
          <w:sz w:val="24"/>
        </w:rPr>
        <w:t>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0D3F9B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0D3F9B">
        <w:rPr>
          <w:b/>
          <w:sz w:val="24"/>
        </w:rPr>
        <w:t>KOMFOR PROJEKT d.o.o. Zagreb, Vinogradska 6, OIB 12609749552.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rasprave o pretpostavkama za otvaranje stečajnoga postupka određuje se na dan  </w:t>
      </w:r>
      <w:r w:rsidR="00D36237">
        <w:rPr>
          <w:b/>
          <w:sz w:val="24"/>
          <w:u w:val="single"/>
        </w:rPr>
        <w:t>03. listopada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 u </w:t>
      </w:r>
      <w:r w:rsidR="00D36237">
        <w:rPr>
          <w:b/>
          <w:sz w:val="24"/>
          <w:u w:val="single"/>
        </w:rPr>
        <w:t>10</w:t>
      </w:r>
      <w:r w:rsidR="00526261">
        <w:rPr>
          <w:b/>
          <w:sz w:val="24"/>
          <w:u w:val="single"/>
        </w:rPr>
        <w:t>,30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A30E60" w:rsidP="00887FD0" w:rsidR="00A30E60">
      <w:pPr>
        <w:jc w:val="both"/>
        <w:rPr>
          <w:sz w:val="24"/>
        </w:rPr>
      </w:pP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  <w:r w:rsidR="00A30E60">
        <w:rPr>
          <w:sz w:val="24"/>
        </w:rPr>
        <w:t xml:space="preserve"> RH Ministarstvo financija, zast. po ŽDO Građansko-upravni odjel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proofErr w:type="spellStart"/>
      <w:r w:rsidR="00A30E60">
        <w:rPr>
          <w:sz w:val="24"/>
        </w:rPr>
        <w:t>z.z</w:t>
      </w:r>
      <w:proofErr w:type="spellEnd"/>
      <w:r w:rsidR="00A30E60">
        <w:rPr>
          <w:sz w:val="24"/>
        </w:rPr>
        <w:t xml:space="preserve">.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A30E60">
        <w:rPr>
          <w:sz w:val="24"/>
        </w:rPr>
        <w:t xml:space="preserve"> </w:t>
      </w:r>
      <w:proofErr w:type="spellStart"/>
      <w:r w:rsidR="00A30E60">
        <w:rPr>
          <w:sz w:val="24"/>
        </w:rPr>
        <w:t>Pjetar</w:t>
      </w:r>
      <w:proofErr w:type="spellEnd"/>
      <w:r w:rsidR="00A30E60">
        <w:rPr>
          <w:sz w:val="24"/>
        </w:rPr>
        <w:t xml:space="preserve"> </w:t>
      </w:r>
      <w:proofErr w:type="spellStart"/>
      <w:r w:rsidR="00A30E60">
        <w:rPr>
          <w:sz w:val="24"/>
        </w:rPr>
        <w:t>Kćira</w:t>
      </w:r>
      <w:proofErr w:type="spellEnd"/>
      <w:r w:rsidR="00A30E60">
        <w:rPr>
          <w:sz w:val="24"/>
        </w:rPr>
        <w:t>, Zagreb, Banski vinogradi 6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194A6D" w:rsidP="00A30E60" w:rsidR="00887FD0" w:rsidRPr="00887FD0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A30E60" w:rsidP="003A53B2" w:rsidR="00A30E60">
      <w:pPr>
        <w:jc w:val="center"/>
        <w:rPr>
          <w:sz w:val="24"/>
        </w:rPr>
      </w:pP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A30E6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Financijska agencija </w:t>
      </w:r>
      <w:r w:rsidR="00887FD0">
        <w:rPr>
          <w:sz w:val="24"/>
        </w:rPr>
        <w:t xml:space="preserve">podnijela je </w:t>
      </w:r>
      <w:r>
        <w:rPr>
          <w:sz w:val="24"/>
        </w:rPr>
        <w:t>zahtjev</w:t>
      </w:r>
      <w:r w:rsidR="00887FD0">
        <w:rPr>
          <w:sz w:val="24"/>
        </w:rPr>
        <w:t xml:space="preserve"> za </w:t>
      </w:r>
      <w:r>
        <w:rPr>
          <w:sz w:val="24"/>
        </w:rPr>
        <w:t>provedbu skraćenoga</w:t>
      </w:r>
      <w:r w:rsidR="00887FD0">
        <w:rPr>
          <w:sz w:val="24"/>
        </w:rPr>
        <w:t xml:space="preserve"> stečajnog</w:t>
      </w:r>
      <w:r>
        <w:rPr>
          <w:sz w:val="24"/>
        </w:rPr>
        <w:t>a</w:t>
      </w:r>
      <w:r w:rsidR="00887FD0">
        <w:rPr>
          <w:sz w:val="24"/>
        </w:rPr>
        <w:t xml:space="preserve"> postupka nad dužnikom </w:t>
      </w:r>
      <w:r>
        <w:rPr>
          <w:sz w:val="24"/>
        </w:rPr>
        <w:t>KOMFOR PROJEKT d.o.o. Zagreb.</w:t>
      </w:r>
    </w:p>
    <w:p w:rsidRDefault="00A30E60" w:rsidP="00660BC1" w:rsidR="00A30E60">
      <w:pPr>
        <w:jc w:val="both"/>
        <w:rPr>
          <w:sz w:val="24"/>
        </w:rPr>
      </w:pPr>
    </w:p>
    <w:p w:rsidRDefault="00A30E60" w:rsidP="00A30E60" w:rsidR="00A30E60">
      <w:pPr>
        <w:ind w:firstLine="720"/>
        <w:jc w:val="both"/>
        <w:rPr>
          <w:sz w:val="24"/>
        </w:rPr>
      </w:pPr>
      <w:r>
        <w:rPr>
          <w:sz w:val="24"/>
        </w:rPr>
        <w:t>Pravomoćnim rješenjem Trgovačkog suda u Zagrebu obustavljen je skraćeni stečajni postupak nad dužnikom jer je utvrđeno da nisu ispunjene pretpostavke za otvaranje i zaključenje skraćenog stečajnog postupka u smis</w:t>
      </w:r>
      <w:r w:rsidR="00D6132D">
        <w:rPr>
          <w:sz w:val="24"/>
        </w:rPr>
        <w:t>lu odredbe čl. 431 Stečajnog zakona (NN br.  71/15, 104/17, dalje SZ) te je odlučeno postupak nastaviti odgovarajućom primjenom o</w:t>
      </w:r>
      <w:r w:rsidR="00A2651E">
        <w:rPr>
          <w:sz w:val="24"/>
        </w:rPr>
        <w:t>pćih odredbi stečajnog postupka, temeljem prijedloga vjerovnika RH Ministarstva financija, Porezne uprave.</w:t>
      </w:r>
    </w:p>
    <w:p w:rsidRDefault="00D6132D" w:rsidP="00D43CDF" w:rsidR="00D6132D">
      <w:pPr>
        <w:jc w:val="both"/>
        <w:rPr>
          <w:sz w:val="24"/>
        </w:rPr>
      </w:pPr>
    </w:p>
    <w:p w:rsidRDefault="00D6132D" w:rsidP="00D6132D" w:rsidR="00D613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3257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31-Su-236/18-3 od 09.ožujka 2018. u pogledu odlučivanja </w:t>
      </w:r>
      <w:r w:rsidR="00D43CDF">
        <w:rPr>
          <w:sz w:val="24"/>
          <w:szCs w:val="24"/>
        </w:rPr>
        <w:t>u ovom postupku</w:t>
      </w:r>
      <w:r>
        <w:rPr>
          <w:sz w:val="24"/>
          <w:szCs w:val="24"/>
        </w:rPr>
        <w:t>, određeno je postupanje ovog suda kao drugo stvarno nadležnog suda temeljem odredbe čl. 11 st1 Zakona o sudovima.</w:t>
      </w: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4164E4" w:rsidP="00D43CDF" w:rsidR="004164E4">
      <w:pPr>
        <w:ind w:firstLine="720"/>
        <w:jc w:val="both"/>
        <w:rPr>
          <w:sz w:val="24"/>
        </w:rPr>
      </w:pPr>
    </w:p>
    <w:p w:rsidRDefault="000A1202" w:rsidP="000A1202" w:rsidR="004164E4">
      <w:pPr>
        <w:ind w:firstLine="720"/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>
        <w:rPr>
          <w:b/>
          <w:sz w:val="24"/>
        </w:rPr>
        <w:t>718/2018-2</w:t>
      </w:r>
    </w:p>
    <w:p w:rsidRDefault="004164E4" w:rsidP="00D43CDF" w:rsidR="004164E4">
      <w:pPr>
        <w:ind w:firstLine="720"/>
        <w:jc w:val="both"/>
        <w:rPr>
          <w:sz w:val="24"/>
        </w:rPr>
      </w:pPr>
    </w:p>
    <w:p w:rsidRDefault="004164E4" w:rsidP="00D43CDF" w:rsidR="004164E4">
      <w:pPr>
        <w:ind w:firstLine="720"/>
        <w:jc w:val="both"/>
        <w:rPr>
          <w:sz w:val="24"/>
        </w:rPr>
      </w:pPr>
    </w:p>
    <w:p w:rsidRDefault="00D43CDF" w:rsidP="008E615E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Postupajući po prijedlogu za otvaranje redovnog stečajnog postupka, sud je </w:t>
      </w:r>
      <w:r w:rsidR="0032571D">
        <w:rPr>
          <w:sz w:val="24"/>
        </w:rPr>
        <w:t>utvrdio da je vjerovnik RH M</w:t>
      </w:r>
      <w:r w:rsidR="00DC2229">
        <w:rPr>
          <w:sz w:val="24"/>
        </w:rPr>
        <w:t>inistarstvo financija ovlašten na podnošenje prijedloga jer je učinio vjerojatnim postojanje svoje tražbine i stečajnog razloga</w:t>
      </w:r>
      <w:r w:rsidR="008E615E">
        <w:rPr>
          <w:sz w:val="24"/>
        </w:rPr>
        <w:t xml:space="preserve"> pa je sud temeljem prijedloga, a radi utvrđivanja pretpostavki za otvaranje stečajnog postupka pokrenuo prethodni postupak</w:t>
      </w:r>
      <w:r w:rsidR="00926F14">
        <w:rPr>
          <w:sz w:val="24"/>
        </w:rPr>
        <w:t>, zbog čega je odlučeno kao u izreci ovog rješenja na temelju odredbe čl. 115 st. 1 i čl. 12</w:t>
      </w:r>
      <w:r w:rsidR="000A1202">
        <w:rPr>
          <w:sz w:val="24"/>
        </w:rPr>
        <w:t>8 st 1</w:t>
      </w:r>
      <w:r w:rsidR="00926F14">
        <w:rPr>
          <w:sz w:val="24"/>
        </w:rPr>
        <w:t xml:space="preserve">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43CDF">
        <w:rPr>
          <w:sz w:val="24"/>
        </w:rPr>
        <w:t>0</w:t>
      </w:r>
      <w:r w:rsidR="004C7119">
        <w:rPr>
          <w:sz w:val="24"/>
        </w:rPr>
        <w:t>7</w:t>
      </w:r>
      <w:r w:rsidR="00526261">
        <w:rPr>
          <w:sz w:val="24"/>
        </w:rPr>
        <w:t>.</w:t>
      </w:r>
      <w:r w:rsidR="00D43CDF">
        <w:rPr>
          <w:sz w:val="24"/>
        </w:rPr>
        <w:t>kolovoza</w:t>
      </w:r>
      <w:r w:rsidR="00AB2094">
        <w:rPr>
          <w:sz w:val="24"/>
        </w:rPr>
        <w:t xml:space="preserve"> 2018</w:t>
      </w:r>
      <w:r w:rsidR="00D176F4">
        <w:rPr>
          <w:sz w:val="24"/>
        </w:rPr>
        <w:t>.</w:t>
      </w:r>
    </w:p>
    <w:p w:rsidRDefault="000A1202" w:rsidP="00D176F4" w:rsidR="000A1202">
      <w:pPr>
        <w:jc w:val="center"/>
        <w:rPr>
          <w:sz w:val="24"/>
        </w:rPr>
      </w:pPr>
    </w:p>
    <w:p w:rsidRDefault="004164E4" w:rsidP="00D176F4" w:rsidR="004164E4">
      <w:pPr>
        <w:jc w:val="center"/>
        <w:rPr>
          <w:sz w:val="24"/>
        </w:rPr>
      </w:pP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0A1202">
        <w:rPr>
          <w:sz w:val="24"/>
        </w:rPr>
        <w:t>predlagatelju, putem ŽDO Građansko-upravni odjel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1202"/>
    <w:rsid w:val="000A2815"/>
    <w:rsid w:val="000A289C"/>
    <w:rsid w:val="000A5BA7"/>
    <w:rsid w:val="000B4C24"/>
    <w:rsid w:val="000D0F27"/>
    <w:rsid w:val="000D19BE"/>
    <w:rsid w:val="000D3F9B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2571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164E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16017"/>
    <w:rsid w:val="00522245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59ED"/>
    <w:rsid w:val="006C7E37"/>
    <w:rsid w:val="006E4E1E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E615E"/>
    <w:rsid w:val="008F2185"/>
    <w:rsid w:val="00906CDA"/>
    <w:rsid w:val="009247E0"/>
    <w:rsid w:val="00926F14"/>
    <w:rsid w:val="009435D5"/>
    <w:rsid w:val="00954C94"/>
    <w:rsid w:val="0097410F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2651E"/>
    <w:rsid w:val="00A30E60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25AE7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36237"/>
    <w:rsid w:val="00D43CDF"/>
    <w:rsid w:val="00D6132D"/>
    <w:rsid w:val="00D62913"/>
    <w:rsid w:val="00D80B4D"/>
    <w:rsid w:val="00D859A8"/>
    <w:rsid w:val="00D930BE"/>
    <w:rsid w:val="00DB07EB"/>
    <w:rsid w:val="00DB106C"/>
    <w:rsid w:val="00DB5C2C"/>
    <w:rsid w:val="00DC2229"/>
    <w:rsid w:val="00E003C6"/>
    <w:rsid w:val="00E14B5D"/>
    <w:rsid w:val="00E26B10"/>
    <w:rsid w:val="00E32B7C"/>
    <w:rsid w:val="00E43DE9"/>
    <w:rsid w:val="00E53630"/>
    <w:rsid w:val="00E615AF"/>
    <w:rsid w:val="00E67085"/>
    <w:rsid w:val="00E773B7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A6BA5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</izvorni_sadrzaj>
    <derivirana_varijabla naziv="DomainObject.Predmet.Opis_1">čl.11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St-718/2018</izvorni_sadrzaj>
    <derivirana_varijabla naziv="DomainObject.Predmet.OznakaBroj_1">St-718/2018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KOMFOR PROJEKT d.o.o. za usluge i trgovinu</izvorni_sadrzaj>
    <derivirana_varijabla naziv="DomainObject.Predmet.ProtustrankaFormated_1">  KOMFOR PROJEKT d.o.o. za usluge i trgovinu</derivirana_varijabla>
  </DomainObject.Predmet.ProtustrankaFormated>
  <DomainObject.Predmet.ProtustrankaFormatedOIB>
    <izvorni_sadrzaj>  KOMFOR PROJEKT d.o.o. za usluge i trgovinu, OIB 12609749552</izvorni_sadrzaj>
    <derivirana_varijabla naziv="DomainObject.Predmet.ProtustrankaFormatedOIB_1">  KOMFOR PROJEKT d.o.o. za usluge i trgovinu, OIB 12609749552</derivirana_varijabla>
  </DomainObject.Predmet.ProtustrankaFormatedOIB>
  <DomainObject.Predmet.ProtustrankaFormatedWithAdress>
    <izvorni_sadrzaj> KOMFOR PROJEKT d.o.o. za usluge i trgovinu, Vinogradska 6, 10000 Zagreb</izvorni_sadrzaj>
    <derivirana_varijabla naziv="DomainObject.Predmet.ProtustrankaFormatedWithAdress_1"> KOMFOR PROJEKT d.o.o. za usluge i trgovinu, Vinogradska 6, 10000 Zagreb</derivirana_varijabla>
  </DomainObject.Predmet.ProtustrankaFormatedWithAdress>
  <DomainObject.Predmet.ProtustrankaFormatedWithAdressOIB>
    <izvorni_sadrzaj> KOMFOR PROJEKT d.o.o. za usluge i trgovinu, OIB 12609749552, Vinogradska 6, 10000 Zagreb</izvorni_sadrzaj>
    <derivirana_varijabla naziv="DomainObject.Predmet.ProtustrankaFormatedWithAdressOIB_1"> KOMFOR PROJEKT d.o.o. za usluge i trgovinu, OIB 12609749552, Vinogradska 6, 10000 Zagreb</derivirana_varijabla>
  </DomainObject.Predmet.ProtustrankaFormatedWithAdressOIB>
  <DomainObject.Predmet.ProtustrankaWithAdress>
    <izvorni_sadrzaj>KOMFOR PROJEKT d.o.o. za usluge i trgovinu Vinogradska 6, 10000 Zagreb</izvorni_sadrzaj>
    <derivirana_varijabla naziv="DomainObject.Predmet.ProtustrankaWithAdress_1">KOMFOR PROJEKT d.o.o. za usluge i trgovinu Vinogradska 6, 10000 Zagreb</derivirana_varijabla>
  </DomainObject.Predmet.ProtustrankaWithAdress>
  <DomainObject.Predmet.ProtustrankaWithAdressOIB>
    <izvorni_sadrzaj>KOMFOR PROJEKT d.o.o. za usluge i trgovinu, OIB 12609749552, Vinogradska 6, 10000 Zagreb</izvorni_sadrzaj>
    <derivirana_varijabla naziv="DomainObject.Predmet.ProtustrankaWithAdressOIB_1">KOMFOR PROJEKT d.o.o. za usluge i trgovinu, OIB 12609749552, Vinogradska 6, 10000 Zagreb</derivirana_varijabla>
  </DomainObject.Predmet.ProtustrankaWithAdressOIB>
  <DomainObject.Predmet.ProtustrankaNazivFormated>
    <izvorni_sadrzaj>KOMFOR PROJEKT d.o.o. za usluge i trgovinu</izvorni_sadrzaj>
    <derivirana_varijabla naziv="DomainObject.Predmet.ProtustrankaNazivFormated_1">KOMFOR PROJEKT d.o.o. za usluge i trgovinu</derivirana_varijabla>
  </DomainObject.Predmet.ProtustrankaNazivFormated>
  <DomainObject.Predmet.ProtustrankaNazivFormatedOIB>
    <izvorni_sadrzaj>KOMFOR PROJEKT d.o.o. za usluge i trgovinu, OIB 12609749552</izvorni_sadrzaj>
    <derivirana_varijabla naziv="DomainObject.Predmet.ProtustrankaNazivFormatedOIB_1">KOMFOR PROJEKT d.o.o. za usluge i trgovinu, OIB 12609749552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1995.1, 10000 Zagreb; RH MF Porezna uprava Zagreb</izvorni_sadrzaj>
    <derivirana_varijabla naziv="DomainObject.Predmet.StrankaFormatedWithAdress_1"> FINA Regionalni centar Zagreb, Trg svibanjskih žrtava 1995.1, 10000 Zagreb; RH MF Porezna uprava Zagreb</derivirana_varijabla>
  </DomainObject.Predmet.StrankaFormatedWithAdress>
  <DomainObject.Predmet.StrankaFormatedWithAdressOIB>
    <izvorni_sadrzaj> FINA Regionalni centar Zagreb, OIB 85821130368, Trg svibanjskih žrtava 1995.1, 10000 Zagreb; RH MF Porezna uprava Zagreb, OIB 18683136487</izvorni_sadrzaj>
    <derivirana_varijabla naziv="DomainObject.Predmet.StrankaFormatedWithAdressOIB_1"> FINA Regionalni centar Zagreb, OIB 85821130368, Trg svibanjskih žrtava 1995.1, 10000 Zagreb; RH MF Porezna uprava Zagreb, OIB 18683136487</derivirana_varijabla>
  </DomainObject.Predmet.StrankaFormatedWithAdressOIB>
  <DomainObject.Predmet.StrankaWithAdress>
    <izvorni_sadrzaj>FINA Regionalni centar Zagreb Trg svibanjskih žrtava 1995.1,10000 Zagreb,RH MF Porezna uprava Zagreb </izvorni_sadrzaj>
    <derivirana_varijabla naziv="DomainObject.Predmet.StrankaWithAdress_1">FINA Regionalni centar Zagreb Trg svibanjskih žrtava 1995.1,10000 Zagreb,RH MF Porezna uprava Zagreb </derivirana_varijabla>
  </DomainObject.Predmet.StrankaWithAdress>
  <DomainObject.Predmet.StrankaWithAdressOIB>
    <izvorni_sadrzaj>FINA Regionalni centar Zagreb, OIB 85821130368, Trg svibanjskih žrtava 1995.1,10000 Zagreb,RH MF Porezna uprava Zagreb, OIB 18683136487</izvorni_sadrzaj>
    <derivirana_varijabla naziv="DomainObject.Predmet.StrankaWithAdressOIB_1">FINA Regionalni centar Zagreb, OIB 85821130368, Trg svibanjskih žrtava 1995.1,10000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1995.1, 10000 Zagreb</item>
      <item>RH MF Porezna uprava Zagreb</item>
    </izvorni_sadrzaj>
    <derivirana_varijabla naziv="DomainObject.Predmet.StrankaListFormatedWithAdress_1">
      <item>FINA Regionalni centar Zagreb, Trg svibanjskih žrtava 1995.1,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KOMFOR PROJEKT d.o.o. za usluge i trgovinu</item>
    </izvorni_sadrzaj>
    <derivirana_varijabla naziv="DomainObject.Predmet.ProtuStrankaListFormated_1">
      <item>KOMFOR PROJEKT d.o.o. za usluge i trgovinu</item>
    </derivirana_varijabla>
  </DomainObject.Predmet.ProtuStrankaListFormated>
  <DomainObject.Predmet.ProtuStrankaListFormatedOIB>
    <izvorni_sadrzaj>
      <item>KOMFOR PROJEKT d.o.o. za usluge i trgovinu, OIB 12609749552</item>
    </izvorni_sadrzaj>
    <derivirana_varijabla naziv="DomainObject.Predmet.ProtuStrankaListFormatedOIB_1">
      <item>KOMFOR PROJEKT d.o.o. za usluge i trgovinu, OIB 12609749552</item>
    </derivirana_varijabla>
  </DomainObject.Predmet.ProtuStrankaListFormatedOIB>
  <DomainObject.Predmet.ProtuStrankaListFormatedWithAdress>
    <izvorni_sadrzaj>
      <item>KOMFOR PROJEKT d.o.o. za usluge i trgovinu, Vinogradska 6, 10000 Zagreb</item>
    </izvorni_sadrzaj>
    <derivirana_varijabla naziv="DomainObject.Predmet.ProtuStrankaListFormatedWithAdress_1">
      <item>KOMFOR PROJEKT d.o.o. za usluge i trgovinu, Vinogradska 6, 10000 Zagreb</item>
    </derivirana_varijabla>
  </DomainObject.Predmet.ProtuStrankaListFormatedWithAdress>
  <DomainObject.Predmet.ProtuStrankaListFormatedWithAdressOIB>
    <izvorni_sadrzaj>
      <item>KOMFOR PROJEKT d.o.o. za usluge i trgovinu, OIB 12609749552, Vinogradska 6, 10000 Zagreb</item>
    </izvorni_sadrzaj>
    <derivirana_varijabla naziv="DomainObject.Predmet.ProtuStrankaListFormatedWithAdressOIB_1">
      <item>KOMFOR PROJEKT d.o.o. za usluge i trgovinu, OIB 12609749552, Vinogradska 6, 10000 Zagreb</item>
    </derivirana_varijabla>
  </DomainObject.Predmet.ProtuStrankaListFormatedWithAdressOIB>
  <DomainObject.Predmet.ProtuStrankaListNazivFormated>
    <izvorni_sadrzaj>
      <item>KOMFOR PROJEKT d.o.o. za usluge i trgovinu</item>
    </izvorni_sadrzaj>
    <derivirana_varijabla naziv="DomainObject.Predmet.ProtuStrankaListNazivFormated_1">
      <item>KOMFOR PROJEKT d.o.o. za usluge i trgovinu</item>
    </derivirana_varijabla>
  </DomainObject.Predmet.ProtuStrankaListNazivFormated>
  <DomainObject.Predmet.ProtuStrankaListNazivFormatedOIB>
    <izvorni_sadrzaj>
      <item>KOMFOR PROJEKT d.o.o. za usluge i trgovinu, OIB 12609749552</item>
    </izvorni_sadrzaj>
    <derivirana_varijabla naziv="DomainObject.Predmet.ProtuStrankaListNazivFormatedOIB_1">
      <item>KOMFOR PROJEKT d.o.o. za usluge i trgovinu, OIB 12609749552</item>
    </derivirana_varijabla>
  </DomainObject.Predmet.ProtuStrankaListNazivFormatedOIB>
  <DomainObject.Predmet.OstaliListFormated>
    <izvorni_sadrzaj>
      <item>Pjetar Kćira</item>
      <item>ŽDO u Zagrebu</item>
    </izvorni_sadrzaj>
    <derivirana_varijabla naziv="DomainObject.Predmet.OstaliListFormated_1">
      <item>Pjetar Kćira</item>
      <item>ŽDO u Zagrebu</item>
    </derivirana_varijabla>
  </DomainObject.Predmet.OstaliListFormated>
  <DomainObject.Predmet.OstaliListFormatedOIB>
    <izvorni_sadrzaj>
      <item>Pjetar Kćira, OIB 56000956409</item>
      <item>ŽDO u Zagrebu, OIB 16488001145</item>
    </izvorni_sadrzaj>
    <derivirana_varijabla naziv="DomainObject.Predmet.OstaliListFormatedOIB_1">
      <item>Pjetar Kćira, OIB 56000956409</item>
      <item>ŽDO u Zagrebu, OIB 16488001145</item>
    </derivirana_varijabla>
  </DomainObject.Predmet.OstaliListFormatedOIB>
  <DomainObject.Predmet.OstaliListFormatedWithAdress>
    <izvorni_sadrzaj>
      <item>Pjetar Kćira, Banski Vinogradi 6, 10000 Zagreb</item>
      <item>ŽDO u Zagrebu, Savska cesta 41, 10000 Zagreb</item>
    </izvorni_sadrzaj>
    <derivirana_varijabla naziv="DomainObject.Predmet.OstaliListFormatedWithAdress_1">
      <item>Pjetar Kćira, Banski Vinogradi 6, 10000 Zagreb</item>
      <item>ŽDO u Zagrebu, Savska cesta 41, 10000 Zagreb</item>
    </derivirana_varijabla>
  </DomainObject.Predmet.OstaliListFormatedWithAdress>
  <DomainObject.Predmet.OstaliListFormatedWithAdressOIB>
    <izvorni_sadrzaj>
      <item>Pjetar Kćira, OIB 56000956409, Banski Vinogradi 6, 10000 Zagreb</item>
      <item>ŽDO u Zagrebu, OIB 16488001145, Savska cesta 41, 10000 Zagreb</item>
    </izvorni_sadrzaj>
    <derivirana_varijabla naziv="DomainObject.Predmet.OstaliListFormatedWithAdressOIB_1">
      <item>Pjetar Kćira, OIB 56000956409, Banski Vinogradi 6, 10000 Zagreb</item>
      <item>ŽDO u Zagrebu, OIB 16488001145, Savska cesta 41, 10000 Zagreb</item>
    </derivirana_varijabla>
  </DomainObject.Predmet.OstaliListFormatedWithAdressOIB>
  <DomainObject.Predmet.OstaliListNazivFormated>
    <izvorni_sadrzaj>
      <item>Pjetar Kćira</item>
      <item>ŽDO u Zagrebu</item>
    </izvorni_sadrzaj>
    <derivirana_varijabla naziv="DomainObject.Predmet.OstaliListNazivFormated_1">
      <item>Pjetar Kćira</item>
      <item>ŽDO u Zagrebu</item>
    </derivirana_varijabla>
  </DomainObject.Predmet.OstaliListNazivFormated>
  <DomainObject.Predmet.OstaliListNazivFormatedOIB>
    <izvorni_sadrzaj>
      <item>Pjetar Kćira, OIB 56000956409</item>
      <item>ŽDO u Zagrebu, OIB 16488001145</item>
    </izvorni_sadrzaj>
    <derivirana_varijabla naziv="DomainObject.Predmet.OstaliListNazivFormatedOIB_1">
      <item>Pjetar Kćira, OIB 56000956409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KOMFOR PROJEKT d.o.o. za usluge i trgovinu</izvorni_sadrzaj>
    <derivirana_varijabla naziv="DomainObject.Predmet.ProtustrankaIDrugi_1">KOMFOR PROJEKT d.o.o. za usluge i trgovinu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KOMFOR PROJEKT d.o.o. za usluge i trgovinu, OIB 12609749552, Vinogradska 6, 10000 Zagreb</izvorni_sadrzaj>
    <derivirana_varijabla naziv="DomainObject.Predmet.ProtustrankaIDrugiAdressOIB_1">KOMFOR PROJEKT d.o.o. za usluge i trgovinu, OIB 12609749552, Vinogradska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KOMFOR PROJEKT d.o.o. za usluge i trgovinu</item>
      <item>FINA Regionalni centar Zagreb</item>
      <item>RH MF Porezna uprava Zagreb</item>
      <item>Pjetar Kćira</item>
      <item>ŽDO u Zagrebu</item>
    </izvorni_sadrzaj>
    <derivirana_varijabla naziv="DomainObject.Predmet.SudioniciListNaziv_1">
      <item>KOMFOR PROJEKT d.o.o. za usluge i trgovinu</item>
      <item>FINA Regionalni centar Zagreb</item>
      <item>RH MF Porezna uprava Zagreb</item>
      <item>Pjetar Kćira</item>
      <item>ŽDO u Zagrebu</item>
    </derivirana_varijabla>
  </DomainObject.Predmet.SudioniciListNaziv>
  <DomainObject.Predmet.SudioniciListAdressOIB>
    <izvorni_sadrzaj>
      <item>KOMFOR PROJEKT d.o.o. za usluge i trgovinu, OIB 12609749552, Vinogradska 6,10000 Zagreb</item>
      <item>FINA Regionalni centar Zagreb, OIB 85821130368, Trg svibanjskih žrtava 1995.1,10000 Zagreb</item>
      <item>RH MF Porezna uprava Zagreb, OIB 18683136487</item>
      <item>Pjetar Kćira, OIB 56000956409, Banski Vinogradi 6,10000 Zagreb</item>
      <item>ŽDO u Zagrebu, OIB 16488001145, Savska cesta 41,10000 Zagreb</item>
    </izvorni_sadrzaj>
    <derivirana_varijabla naziv="DomainObject.Predmet.SudioniciListAdressOIB_1">
      <item>KOMFOR PROJEKT d.o.o. za usluge i trgovinu, OIB 12609749552, Vinogradska 6,10000 Zagreb</item>
      <item>FINA Regionalni centar Zagreb, OIB 85821130368, Trg svibanjskih žrtava 1995.1,10000 Zagreb</item>
      <item>RH MF Porezna uprava Zagreb, OIB 18683136487</item>
      <item>Pjetar Kćira, OIB 56000956409, Banski Vinogradi 6,10000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12609749552</item>
      <item>, OIB 18683136487</item>
      <item>, OIB 56000956409</item>
      <item>, OIB 16488001145</item>
    </izvorni_sadrzaj>
    <derivirana_varijabla naziv="DomainObject.Predmet.SudioniciListNazivOIB_1">
      <item>, OIB 85821130368</item>
      <item>, OIB 12609749552</item>
      <item>, OIB 18683136487</item>
      <item>, OIB 56000956409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372</properties:Words>
  <properties:Characters>2206</properties:Characters>
  <properties:Lines>78</properties:Lines>
  <properties:Paragraphs>27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2018-03-01T12:59:00Z</dcterms:created>
  <dc:creator>Trgovacki sud</dc:creator>
  <cp:lastModifiedBy>wsadmin</cp:lastModifiedBy>
  <cp:lastPrinted>2018-08-07T06:39:00Z</cp:lastPrinted>
  <dcterms:modified xmlns:xsi="http://www.w3.org/2001/XMLSchema-instance" xsi:type="dcterms:W3CDTF">2018-08-07T06:40:00Z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(Rješenje-pokretanje preth.post. i poziv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