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15d1e" w14:paraId="6215d1e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B14B7D">
        <w:rPr>
          <w:rFonts w:cs="Times New Roman" w:hAnsi="Times New Roman" w:ascii="Times New Roman"/>
          <w:b w:val="false"/>
          <w:sz w:val="24"/>
          <w:szCs w:val="24"/>
        </w:rPr>
        <w:t>3260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D971AC" w:rsidRPr="002365A1">
        <w:t xml:space="preserve">STALNA SLUŽBA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2365A1">
        <w:t>Ljudevita Šestića 4</w:t>
      </w:r>
    </w:p>
    <w:p w:rsidRDefault="003C5353" w:rsidP="00D971AC" w:rsidR="003C5353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Financijske agencije, Regionalni centar Zagreb, Zagreb, Trg Svibanjskih žrtava 1995. 1,</w:t>
      </w:r>
      <w:r w:rsidR="003C5353" w:rsidRPr="002365A1">
        <w:t xml:space="preserve"> </w:t>
      </w:r>
      <w:r w:rsidR="00B14B7D">
        <w:t xml:space="preserve"> </w:t>
      </w:r>
      <w:r w:rsidR="006F46CE">
        <w:t xml:space="preserve"> OIB: </w:t>
      </w:r>
      <w:r w:rsidR="00B14B7D">
        <w:t>85821130368, u stečajnom postupku nad dužnikom CRANGON d.o.o. Zagreb, Črnomerec 63, OIB: 15215563885</w:t>
      </w:r>
      <w:r w:rsidR="001A7E3D" w:rsidRPr="002365A1">
        <w:t>,</w:t>
      </w:r>
      <w:r w:rsidR="003C5353" w:rsidRPr="002365A1">
        <w:t xml:space="preserve"> </w:t>
      </w:r>
      <w:r w:rsidR="006F46CE">
        <w:t xml:space="preserve">3. svibnja </w:t>
      </w:r>
      <w:r w:rsidR="002365A1">
        <w:t>2016</w:t>
      </w:r>
      <w:r w:rsidR="003C5353" w:rsidRPr="002365A1">
        <w:t xml:space="preserve">. 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B14B7D">
        <w:t>CRANGON d.o.o. Zagreb, Črnomerec 63, OIB: 15215563885</w:t>
      </w:r>
      <w:r w:rsidR="003C5353" w:rsidRPr="002365A1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6F46CE" w:rsidR="007C4F1C">
      <w:pPr>
        <w:numPr>
          <w:ilvl w:val="0"/>
          <w:numId w:val="6"/>
        </w:numPr>
        <w:jc w:val="both"/>
      </w:pPr>
      <w:r>
        <w:t>Zakazuje se ročište radi očitovanja o prijedlogu za otvaranje stečajnog postupka nad dužnikom</w:t>
      </w:r>
      <w:r w:rsidRPr="007C4F1C">
        <w:t xml:space="preserve"> </w:t>
      </w:r>
      <w:r w:rsidR="00B14B7D">
        <w:t>CRANGON d.o.o. Zagreb, Črnomerec 63, OIB: 15215563885</w:t>
      </w:r>
      <w:r>
        <w:t xml:space="preserve">,  za </w:t>
      </w:r>
      <w:r w:rsidR="006F46CE">
        <w:t>dan 19. svibnja 2016.</w:t>
      </w:r>
      <w:r>
        <w:t xml:space="preserve"> u </w:t>
      </w:r>
      <w:r w:rsidR="006F46CE">
        <w:t>9,</w:t>
      </w:r>
      <w:r w:rsidR="00B14B7D">
        <w:t>3</w:t>
      </w:r>
      <w:r w:rsidR="006F46CE">
        <w:t xml:space="preserve">0 </w:t>
      </w:r>
      <w:r>
        <w:t xml:space="preserve">sati, u zgradi </w:t>
      </w:r>
      <w:r w:rsidR="00B14B7D">
        <w:t xml:space="preserve">ovog </w:t>
      </w:r>
      <w:r>
        <w:t>suda u Karlovcu, Ljudevita Šestića 4, soba broj 5, na koje se dostavom ovog zaključka pozivaju:</w:t>
      </w:r>
    </w:p>
    <w:p w:rsidRDefault="003028CD" w:rsidP="007C4F1C" w:rsidR="003028CD">
      <w:pPr>
        <w:pStyle w:val="Odlomakpopisa"/>
        <w:numPr>
          <w:ilvl w:val="1"/>
          <w:numId w:val="6"/>
        </w:numPr>
        <w:jc w:val="both"/>
      </w:pPr>
      <w:r>
        <w:t>predlagatelj-FINA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3028CD" w:rsidR="007C4F1C">
      <w:pPr>
        <w:pStyle w:val="Odlomakpopisa"/>
        <w:numPr>
          <w:ilvl w:val="1"/>
          <w:numId w:val="6"/>
        </w:numPr>
        <w:jc w:val="both"/>
      </w:pPr>
      <w:r>
        <w:t>dužnik po punomoćniku</w:t>
      </w:r>
      <w:r w:rsidR="007C4F1C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2365A1" w:rsidP="002365A1" w:rsidR="002365A1" w:rsidRPr="00676B0D">
      <w:pPr>
        <w:ind w:left="708"/>
        <w:jc w:val="both"/>
      </w:pPr>
    </w:p>
    <w:p w:rsidRDefault="002365A1" w:rsidP="007C4F1C" w:rsidR="002365A1" w:rsidRPr="00676B0D">
      <w:pPr>
        <w:jc w:val="center"/>
      </w:pPr>
      <w:r w:rsidRPr="00B067C5">
        <w:t>Obrazloženje</w:t>
      </w:r>
    </w:p>
    <w:p w:rsidRDefault="002365A1" w:rsidP="002365A1" w:rsidR="006F46CE">
      <w:pPr>
        <w:jc w:val="both"/>
      </w:pPr>
      <w:r w:rsidRPr="00676B0D">
        <w:tab/>
      </w:r>
    </w:p>
    <w:p w:rsidRDefault="006F46CE" w:rsidP="002365A1" w:rsidR="00B14B7D">
      <w:pPr>
        <w:jc w:val="both"/>
      </w:pPr>
      <w:r>
        <w:tab/>
        <w:t>Rješenjem ovog suda poslovni broj St-</w:t>
      </w:r>
      <w:r w:rsidR="00B14B7D">
        <w:t>4320</w:t>
      </w:r>
      <w:r>
        <w:t xml:space="preserve">/15 od </w:t>
      </w:r>
      <w:r w:rsidR="00B14B7D">
        <w:t>18</w:t>
      </w:r>
      <w:r>
        <w:t xml:space="preserve">. veljače 2016. obustavljen je skraćeni stečajni postupak  nad dužnikom </w:t>
      </w:r>
      <w:r w:rsidR="00B14B7D">
        <w:t>CRANGON d.o.o. Zagreb, Črnomerec 63, OIB: 15215563885</w:t>
      </w:r>
      <w:r>
        <w:t xml:space="preserve">, </w:t>
      </w:r>
      <w:r w:rsidR="00B14B7D">
        <w:t xml:space="preserve">budući je dužnik dostavio prokazni popis imovine iz kojeg proizlazi da je imovina dužnika dovoljna za namirenje troškova stečajnog postupka. </w:t>
      </w:r>
    </w:p>
    <w:p w:rsidRDefault="00B14B7D" w:rsidP="002365A1" w:rsidR="00B14B7D">
      <w:pPr>
        <w:jc w:val="both"/>
      </w:pPr>
    </w:p>
    <w:p w:rsidRDefault="006F46CE" w:rsidP="002365A1" w:rsidR="006F46CE">
      <w:pPr>
        <w:jc w:val="both"/>
      </w:pPr>
      <w:r>
        <w:tab/>
        <w:t>Slijedom navedenog, a temeljem čl. 115. st. 1. SZ-a odlučeno je kao u izreci rješenja.</w:t>
      </w:r>
    </w:p>
    <w:p w:rsidRDefault="006F46CE" w:rsidP="002365A1" w:rsidR="006F46CE">
      <w:pPr>
        <w:jc w:val="both"/>
      </w:pPr>
    </w:p>
    <w:p w:rsidRDefault="006F46CE" w:rsidP="002365A1" w:rsidR="006F46CE">
      <w:pPr>
        <w:jc w:val="both"/>
      </w:pPr>
      <w:r>
        <w:tab/>
        <w:t xml:space="preserve">Prema odredbi čl. 123. st. 1. SZ-a sud je odmah zakazao ročište na koje su pozvani </w:t>
      </w:r>
      <w:r w:rsidR="00B14B7D">
        <w:t>predlagatelj,</w:t>
      </w:r>
      <w:r>
        <w:t xml:space="preserve"> osoba ovlaštena za zastupanje dužnika po zakonu, te pravna osoba koja za dužnika obavlja poslove platnog prometa</w:t>
      </w:r>
      <w:r w:rsidR="00803396">
        <w:t>, pa je odlučeno kao u točki I. izreke zaključka.</w:t>
      </w:r>
    </w:p>
    <w:p w:rsidRDefault="00803396" w:rsidP="002365A1" w:rsidR="00803396">
      <w:pPr>
        <w:jc w:val="both"/>
      </w:pPr>
    </w:p>
    <w:p w:rsidRDefault="00803396" w:rsidP="002365A1" w:rsidR="00803396">
      <w:pPr>
        <w:jc w:val="both"/>
      </w:pPr>
      <w:r>
        <w:tab/>
        <w:t>Temeljem odredbe čl. 123. st. 2. SZ-a odlučeno je kao u točki II. izreke zaključka.</w:t>
      </w:r>
    </w:p>
    <w:p w:rsidRDefault="006F46CE" w:rsidP="002365A1" w:rsidR="006F46CE">
      <w:pPr>
        <w:jc w:val="both"/>
      </w:pPr>
    </w:p>
    <w:p w:rsidRDefault="00803396" w:rsidP="00D971AC" w:rsidR="00803396">
      <w:pPr>
        <w:jc w:val="center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803396">
        <w:t>3. svibnja</w:t>
      </w:r>
      <w:r w:rsidR="00DE5FCD" w:rsidRPr="00DE5FCD">
        <w:t xml:space="preserve"> 2016</w:t>
      </w:r>
      <w:r w:rsidRPr="00DE5FCD">
        <w:t xml:space="preserve">. </w:t>
      </w:r>
    </w:p>
    <w:p w:rsidRDefault="00D971AC" w:rsidP="00D971AC" w:rsidR="00D971AC" w:rsidRPr="00DE5FCD">
      <w:pPr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4B1855" w:rsidR="006A5100" w:rsidRPr="00DE5FCD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6A5100" w:rsidRPr="00DE5FCD">
        <w:t>,v.r.</w:t>
      </w:r>
    </w:p>
    <w:p w:rsidRDefault="006A5100" w:rsidP="004B1855" w:rsidR="006A5100" w:rsidRPr="002365A1">
      <w:pPr>
        <w:jc w:val="center"/>
        <w:rPr>
          <w:b/>
        </w:rPr>
      </w:pPr>
    </w:p>
    <w:p w:rsidRDefault="006A5100" w:rsidP="006A5100" w:rsidR="006A5100" w:rsidRPr="002365A1">
      <w:pPr>
        <w:jc w:val="right"/>
      </w:pPr>
      <w:r w:rsidRPr="002365A1">
        <w:t>Za točnost otpravka-</w:t>
      </w:r>
    </w:p>
    <w:p w:rsidRDefault="006A5100" w:rsidP="006A5100" w:rsidR="006A5100" w:rsidRPr="002365A1">
      <w:pPr>
        <w:jc w:val="right"/>
      </w:pPr>
      <w:r w:rsidRPr="002365A1">
        <w:t>ovlašteni službenik:</w:t>
      </w:r>
    </w:p>
    <w:p w:rsidRDefault="006A5100" w:rsidP="004B1855" w:rsidR="00A25C94">
      <w:pPr>
        <w:jc w:val="center"/>
      </w:pPr>
      <w:r w:rsidRPr="002365A1">
        <w:t xml:space="preserve">                                                                             </w:t>
      </w:r>
      <w:r w:rsidR="00DE5FCD">
        <w:t xml:space="preserve">                                         </w:t>
      </w:r>
      <w:smartTag w:element="PersonName" w:uri="urn:schemas-microsoft-com:office:smarttags">
        <w:r w:rsidRPr="002365A1">
          <w:t>Draženka Prpić</w:t>
        </w:r>
      </w:smartTag>
      <w:r w:rsidR="00D971AC" w:rsidRPr="002365A1">
        <w:t xml:space="preserve"> </w:t>
      </w:r>
    </w:p>
    <w:p w:rsidRDefault="00CB66CE" w:rsidP="004B1855" w:rsidR="00CB66CE" w:rsidRPr="002365A1">
      <w:pPr>
        <w:jc w:val="center"/>
      </w:pPr>
    </w:p>
    <w:p w:rsidRDefault="00A25C94" w:rsidP="004B1855" w:rsidR="00A25C94" w:rsidRPr="002365A1">
      <w:pPr>
        <w:jc w:val="center"/>
      </w:pP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2E96" w:rsidR="00B02E96">
      <w:r>
        <w:separator/>
      </w:r>
    </w:p>
  </w:endnote>
  <w:endnote w:id="0" w:type="continuationSeparator">
    <w:p w:rsidRDefault="00B02E96" w:rsidR="00B02E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2E96" w:rsidR="00B02E96">
      <w:r>
        <w:separator/>
      </w:r>
    </w:p>
  </w:footnote>
  <w:footnote w:id="0" w:type="continuationSeparator">
    <w:p w:rsidRDefault="00B02E96" w:rsidR="00B02E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16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3028CD">
      <w:rPr>
        <w:rFonts w:hAnsi="Verdana" w:ascii="Verdana"/>
        <w:b w:val="false"/>
        <w:sz w:val="24"/>
        <w:szCs w:val="24"/>
      </w:rPr>
      <w:t>3260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26C08"/>
    <w:rsid w:val="004277E0"/>
    <w:rsid w:val="00432038"/>
    <w:rsid w:val="0047505D"/>
    <w:rsid w:val="004B1855"/>
    <w:rsid w:val="004D66B2"/>
    <w:rsid w:val="00525D5A"/>
    <w:rsid w:val="00542324"/>
    <w:rsid w:val="00554276"/>
    <w:rsid w:val="00563A60"/>
    <w:rsid w:val="00576FF2"/>
    <w:rsid w:val="005B4F2D"/>
    <w:rsid w:val="005C121F"/>
    <w:rsid w:val="006416D8"/>
    <w:rsid w:val="00696CCE"/>
    <w:rsid w:val="006A08ED"/>
    <w:rsid w:val="006A5100"/>
    <w:rsid w:val="006B0531"/>
    <w:rsid w:val="006E1EE3"/>
    <w:rsid w:val="006F46CE"/>
    <w:rsid w:val="00717F33"/>
    <w:rsid w:val="00740757"/>
    <w:rsid w:val="00746BA2"/>
    <w:rsid w:val="00761C9C"/>
    <w:rsid w:val="007C41C6"/>
    <w:rsid w:val="007C4F1C"/>
    <w:rsid w:val="007D6BDC"/>
    <w:rsid w:val="007D7A92"/>
    <w:rsid w:val="008021DD"/>
    <w:rsid w:val="00803396"/>
    <w:rsid w:val="00805459"/>
    <w:rsid w:val="00817DBA"/>
    <w:rsid w:val="00827944"/>
    <w:rsid w:val="008359F7"/>
    <w:rsid w:val="00844BDE"/>
    <w:rsid w:val="0089554D"/>
    <w:rsid w:val="008B2C5A"/>
    <w:rsid w:val="008E15B2"/>
    <w:rsid w:val="008E42C6"/>
    <w:rsid w:val="008F2BD4"/>
    <w:rsid w:val="009A1085"/>
    <w:rsid w:val="009A2D0F"/>
    <w:rsid w:val="00A0682A"/>
    <w:rsid w:val="00A22E26"/>
    <w:rsid w:val="00A230F7"/>
    <w:rsid w:val="00A25C94"/>
    <w:rsid w:val="00A40964"/>
    <w:rsid w:val="00A958C1"/>
    <w:rsid w:val="00AA01BE"/>
    <w:rsid w:val="00AC1D77"/>
    <w:rsid w:val="00AC6EA8"/>
    <w:rsid w:val="00AE2A5B"/>
    <w:rsid w:val="00B02E96"/>
    <w:rsid w:val="00B067C5"/>
    <w:rsid w:val="00B13180"/>
    <w:rsid w:val="00B14B7D"/>
    <w:rsid w:val="00B63ABA"/>
    <w:rsid w:val="00B65B21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66CE"/>
    <w:rsid w:val="00CE64A6"/>
    <w:rsid w:val="00CF7145"/>
    <w:rsid w:val="00D1754D"/>
    <w:rsid w:val="00D971AC"/>
    <w:rsid w:val="00DD48F5"/>
    <w:rsid w:val="00DE470E"/>
    <w:rsid w:val="00DE5732"/>
    <w:rsid w:val="00DE5FCD"/>
    <w:rsid w:val="00E305DE"/>
    <w:rsid w:val="00E95616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16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6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6D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6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6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16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6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6D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6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6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3260</izvorni_sadrzaj>
    <derivirana_varijabla naziv="DomainObject.Predmet.Broj_1">3260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St-3260/2016</izvorni_sadrzaj>
    <derivirana_varijabla naziv="DomainObject.Predmet.OznakaBroj_1">St-3260/2016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CRANGON d.o.o.</izvorni_sadrzaj>
    <derivirana_varijabla naziv="DomainObject.Predmet.ProtustrankaFormated_1">  CRANGON d.o.o.</derivirana_varijabla>
  </DomainObject.Predmet.ProtustrankaFormated>
  <DomainObject.Predmet.ProtustrankaFormatedOIB>
    <izvorni_sadrzaj>  CRANGON d.o.o., OIB 15215563885</izvorni_sadrzaj>
    <derivirana_varijabla naziv="DomainObject.Predmet.ProtustrankaFormatedOIB_1">  CRANGON d.o.o., OIB 15215563885</derivirana_varijabla>
  </DomainObject.Predmet.ProtustrankaFormatedOIB>
  <DomainObject.Predmet.ProtustrankaFormatedWithAdress>
    <izvorni_sadrzaj> CRANGON d.o.o., Črnomerec 63, 10000 Zagreb</izvorni_sadrzaj>
    <derivirana_varijabla naziv="DomainObject.Predmet.ProtustrankaFormatedWithAdress_1"> CRANGON d.o.o., Črnomerec 63, 10000 Zagreb</derivirana_varijabla>
  </DomainObject.Predmet.ProtustrankaFormatedWithAdress>
  <DomainObject.Predmet.ProtustrankaFormatedWithAdressOIB>
    <izvorni_sadrzaj> CRANGON d.o.o., OIB 15215563885, Črnomerec 63, 10000 Zagreb</izvorni_sadrzaj>
    <derivirana_varijabla naziv="DomainObject.Predmet.ProtustrankaFormatedWithAdressOIB_1"> CRANGON d.o.o., OIB 15215563885, Črnomerec 63, 10000 Zagreb</derivirana_varijabla>
  </DomainObject.Predmet.ProtustrankaFormatedWithAdressOIB>
  <DomainObject.Predmet.ProtustrankaWithAdress>
    <izvorni_sadrzaj>CRANGON d.o.o. Črnomerec 63, 10000 Zagreb</izvorni_sadrzaj>
    <derivirana_varijabla naziv="DomainObject.Predmet.ProtustrankaWithAdress_1">CRANGON d.o.o. Črnomerec 63, 10000 Zagreb</derivirana_varijabla>
  </DomainObject.Predmet.ProtustrankaWithAdress>
  <DomainObject.Predmet.ProtustrankaWithAdressOIB>
    <izvorni_sadrzaj>CRANGON d.o.o., OIB 15215563885, Črnomerec 63, 10000 Zagreb</izvorni_sadrzaj>
    <derivirana_varijabla naziv="DomainObject.Predmet.ProtustrankaWithAdressOIB_1">CRANGON d.o.o., OIB 15215563885, Črnomerec 63, 10000 Zagreb</derivirana_varijabla>
  </DomainObject.Predmet.ProtustrankaWithAdressOIB>
  <DomainObject.Predmet.ProtustrankaNazivFormated>
    <izvorni_sadrzaj>CRANGON d.o.o.</izvorni_sadrzaj>
    <derivirana_varijabla naziv="DomainObject.Predmet.ProtustrankaNazivFormated_1">CRANGON d.o.o.</derivirana_varijabla>
  </DomainObject.Predmet.ProtustrankaNazivFormated>
  <DomainObject.Predmet.ProtustrankaNazivFormatedOIB>
    <izvorni_sadrzaj>CRANGON d.o.o., OIB 15215563885</izvorni_sadrzaj>
    <derivirana_varijabla naziv="DomainObject.Predmet.ProtustrankaNazivFormatedOIB_1">CRANGON d.o.o., OIB 15215563885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CRANGON d.o.o.</item>
    </izvorni_sadrzaj>
    <derivirana_varijabla naziv="DomainObject.Predmet.ProtuStrankaListFormated_1">
      <item>CRANGON d.o.o.</item>
    </derivirana_varijabla>
  </DomainObject.Predmet.ProtuStrankaListFormated>
  <DomainObject.Predmet.ProtuStrankaListFormatedOIB>
    <izvorni_sadrzaj>
      <item>CRANGON d.o.o., OIB 15215563885</item>
    </izvorni_sadrzaj>
    <derivirana_varijabla naziv="DomainObject.Predmet.ProtuStrankaListFormatedOIB_1">
      <item>CRANGON d.o.o., OIB 15215563885</item>
    </derivirana_varijabla>
  </DomainObject.Predmet.ProtuStrankaListFormatedOIB>
  <DomainObject.Predmet.ProtuStrankaListFormatedWithAdress>
    <izvorni_sadrzaj>
      <item>CRANGON d.o.o., Črnomerec 63, 10000 Zagreb</item>
    </izvorni_sadrzaj>
    <derivirana_varijabla naziv="DomainObject.Predmet.ProtuStrankaListFormatedWithAdress_1">
      <item>CRANGON d.o.o., Črnomerec 63, 10000 Zagreb</item>
    </derivirana_varijabla>
  </DomainObject.Predmet.ProtuStrankaListFormatedWithAdress>
  <DomainObject.Predmet.ProtuStrankaListFormatedWithAdressOIB>
    <izvorni_sadrzaj>
      <item>CRANGON d.o.o., OIB 15215563885, Črnomerec 63, 10000 Zagreb</item>
    </izvorni_sadrzaj>
    <derivirana_varijabla naziv="DomainObject.Predmet.ProtuStrankaListFormatedWithAdressOIB_1">
      <item>CRANGON d.o.o., OIB 15215563885, Črnomerec 63, 10000 Zagreb</item>
    </derivirana_varijabla>
  </DomainObject.Predmet.ProtuStrankaListFormatedWithAdressOIB>
  <DomainObject.Predmet.ProtuStrankaListNazivFormated>
    <izvorni_sadrzaj>
      <item>CRANGON d.o.o.</item>
    </izvorni_sadrzaj>
    <derivirana_varijabla naziv="DomainObject.Predmet.ProtuStrankaListNazivFormated_1">
      <item>CRANGON d.o.o.</item>
    </derivirana_varijabla>
  </DomainObject.Predmet.ProtuStrankaListNazivFormated>
  <DomainObject.Predmet.ProtuStrankaListNazivFormatedOIB>
    <izvorni_sadrzaj>
      <item>CRANGON d.o.o., OIB 15215563885</item>
    </izvorni_sadrzaj>
    <derivirana_varijabla naziv="DomainObject.Predmet.ProtuStrankaListNazivFormatedOIB_1">
      <item>CRANGON d.o.o., OIB 15215563885</item>
    </derivirana_varijabla>
  </DomainObject.Predmet.ProtuStrankaListNazivFormatedOIB>
  <DomainObject.Predmet.OstaliListFormated>
    <izvorni_sadrzaj>
      <item>Istvanne Fekete</item>
      <item>Istvanne Richard Szecsy</item>
      <item>Janos Fekete</item>
      <item>ZOU Gluić&amp;Ninčević</item>
    </izvorni_sadrzaj>
    <derivirana_varijabla naziv="DomainObject.Predmet.OstaliListFormated_1">
      <item>Istvanne Fekete</item>
      <item>Istvanne Richard Szecsy</item>
      <item>Janos Fekete</item>
      <item>ZOU Gluić&amp;Ninčević</item>
    </derivirana_varijabla>
  </DomainObject.Predmet.OstaliListFormated>
  <DomainObject.Predmet.OstaliListFormatedOIB>
    <izvorni_sadrzaj>
      <item>Istvanne Fekete, OIB 36129009757</item>
      <item>Istvanne Richard Szecsy, OIB 32932138690</item>
      <item>Janos Fekete, OIB 90762175504</item>
      <item>ZOU Gluić&amp;Ninčević</item>
    </izvorni_sadrzaj>
    <derivirana_varijabla naziv="DomainObject.Predmet.OstaliListFormatedOIB_1">
      <item>Istvanne Fekete, OIB 36129009757</item>
      <item>Istvanne Richard Szecsy, OIB 32932138690</item>
      <item>Janos Fekete, OIB 90762175504</item>
      <item>ZOU Gluić&amp;Ninčević</item>
    </derivirana_varijabla>
  </DomainObject.Predmet.OstaliListFormatedOIB>
  <DomainObject.Predmet.OstaliListFormatedWithAdress>
    <izvorni_sadrzaj>
      <item>Istvanne Fekete, Hunyadi 22, 000001 Csomor</item>
      <item>Istvanne Richard Szecsy, Klebelsberg Kuno 16, 00002 Budimpešta</item>
      <item>Janos Fekete, Havas 3, 00003 Budimpešta</item>
      <item>ZOU Gluić&amp;Ninčević, Špire Brusine 16, 23000 Zadar</item>
    </izvorni_sadrzaj>
    <derivirana_varijabla naziv="DomainObject.Predmet.OstaliListFormatedWithAdress_1">
      <item>Istvanne Fekete, Hunyadi 22, 000001 Csomor</item>
      <item>Istvanne Richard Szecsy, Klebelsberg Kuno 16, 00002 Budimpešta</item>
      <item>Janos Fekete, Havas 3, 00003 Budimpešta</item>
      <item>ZOU Gluić&amp;Ninčević, Špire Brusine 16, 23000 Zadar</item>
    </derivirana_varijabla>
  </DomainObject.Predmet.OstaliListFormatedWithAdress>
  <DomainObject.Predmet.OstaliListFormatedWithAdressOIB>
    <izvorni_sadrzaj>
      <item>Istvanne Fekete, OIB 36129009757, Hunyadi 22, 000001 Csomor</item>
      <item>Istvanne Richard Szecsy, OIB 32932138690, Klebelsberg Kuno 16, 00002 Budimpešta</item>
      <item>Janos Fekete, OIB 90762175504, Havas 3, 00003 Budimpešta</item>
      <item>ZOU Gluić&amp;Ninčević, Špire Brusine 16, 23000 Zadar</item>
    </izvorni_sadrzaj>
    <derivirana_varijabla naziv="DomainObject.Predmet.OstaliListFormatedWithAdressOIB_1">
      <item>Istvanne Fekete, OIB 36129009757, Hunyadi 22, 000001 Csomor</item>
      <item>Istvanne Richard Szecsy, OIB 32932138690, Klebelsberg Kuno 16, 00002 Budimpešta</item>
      <item>Janos Fekete, OIB 90762175504, Havas 3, 00003 Budimpešta</item>
      <item>ZOU Gluić&amp;Ninčević, Špire Brusine 16, 23000 Zadar</item>
    </derivirana_varijabla>
  </DomainObject.Predmet.OstaliListFormatedWithAdressOIB>
  <DomainObject.Predmet.OstaliListNazivFormated>
    <izvorni_sadrzaj>
      <item>Istvanne Fekete</item>
      <item>Istvanne Richard Szecsy</item>
      <item>Janos Fekete</item>
      <item>ZOU Gluić&amp;Ninčević</item>
    </izvorni_sadrzaj>
    <derivirana_varijabla naziv="DomainObject.Predmet.OstaliListNazivFormated_1">
      <item>Istvanne Fekete</item>
      <item>Istvanne Richard Szecsy</item>
      <item>Janos Fekete</item>
      <item>ZOU Gluić&amp;Ninčević</item>
    </derivirana_varijabla>
  </DomainObject.Predmet.OstaliListNazivFormated>
  <DomainObject.Predmet.OstaliListNazivFormatedOIB>
    <izvorni_sadrzaj>
      <item>Istvanne Fekete, OIB 36129009757</item>
      <item>Istvanne Richard Szecsy, OIB 32932138690</item>
      <item>Janos Fekete, OIB 90762175504</item>
      <item>ZOU Gluić&amp;Ninčević</item>
    </izvorni_sadrzaj>
    <derivirana_varijabla naziv="DomainObject.Predmet.OstaliListNazivFormatedOIB_1">
      <item>Istvanne Fekete, OIB 36129009757</item>
      <item>Istvanne Richard Szecsy, OIB 32932138690</item>
      <item>Janos Fekete, OIB 90762175504</item>
      <item>ZOU Gluić&amp;Ninčević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CRANGON d.o.o.</izvorni_sadrzaj>
    <derivirana_varijabla naziv="DomainObject.Predmet.ProtustrankaIDrugi_1">CRANGON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CRANGON d.o.o., OIB 15215563885, Črnomerec 63, 10000 Zagreb</izvorni_sadrzaj>
    <derivirana_varijabla naziv="DomainObject.Predmet.ProtustrankaIDrugiAdressOIB_1">CRANGON d.o.o., OIB 15215563885, Črnomerec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CRANGON d.o.o.</item>
      <item>FINA Regionalni centar Zagreb</item>
      <item>Istvanne Fekete</item>
      <item>Istvanne Richard Szecsy</item>
      <item>Janos Fekete</item>
      <item>ZOU Gluić&amp;Ninčević</item>
    </izvorni_sadrzaj>
    <derivirana_varijabla naziv="DomainObject.Predmet.SudioniciListNaziv_1">
      <item>CRANGON d.o.o.</item>
      <item>FINA Regionalni centar Zagreb</item>
      <item>Istvanne Fekete</item>
      <item>Istvanne Richard Szecsy</item>
      <item>Janos Fekete</item>
      <item>ZOU Gluić&amp;Ninčević</item>
    </derivirana_varijabla>
  </DomainObject.Predmet.SudioniciListNaziv>
  <DomainObject.Predmet.SudioniciListAdressOIB>
    <izvorni_sadrzaj>
      <item>CRANGON d.o.o., OIB 15215563885, Črnomerec 63,10000 Zagreb</item>
      <item>FINA Regionalni centar Zagreb, OIB 85821130368, Trg svibanjskih žrtava 1995. 1,10000 Zagreb</item>
      <item>Istvanne Fekete, OIB 36129009757, Hunyadi 22,000001 Csomor</item>
      <item>Istvanne Richard Szecsy, OIB 32932138690, Klebelsberg Kuno 16,00002 Budimpešta</item>
      <item>Janos Fekete, OIB 90762175504, Havas 3,00003 Budimpešta</item>
      <item>ZOU Gluić&amp;Ninčević, Špire Brusine 16,23000 Zadar</item>
    </izvorni_sadrzaj>
    <derivirana_varijabla naziv="DomainObject.Predmet.SudioniciListAdressOIB_1">
      <item>CRANGON d.o.o., OIB 15215563885, Črnomerec 63,10000 Zagreb</item>
      <item>FINA Regionalni centar Zagreb, OIB 85821130368, Trg svibanjskih žrtava 1995. 1,10000 Zagreb</item>
      <item>Istvanne Fekete, OIB 36129009757, Hunyadi 22,000001 Csomor</item>
      <item>Istvanne Richard Szecsy, OIB 32932138690, Klebelsberg Kuno 16,00002 Budimpešta</item>
      <item>Janos Fekete, OIB 90762175504, Havas 3,00003 Budimpešta</item>
      <item>ZOU Gluić&amp;Ninčević, Špire Brusine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15215563885</item>
      <item>, OIB 85821130368</item>
      <item>, OIB 36129009757</item>
      <item>, OIB 32932138690</item>
      <item>, OIB 90762175504</item>
      <item>, OIB null</item>
    </izvorni_sadrzaj>
    <derivirana_varijabla naziv="DomainObject.Predmet.SudioniciListNazivOIB_1">
      <item>, OIB 15215563885</item>
      <item>, OIB 85821130368</item>
      <item>, OIB 36129009757</item>
      <item>, OIB 32932138690</item>
      <item>, OIB 90762175504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359</properties:Words>
  <properties:Characters>1800</properties:Characters>
  <properties:Lines>70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2016-05-03T11:02:00Z</dcterms:created>
  <dc:creator>Korisnik</dc:creator>
  <cp:lastModifiedBy>Draženka Prpić</cp:lastModifiedBy>
  <cp:lastPrinted>2016-05-03T11:03:00Z</cp:lastPrinted>
  <dcterms:modified xmlns:xsi="http://www.w3.org/2001/XMLSchema-instance" xsi:type="dcterms:W3CDTF">2016-05-03T11:03:00Z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