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ea9d0" w14:paraId="84ea9d0" w:rsidRDefault="00D410AE" w:rsidP="00D410AE" w:rsidR="00D410AE" w:rsidRPr="00B22EEE">
      <w:pPr>
        <w:pStyle w:val="Bezproreda"/>
        <w:jc w:val="right"/>
        <w15:collapsed w:val="false"/>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D17D4C">
        <w:rPr>
          <w:rFonts w:eastAsia="Questrial" w:hAnsi="Times New Roman" w:ascii="Times New Roman"/>
          <w:sz w:val="24"/>
          <w:szCs w:val="24"/>
        </w:rPr>
        <w:t>290/12-127</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B22EEE">
      <w:pPr>
        <w:pStyle w:val="Bezproreda"/>
        <w:rPr>
          <w:rFonts w:eastAsia="Questrial" w:hAnsi="Times New Roman" w:ascii="Times New Roman"/>
          <w:b/>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b/>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B22EEE">
      <w:pPr>
        <w:pStyle w:val="Bezproreda"/>
        <w:rPr>
          <w:rFonts w:eastAsia="Questrial" w:hAnsi="Times New Roman" w:ascii="Times New Roman"/>
          <w:sz w:val="24"/>
          <w:szCs w:val="24"/>
        </w:rPr>
      </w:pPr>
    </w:p>
    <w:p w:rsidRDefault="00D410AE" w:rsidP="00610C94" w:rsidR="00D7087E" w:rsidRPr="00610C94">
      <w:pPr>
        <w:pStyle w:val="Bezproreda"/>
        <w:jc w:val="both"/>
        <w:rPr>
          <w:rFonts w:eastAsia="Questrial" w:hAnsi="Times New Roman" w:ascii="Times New Roman"/>
          <w:sz w:val="24"/>
          <w:szCs w:val="24"/>
        </w:rPr>
      </w:pPr>
      <w:r w:rsidRPr="00B22EEE">
        <w:rPr>
          <w:rFonts w:hAnsi="Times New Roman" w:ascii="Times New Roman"/>
          <w:sz w:val="24"/>
          <w:szCs w:val="24"/>
        </w:rPr>
        <w:tab/>
        <w:t xml:space="preserve">       Trgovački sud u Osijeku  po stečajno</w:t>
      </w:r>
      <w:r>
        <w:rPr>
          <w:rFonts w:hAnsi="Times New Roman" w:ascii="Times New Roman"/>
          <w:sz w:val="24"/>
          <w:szCs w:val="24"/>
        </w:rPr>
        <w:t>j sutkinji</w:t>
      </w:r>
      <w:r w:rsidRPr="00B22EEE">
        <w:rPr>
          <w:rFonts w:hAnsi="Times New Roman" w:ascii="Times New Roman"/>
          <w:sz w:val="24"/>
          <w:szCs w:val="24"/>
        </w:rPr>
        <w:t xml:space="preserve"> Nadi Roso , u stečajnom postupku nad </w:t>
      </w:r>
      <w:r w:rsidRPr="00A94EC8">
        <w:rPr>
          <w:rFonts w:hAnsi="Times New Roman" w:ascii="Times New Roman"/>
          <w:sz w:val="24"/>
          <w:szCs w:val="24"/>
        </w:rPr>
        <w:t xml:space="preserve">dužnikom </w:t>
      </w:r>
      <w:r w:rsidR="00BB415B" w:rsidRPr="00BB415B">
        <w:rPr>
          <w:rFonts w:hAnsi="Times New Roman" w:ascii="Times New Roman"/>
          <w:b/>
          <w:sz w:val="24"/>
          <w:szCs w:val="24"/>
        </w:rPr>
        <w:t xml:space="preserve">ELEKTROMETAL d.d. društvo za montažne radove, "u stečaju" OSIJEK, Martina </w:t>
      </w:r>
      <w:proofErr w:type="spellStart"/>
      <w:r w:rsidR="00BB415B" w:rsidRPr="00BB415B">
        <w:rPr>
          <w:rFonts w:hAnsi="Times New Roman" w:ascii="Times New Roman"/>
          <w:b/>
          <w:sz w:val="24"/>
          <w:szCs w:val="24"/>
        </w:rPr>
        <w:t>Divalta</w:t>
      </w:r>
      <w:proofErr w:type="spellEnd"/>
      <w:r w:rsidR="00BB415B" w:rsidRPr="00BB415B">
        <w:rPr>
          <w:rFonts w:hAnsi="Times New Roman" w:ascii="Times New Roman"/>
          <w:b/>
          <w:sz w:val="24"/>
          <w:szCs w:val="24"/>
        </w:rPr>
        <w:t xml:space="preserve"> 328, OIB: 25837858462, MBS: 030008465</w:t>
      </w:r>
      <w:r w:rsidRPr="00A94EC8">
        <w:rPr>
          <w:rFonts w:eastAsia="Questrial" w:hAnsi="Times New Roman" w:ascii="Times New Roman"/>
          <w:b/>
          <w:sz w:val="24"/>
          <w:szCs w:val="24"/>
        </w:rPr>
        <w:t xml:space="preserve">, </w:t>
      </w:r>
      <w:r w:rsidRPr="00A94EC8">
        <w:rPr>
          <w:rFonts w:eastAsia="Questrial" w:hAnsi="Times New Roman" w:ascii="Times New Roman"/>
          <w:sz w:val="24"/>
          <w:szCs w:val="24"/>
        </w:rPr>
        <w:t>d</w:t>
      </w:r>
      <w:r w:rsidRPr="00B22EEE">
        <w:rPr>
          <w:rFonts w:eastAsia="Questrial" w:hAnsi="Times New Roman" w:ascii="Times New Roman"/>
          <w:sz w:val="24"/>
          <w:szCs w:val="24"/>
        </w:rPr>
        <w:t xml:space="preserve">ana </w:t>
      </w:r>
      <w:r w:rsidR="00BB415B">
        <w:rPr>
          <w:rFonts w:eastAsia="Questrial" w:hAnsi="Times New Roman" w:ascii="Times New Roman"/>
          <w:sz w:val="24"/>
          <w:szCs w:val="24"/>
        </w:rPr>
        <w:t>1</w:t>
      </w:r>
      <w:r w:rsidR="000820AF">
        <w:rPr>
          <w:rFonts w:eastAsia="Questrial" w:hAnsi="Times New Roman" w:ascii="Times New Roman"/>
          <w:sz w:val="24"/>
          <w:szCs w:val="24"/>
        </w:rPr>
        <w:t>2</w:t>
      </w:r>
      <w:r w:rsidR="00A53AF5">
        <w:rPr>
          <w:rFonts w:eastAsia="Questrial" w:hAnsi="Times New Roman" w:ascii="Times New Roman"/>
          <w:sz w:val="24"/>
          <w:szCs w:val="24"/>
        </w:rPr>
        <w:t>. listopada</w:t>
      </w:r>
      <w:r w:rsidRPr="00B22EEE">
        <w:rPr>
          <w:rFonts w:eastAsia="Questrial" w:hAnsi="Times New Roman" w:ascii="Times New Roman"/>
          <w:sz w:val="24"/>
          <w:szCs w:val="24"/>
        </w:rPr>
        <w:t xml:space="preserve"> 2016. g.,</w:t>
      </w:r>
    </w:p>
    <w:p w:rsidRDefault="00354737" w:rsidP="00354737" w:rsidR="00354737">
      <w:pPr>
        <w:ind w:firstLine="708"/>
        <w:jc w:val="center"/>
        <w:rPr>
          <w:b/>
        </w:rPr>
      </w:pPr>
      <w:r>
        <w:rPr>
          <w:b/>
        </w:rPr>
        <w:t>r i j e š i o  j e</w:t>
      </w:r>
    </w:p>
    <w:p w:rsidRDefault="00354737" w:rsidP="00354737" w:rsidR="00354737"/>
    <w:p w:rsidRDefault="002D37CD" w:rsidP="00A53AF5" w:rsidR="00952912">
      <w:pPr>
        <w:pStyle w:val="Odlomakpopisa"/>
        <w:numPr>
          <w:ilvl w:val="0"/>
          <w:numId w:val="1"/>
        </w:numPr>
        <w:ind w:hanging="349" w:left="709"/>
      </w:pPr>
      <w:r>
        <w:t xml:space="preserve">Stečajnom upravitelju </w:t>
      </w:r>
      <w:r w:rsidR="00BB415B" w:rsidRPr="00BB415B">
        <w:rPr>
          <w:b/>
        </w:rPr>
        <w:t xml:space="preserve">Krešimir </w:t>
      </w:r>
      <w:proofErr w:type="spellStart"/>
      <w:r w:rsidR="00BB415B" w:rsidRPr="00BB415B">
        <w:rPr>
          <w:b/>
        </w:rPr>
        <w:t>Panjaković</w:t>
      </w:r>
      <w:proofErr w:type="spellEnd"/>
      <w:r w:rsidR="00BB415B" w:rsidRPr="00BB415B">
        <w:rPr>
          <w:b/>
        </w:rPr>
        <w:t xml:space="preserve">, Osijek, </w:t>
      </w:r>
      <w:proofErr w:type="spellStart"/>
      <w:r w:rsidR="00BB415B" w:rsidRPr="00BB415B">
        <w:rPr>
          <w:b/>
        </w:rPr>
        <w:t>Gornjodravska</w:t>
      </w:r>
      <w:proofErr w:type="spellEnd"/>
      <w:r w:rsidR="00BB415B" w:rsidRPr="00BB415B">
        <w:rPr>
          <w:b/>
        </w:rPr>
        <w:t xml:space="preserve"> obala 89a, OIB: 39814088271</w:t>
      </w:r>
      <w:r>
        <w:t xml:space="preserve">, </w:t>
      </w:r>
      <w:r w:rsidR="00A53AF5">
        <w:t xml:space="preserve">odobrava se ukupna neto nagrada za rad za obnašanje dužnosti stečajnog upravitelja do stupanja na snagu Uredbe o kriterijima i načinu obračuna i plaćanja nagrade stečajnim upraviteljima (NN 105/15) u neto iznosu od </w:t>
      </w:r>
      <w:r w:rsidR="00BB415B">
        <w:t>33.498,43</w:t>
      </w:r>
      <w:r w:rsidR="00A53AF5">
        <w:t xml:space="preserve"> kn</w:t>
      </w:r>
      <w:r w:rsidR="00F40179">
        <w:t xml:space="preserve"> (što čini iznos od 58.359,63 kn bruto)</w:t>
      </w:r>
      <w:r w:rsidR="00A53AF5">
        <w:t xml:space="preserve">. </w:t>
      </w:r>
      <w:r>
        <w:t xml:space="preserve"> </w:t>
      </w:r>
    </w:p>
    <w:p w:rsidRDefault="00AE0CAC" w:rsidP="00BB415B" w:rsidR="00AE0CAC">
      <w:pPr>
        <w:pStyle w:val="Odlomakpopisa"/>
        <w:numPr>
          <w:ilvl w:val="0"/>
          <w:numId w:val="1"/>
        </w:numPr>
        <w:ind w:hanging="349" w:left="709"/>
      </w:pPr>
      <w:r>
        <w:t xml:space="preserve">Stečajnom upravitelju </w:t>
      </w:r>
      <w:r w:rsidR="00BB415B" w:rsidRPr="00BB415B">
        <w:rPr>
          <w:b/>
        </w:rPr>
        <w:t xml:space="preserve">Krešimir </w:t>
      </w:r>
      <w:proofErr w:type="spellStart"/>
      <w:r w:rsidR="00BB415B" w:rsidRPr="00BB415B">
        <w:rPr>
          <w:b/>
        </w:rPr>
        <w:t>Panjaković</w:t>
      </w:r>
      <w:proofErr w:type="spellEnd"/>
      <w:r w:rsidR="00BB415B" w:rsidRPr="00BB415B">
        <w:rPr>
          <w:b/>
        </w:rPr>
        <w:t xml:space="preserve">, Osijek, </w:t>
      </w:r>
      <w:proofErr w:type="spellStart"/>
      <w:r w:rsidR="00BB415B" w:rsidRPr="00BB415B">
        <w:rPr>
          <w:b/>
        </w:rPr>
        <w:t>Gornjodravska</w:t>
      </w:r>
      <w:proofErr w:type="spellEnd"/>
      <w:r w:rsidR="00BB415B" w:rsidRPr="00BB415B">
        <w:rPr>
          <w:b/>
        </w:rPr>
        <w:t xml:space="preserve"> obala 89a, OIB: 39814088271</w:t>
      </w:r>
      <w:r w:rsidR="00BB415B">
        <w:rPr>
          <w:b/>
        </w:rPr>
        <w:t xml:space="preserve"> </w:t>
      </w:r>
      <w:r>
        <w:t xml:space="preserve">odobrava se ukupna bruto nagrada za rad za obnašanje dužnosti stečajnog upravitelja nakon stupanja na snagu Uredbe o kriterijima i načinu obračuna i plaćanja nagrade stečajnim upraviteljima (NN 105/15) u iznosu od </w:t>
      </w:r>
      <w:r w:rsidR="00BB415B">
        <w:t>215.004,72</w:t>
      </w:r>
      <w:r>
        <w:t xml:space="preserve"> kn bruto.  </w:t>
      </w:r>
    </w:p>
    <w:p w:rsidRDefault="00952912" w:rsidP="00D70B82" w:rsidR="00952912" w:rsidRPr="00AE0CAC">
      <w:pPr>
        <w:pStyle w:val="Bezproreda1"/>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m</w:t>
      </w:r>
      <w:r w:rsidRPr="00952912">
        <w:rPr>
          <w:rFonts w:hAnsi="Times New Roman" w:ascii="Times New Roman"/>
          <w:sz w:val="24"/>
          <w:szCs w:val="24"/>
        </w:rPr>
        <w:t xml:space="preserve"> upravitelj</w:t>
      </w:r>
      <w:r>
        <w:rPr>
          <w:rFonts w:hAnsi="Times New Roman" w:ascii="Times New Roman"/>
          <w:sz w:val="24"/>
          <w:szCs w:val="24"/>
        </w:rPr>
        <w:t>u</w:t>
      </w:r>
      <w:r w:rsidRPr="00952912">
        <w:rPr>
          <w:rFonts w:hAnsi="Times New Roman" w:ascii="Times New Roman"/>
          <w:sz w:val="24"/>
          <w:szCs w:val="24"/>
        </w:rPr>
        <w:t xml:space="preserve"> da nakon pravomoćnosti ovoga rješenja isplati   </w:t>
      </w:r>
      <w:r w:rsidR="00BB415B">
        <w:rPr>
          <w:rFonts w:hAnsi="Times New Roman" w:ascii="Times New Roman"/>
          <w:sz w:val="24"/>
          <w:szCs w:val="24"/>
        </w:rPr>
        <w:t>razliku između isplaćene bruto nagrade i iznosa iz točke 1. i 2. ovog rješenja sa žiro računa stečajnog dužnika i to u iznosu od 47.032,85 kn</w:t>
      </w:r>
      <w:r w:rsidR="00AE0CAC">
        <w:rPr>
          <w:rFonts w:hAnsi="Times New Roman" w:ascii="Times New Roman"/>
          <w:sz w:val="24"/>
          <w:szCs w:val="24"/>
        </w:rPr>
        <w:t xml:space="preserve"> bruto</w:t>
      </w:r>
      <w:r w:rsidRPr="00952912">
        <w:rPr>
          <w:rFonts w:hAnsi="Times New Roman" w:ascii="Times New Roman"/>
          <w:sz w:val="24"/>
          <w:szCs w:val="24"/>
        </w:rPr>
        <w:t>.</w:t>
      </w:r>
    </w:p>
    <w:p w:rsidRDefault="002D37CD" w:rsidP="00354737" w:rsidR="00354737" w:rsidRPr="00952912">
      <w:pPr>
        <w:pStyle w:val="Bezproreda1"/>
        <w:numPr>
          <w:ilvl w:val="0"/>
          <w:numId w:val="1"/>
        </w:numPr>
        <w:ind w:hanging="349" w:left="709"/>
        <w:jc w:val="both"/>
      </w:pPr>
      <w:r w:rsidRPr="00952912">
        <w:rPr>
          <w:rFonts w:hAnsi="Times New Roman" w:ascii="Times New Roman"/>
          <w:sz w:val="24"/>
          <w:szCs w:val="24"/>
        </w:rPr>
        <w:t>Ovo rješenje objavit će se na</w:t>
      </w:r>
      <w:r w:rsidR="00B16EDD">
        <w:rPr>
          <w:rFonts w:hAnsi="Times New Roman" w:ascii="Times New Roman"/>
          <w:sz w:val="24"/>
          <w:szCs w:val="24"/>
        </w:rPr>
        <w:t xml:space="preserve"> mrežnoj stranici</w:t>
      </w:r>
      <w:r w:rsidRPr="00952912">
        <w:rPr>
          <w:rFonts w:hAnsi="Times New Roman" w:ascii="Times New Roman"/>
          <w:sz w:val="24"/>
          <w:szCs w:val="24"/>
        </w:rPr>
        <w:t xml:space="preserve"> </w:t>
      </w:r>
      <w:r w:rsidR="00952912" w:rsidRPr="00952912">
        <w:rPr>
          <w:rFonts w:hAnsi="Times New Roman" w:ascii="Times New Roman"/>
          <w:sz w:val="24"/>
          <w:szCs w:val="24"/>
        </w:rPr>
        <w:t>e-</w:t>
      </w:r>
      <w:r w:rsidR="00B16EDD">
        <w:rPr>
          <w:rFonts w:hAnsi="Times New Roman" w:ascii="Times New Roman"/>
          <w:sz w:val="24"/>
          <w:szCs w:val="24"/>
        </w:rPr>
        <w:t>O</w:t>
      </w:r>
      <w:r w:rsidRPr="00952912">
        <w:rPr>
          <w:rFonts w:hAnsi="Times New Roman" w:ascii="Times New Roman"/>
          <w:sz w:val="24"/>
          <w:szCs w:val="24"/>
        </w:rPr>
        <w:t>glasnoj ploči</w:t>
      </w:r>
      <w:r w:rsidR="00B16EDD">
        <w:rPr>
          <w:rFonts w:hAnsi="Times New Roman" w:ascii="Times New Roman"/>
          <w:sz w:val="24"/>
          <w:szCs w:val="24"/>
        </w:rPr>
        <w:t xml:space="preserve"> ovoga</w:t>
      </w:r>
      <w:r w:rsidRPr="00952912">
        <w:rPr>
          <w:rFonts w:hAnsi="Times New Roman" w:ascii="Times New Roman"/>
          <w:sz w:val="24"/>
          <w:szCs w:val="24"/>
        </w:rPr>
        <w:t xml:space="preserve"> suda</w:t>
      </w:r>
      <w:r w:rsidR="00D70B82">
        <w:rPr>
          <w:rFonts w:hAnsi="Times New Roman" w:ascii="Times New Roman"/>
          <w:sz w:val="24"/>
          <w:szCs w:val="24"/>
        </w:rPr>
        <w:t>.</w:t>
      </w:r>
    </w:p>
    <w:p w:rsidRDefault="00354737" w:rsidP="00354737" w:rsidR="00354737"/>
    <w:p w:rsidRDefault="00E52E2C" w:rsidP="00354737" w:rsidR="00E52E2C"/>
    <w:p w:rsidRDefault="00354737" w:rsidP="00354737" w:rsidR="00354737">
      <w:pPr>
        <w:jc w:val="center"/>
        <w:rPr>
          <w:b/>
        </w:rPr>
      </w:pPr>
      <w:r>
        <w:rPr>
          <w:b/>
        </w:rPr>
        <w:t>O b r a z l o ž e nj e</w:t>
      </w:r>
    </w:p>
    <w:p w:rsidRDefault="00354737" w:rsidP="00354737" w:rsidR="00354737"/>
    <w:p w:rsidRDefault="00D7087E" w:rsidP="00354737" w:rsidR="00D7087E"/>
    <w:p w:rsidRDefault="00354737" w:rsidP="00354737" w:rsidR="00354737">
      <w:pPr>
        <w:ind w:firstLine="708"/>
      </w:pPr>
      <w:r>
        <w:t xml:space="preserve">Rješenjem ovog suda, broj </w:t>
      </w:r>
      <w:r w:rsidR="00C968A4">
        <w:t>6</w:t>
      </w:r>
      <w:r>
        <w:t xml:space="preserve"> St-</w:t>
      </w:r>
      <w:r w:rsidR="00DB1EF6">
        <w:t>290/12</w:t>
      </w:r>
      <w:r>
        <w:t xml:space="preserve">od </w:t>
      </w:r>
      <w:r w:rsidR="00DB1EF6">
        <w:t>2. listopada 2012. g. (pravomoćno 5.11.2012. g.)</w:t>
      </w:r>
      <w:r>
        <w:t xml:space="preserve"> otvoren je stečajni postupak nad dužnikom: </w:t>
      </w:r>
      <w:r w:rsidR="00DB1EF6" w:rsidRPr="00BB415B">
        <w:rPr>
          <w:b/>
        </w:rPr>
        <w:t xml:space="preserve">ELEKTROMETAL d.d. društvo za montažne radove, "u stečaju" OSIJEK, Martina </w:t>
      </w:r>
      <w:proofErr w:type="spellStart"/>
      <w:r w:rsidR="00DB1EF6" w:rsidRPr="00BB415B">
        <w:rPr>
          <w:b/>
        </w:rPr>
        <w:t>Divalta</w:t>
      </w:r>
      <w:proofErr w:type="spellEnd"/>
      <w:r w:rsidR="00DB1EF6" w:rsidRPr="00BB415B">
        <w:rPr>
          <w:b/>
        </w:rPr>
        <w:t xml:space="preserve"> 328, OIB: 25837858462, MBS: 030008465</w:t>
      </w:r>
      <w:r w:rsidR="00DB1EF6">
        <w:rPr>
          <w:b/>
        </w:rPr>
        <w:t xml:space="preserve"> </w:t>
      </w:r>
      <w:r w:rsidR="00DB1EF6">
        <w:t xml:space="preserve">a za stečajnog upravitelja imenovan je Krešimir </w:t>
      </w:r>
      <w:proofErr w:type="spellStart"/>
      <w:r w:rsidR="00DB1EF6">
        <w:t>Panjaković</w:t>
      </w:r>
      <w:proofErr w:type="spellEnd"/>
      <w:r w:rsidR="00DB1EF6">
        <w:t xml:space="preserve"> iz Osijeka</w:t>
      </w:r>
      <w:r>
        <w:t xml:space="preserve">.  </w:t>
      </w:r>
    </w:p>
    <w:p w:rsidRDefault="002D14B3" w:rsidP="00610C94" w:rsidR="002D14B3">
      <w:pPr>
        <w:tabs>
          <w:tab w:pos="1155" w:val="left"/>
        </w:tabs>
      </w:pPr>
    </w:p>
    <w:p w:rsidRDefault="00E52E2C" w:rsidP="00E52E2C" w:rsidR="00DB1EF6">
      <w:pPr>
        <w:pStyle w:val="Odlomakpopisa"/>
        <w:ind w:firstLine="708" w:left="0"/>
      </w:pPr>
      <w:r>
        <w:t xml:space="preserve">Podneskom od </w:t>
      </w:r>
      <w:r w:rsidR="00DB1EF6">
        <w:t xml:space="preserve">12. siječnja 2016. g. </w:t>
      </w:r>
      <w:r>
        <w:t xml:space="preserve">stečajni upravitelj </w:t>
      </w:r>
      <w:r w:rsidR="00DB1EF6">
        <w:t xml:space="preserve">zahtijeva da mu se odobri nagrada za rad radi unovčenja imovine – nekretnine </w:t>
      </w:r>
      <w:r w:rsidR="00D00B08">
        <w:t xml:space="preserve">(unovčene dana 31.12.2015. g. u ukupnom iznosu od 2.383.000,00 kn) </w:t>
      </w:r>
      <w:r w:rsidR="00DB1EF6">
        <w:t>a podneskom od 8. travnja 2016. g. za pokretnine, naplat</w:t>
      </w:r>
      <w:r w:rsidR="00D00B08">
        <w:t>u</w:t>
      </w:r>
      <w:r w:rsidR="00DB1EF6">
        <w:t xml:space="preserve"> potraživanja i ostvarenog zakupa ukupni iznos od 1.014.407,75 kn</w:t>
      </w:r>
      <w:r w:rsidR="00D00B08">
        <w:t xml:space="preserve"> koji iznos čini</w:t>
      </w:r>
      <w:r w:rsidR="00DB1EF6">
        <w:t xml:space="preserve"> iznos od 669.835,03 kn prije stupanja na snagu Uredbe o kriteriju i načinu obračuna i plaćanja nagrada stečajnim upraviteljima (NN 105/15) i iznos od 344.572,72 kn nakon stupanja na snagu predmetne Uredbe.</w:t>
      </w:r>
    </w:p>
    <w:p w:rsidRDefault="00D7087E" w:rsidP="00D7087E" w:rsidR="00D7087E">
      <w:pPr>
        <w:pStyle w:val="Bezproreda10"/>
        <w:ind w:firstLine="708"/>
        <w:jc w:val="both"/>
        <w:rPr>
          <w:rFonts w:hAnsi="Times New Roman" w:ascii="Times New Roman"/>
          <w:sz w:val="24"/>
          <w:szCs w:val="24"/>
        </w:rPr>
      </w:pPr>
    </w:p>
    <w:p w:rsidRDefault="00F40179" w:rsidP="00F40179" w:rsidR="00F40179" w:rsidRPr="00B22EEE">
      <w:pPr>
        <w:pStyle w:val="Bezproreda"/>
        <w:jc w:val="right"/>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sidR="00D17D4C">
        <w:rPr>
          <w:rFonts w:eastAsia="Questrial" w:hAnsi="Times New Roman" w:ascii="Times New Roman"/>
          <w:sz w:val="24"/>
          <w:szCs w:val="24"/>
        </w:rPr>
        <w:t>290/12-127</w:t>
      </w:r>
    </w:p>
    <w:p w:rsidRDefault="00610C94" w:rsidP="00D7087E" w:rsidR="00610C94">
      <w:pPr>
        <w:pStyle w:val="Bezproreda10"/>
        <w:ind w:firstLine="708"/>
        <w:jc w:val="both"/>
        <w:rPr>
          <w:rFonts w:hAnsi="Times New Roman" w:ascii="Times New Roman"/>
          <w:sz w:val="24"/>
          <w:szCs w:val="24"/>
        </w:rPr>
      </w:pPr>
    </w:p>
    <w:p w:rsidRDefault="00610C94" w:rsidP="00D7087E" w:rsidR="00610C94">
      <w:pPr>
        <w:pStyle w:val="Bezproreda10"/>
        <w:ind w:firstLine="708"/>
        <w:jc w:val="both"/>
        <w:rPr>
          <w:rFonts w:hAnsi="Times New Roman" w:ascii="Times New Roman"/>
          <w:sz w:val="24"/>
          <w:szCs w:val="24"/>
        </w:rPr>
      </w:pPr>
    </w:p>
    <w:p w:rsidRDefault="00D7087E" w:rsidP="00D00B08" w:rsidR="00D00B08">
      <w:pPr>
        <w:pStyle w:val="Bezproreda"/>
        <w:ind w:firstLine="708"/>
        <w:jc w:val="both"/>
        <w:rPr>
          <w:rFonts w:hAnsi="Times New Roman" w:ascii="Times New Roman"/>
          <w:sz w:val="24"/>
          <w:szCs w:val="24"/>
        </w:rPr>
      </w:pPr>
      <w:r w:rsidRPr="006B4C9E">
        <w:rPr>
          <w:rFonts w:hAnsi="Times New Roman" w:ascii="Times New Roman"/>
          <w:sz w:val="24"/>
          <w:szCs w:val="24"/>
        </w:rPr>
        <w:t xml:space="preserve">Uvidom u </w:t>
      </w:r>
      <w:r w:rsidRPr="00E52E2C">
        <w:rPr>
          <w:rFonts w:hAnsi="Times New Roman" w:ascii="Times New Roman"/>
          <w:sz w:val="24"/>
          <w:szCs w:val="24"/>
        </w:rPr>
        <w:t xml:space="preserve">spis utvrđeno je da je u ovom stečajnom postupku unovčena stečajna masa </w:t>
      </w:r>
      <w:r w:rsidR="00D00B08">
        <w:rPr>
          <w:rFonts w:hAnsi="Times New Roman" w:ascii="Times New Roman"/>
          <w:sz w:val="24"/>
          <w:szCs w:val="24"/>
        </w:rPr>
        <w:t xml:space="preserve">i to nekretnine u iznosu od 2.383.000,00 kn uplatom </w:t>
      </w:r>
      <w:proofErr w:type="spellStart"/>
      <w:r w:rsidR="00D00B08">
        <w:rPr>
          <w:rFonts w:hAnsi="Times New Roman" w:ascii="Times New Roman"/>
          <w:sz w:val="24"/>
          <w:szCs w:val="24"/>
        </w:rPr>
        <w:t>kupovnine</w:t>
      </w:r>
      <w:proofErr w:type="spellEnd"/>
      <w:r w:rsidR="00D00B08">
        <w:rPr>
          <w:rFonts w:hAnsi="Times New Roman" w:ascii="Times New Roman"/>
          <w:sz w:val="24"/>
          <w:szCs w:val="24"/>
        </w:rPr>
        <w:t xml:space="preserve"> dana 31.12.2015. g. te pokretnine, </w:t>
      </w:r>
      <w:r w:rsidR="00D00B08" w:rsidRPr="00D00B08">
        <w:rPr>
          <w:rFonts w:hAnsi="Times New Roman" w:ascii="Times New Roman"/>
          <w:sz w:val="24"/>
          <w:szCs w:val="24"/>
        </w:rPr>
        <w:t>naplaćena potraživanja i ostvaren zakup i to u iznosu od 669.835,03 kn prije stupanja na snagu Uredbe o kriteriju i načinu obračuna i plaćanja nagrada stečajnim upraviteljima (NN 105/15) i iznos od 344.572,72 kn nakon stupanja na snagu Uredbe o kriteriju i načinu obračuna i plaćanja nagrada stečajnim upraviteljima (NN 105/15)</w:t>
      </w:r>
      <w:r w:rsidR="00D00B08">
        <w:rPr>
          <w:rFonts w:hAnsi="Times New Roman" w:ascii="Times New Roman"/>
          <w:sz w:val="24"/>
          <w:szCs w:val="24"/>
        </w:rPr>
        <w:t xml:space="preserve"> a koje navode je stečajni upravitelj dokumentirao materijalnom dokumentacijom po pozivu suda iz Zaključka St-290/12 od 12. svibnja 2016. g. (str. 582-653 spisa).</w:t>
      </w:r>
    </w:p>
    <w:p w:rsidRDefault="00D00B08" w:rsidP="00D00B08" w:rsidR="00D00B08">
      <w:pPr>
        <w:pStyle w:val="Bezproreda"/>
        <w:ind w:firstLine="708"/>
        <w:jc w:val="both"/>
        <w:rPr>
          <w:rFonts w:hAnsi="Times New Roman" w:ascii="Times New Roman"/>
          <w:sz w:val="24"/>
          <w:szCs w:val="24"/>
        </w:rPr>
      </w:pPr>
    </w:p>
    <w:p w:rsidRDefault="00D00B08" w:rsidP="00D00B08" w:rsidR="00D7087E">
      <w:pPr>
        <w:pStyle w:val="Bezproreda"/>
        <w:ind w:firstLine="708"/>
        <w:jc w:val="both"/>
        <w:rPr>
          <w:rFonts w:hAnsi="Times New Roman" w:ascii="Times New Roman"/>
          <w:sz w:val="24"/>
          <w:szCs w:val="24"/>
        </w:rPr>
      </w:pPr>
      <w:r>
        <w:rPr>
          <w:rFonts w:hAnsi="Times New Roman" w:ascii="Times New Roman"/>
          <w:sz w:val="24"/>
          <w:szCs w:val="24"/>
        </w:rPr>
        <w:t xml:space="preserve">Slijedom gore navedenog stečajnu masu čini unovčena imovina u ukupnom iznosu od </w:t>
      </w:r>
      <w:r w:rsidR="000A0DFF">
        <w:rPr>
          <w:rFonts w:hAnsi="Times New Roman" w:ascii="Times New Roman"/>
          <w:sz w:val="24"/>
          <w:szCs w:val="24"/>
        </w:rPr>
        <w:t xml:space="preserve">3.397.407,75 kn (2.383.000,00 kn nekretnine </w:t>
      </w:r>
      <w:r w:rsidR="0034399C">
        <w:rPr>
          <w:rFonts w:hAnsi="Times New Roman" w:ascii="Times New Roman"/>
          <w:sz w:val="24"/>
          <w:szCs w:val="24"/>
        </w:rPr>
        <w:t>te</w:t>
      </w:r>
      <w:r w:rsidR="00040B85" w:rsidRPr="00E52E2C">
        <w:rPr>
          <w:rFonts w:hAnsi="Times New Roman" w:ascii="Times New Roman"/>
          <w:sz w:val="24"/>
          <w:szCs w:val="24"/>
        </w:rPr>
        <w:t xml:space="preserve"> </w:t>
      </w:r>
      <w:r w:rsidR="000A0DFF">
        <w:rPr>
          <w:rFonts w:hAnsi="Times New Roman" w:ascii="Times New Roman"/>
          <w:sz w:val="24"/>
          <w:szCs w:val="24"/>
        </w:rPr>
        <w:t xml:space="preserve">344.572,72 kn i 669.835,03 kn pokretnine,  naplaćena potraživanja i ostvaren zakup). </w:t>
      </w:r>
    </w:p>
    <w:p w:rsidRDefault="000A0DFF" w:rsidP="00D00B08" w:rsidR="000A0DFF">
      <w:pPr>
        <w:pStyle w:val="Bezproreda"/>
        <w:ind w:firstLine="708"/>
        <w:jc w:val="both"/>
        <w:rPr>
          <w:rFonts w:hAnsi="Times New Roman" w:ascii="Times New Roman"/>
          <w:sz w:val="24"/>
          <w:szCs w:val="24"/>
        </w:rPr>
      </w:pPr>
    </w:p>
    <w:p w:rsidRDefault="00610C94" w:rsidP="00610C94" w:rsidR="00610C94">
      <w:pPr>
        <w:pStyle w:val="Bezproreda"/>
        <w:ind w:firstLine="708"/>
        <w:jc w:val="both"/>
        <w:rPr>
          <w:rFonts w:hAnsi="Times New Roman" w:ascii="Times New Roman"/>
          <w:sz w:val="24"/>
          <w:szCs w:val="24"/>
        </w:rPr>
      </w:pPr>
      <w:r>
        <w:rPr>
          <w:rFonts w:hAnsi="Times New Roman" w:ascii="Times New Roman"/>
          <w:sz w:val="24"/>
          <w:szCs w:val="24"/>
        </w:rPr>
        <w:t xml:space="preserve">Urednom iz 2015. g. (koja je stupila na snagu 10.10.2015. g.) kada prestaje važiti Uredba iz 2003. g.), u odredbi čl. 16. propisano je da će se za rad stečajnom upravitelju koji je obavljen do stupanja na snagu te Uredbe, obračunati nagrada po pravilima Uredbe iz 2003. g. pri čemu se ista obračunava na način da sud utvrdi postotak nagrade koja stečajnom upravitelju pripada prema pravilima te Uredbe (st. 2.). Za poslove obavljene nakon stupanja na snagu Uredbe iz 2015. g. nagrada se određuje po njenim pravilima, vodeći računa o postotku namirenja (st. 3.). </w:t>
      </w:r>
    </w:p>
    <w:p w:rsidRDefault="006F1168" w:rsidP="00610C94" w:rsidR="006F1168">
      <w:pPr>
        <w:pStyle w:val="Bezproreda"/>
        <w:ind w:firstLine="708"/>
        <w:jc w:val="both"/>
        <w:rPr>
          <w:rFonts w:hAnsi="Times New Roman" w:ascii="Times New Roman"/>
          <w:sz w:val="24"/>
          <w:szCs w:val="24"/>
        </w:rPr>
      </w:pPr>
    </w:p>
    <w:p w:rsidRDefault="006F1168" w:rsidP="00610C94" w:rsidR="006F1168">
      <w:pPr>
        <w:pStyle w:val="Bezproreda"/>
        <w:ind w:firstLine="708"/>
        <w:jc w:val="both"/>
        <w:rPr>
          <w:rFonts w:hAnsi="Times New Roman" w:ascii="Times New Roman"/>
          <w:sz w:val="24"/>
          <w:szCs w:val="24"/>
        </w:rPr>
      </w:pPr>
      <w:r>
        <w:rPr>
          <w:rFonts w:hAnsi="Times New Roman" w:ascii="Times New Roman"/>
          <w:sz w:val="24"/>
          <w:szCs w:val="24"/>
        </w:rPr>
        <w:t xml:space="preserve">Primjenjujući pravilo iz Uredbe iz 2015. g. stečajnom se upravitelju za rad obavljen do 10.10.2015. g. obračunava nagrada po Uredbi iz 2003. g. a potom po Uredbi iz 2015. g. Osnovni kriterij primjene Uredaba jest kada je rad obavljen, što uz primjenu propisanog kriterija obračuna nagrade znači da je mjerodavno vrijeme kada je stečajna masa unovčena. </w:t>
      </w:r>
    </w:p>
    <w:p w:rsidRDefault="006F1168" w:rsidP="00610C94" w:rsidR="006F1168">
      <w:pPr>
        <w:pStyle w:val="Bezproreda"/>
        <w:ind w:firstLine="708"/>
        <w:jc w:val="both"/>
        <w:rPr>
          <w:rFonts w:hAnsi="Times New Roman" w:ascii="Times New Roman"/>
          <w:sz w:val="24"/>
          <w:szCs w:val="24"/>
        </w:rPr>
      </w:pPr>
    </w:p>
    <w:p w:rsidRDefault="006F1168" w:rsidP="00610C94" w:rsidR="006F1168">
      <w:pPr>
        <w:pStyle w:val="Bezproreda"/>
        <w:ind w:firstLine="708"/>
        <w:jc w:val="both"/>
        <w:rPr>
          <w:rFonts w:hAnsi="Times New Roman" w:ascii="Times New Roman"/>
          <w:sz w:val="24"/>
          <w:szCs w:val="24"/>
        </w:rPr>
      </w:pPr>
      <w:r>
        <w:rPr>
          <w:rFonts w:hAnsi="Times New Roman" w:ascii="Times New Roman"/>
          <w:sz w:val="24"/>
          <w:szCs w:val="24"/>
        </w:rPr>
        <w:t>Slijedom navedenog nagrada se stečajnom upravitelju odmjerava:</w:t>
      </w:r>
    </w:p>
    <w:p w:rsidRDefault="006F1168" w:rsidP="006F1168" w:rsidR="006F1168">
      <w:pPr>
        <w:pStyle w:val="Bezproreda"/>
        <w:numPr>
          <w:ilvl w:val="0"/>
          <w:numId w:val="9"/>
        </w:numPr>
        <w:jc w:val="both"/>
        <w:rPr>
          <w:rFonts w:hAnsi="Times New Roman" w:ascii="Times New Roman"/>
          <w:sz w:val="24"/>
          <w:szCs w:val="24"/>
        </w:rPr>
      </w:pPr>
      <w:r>
        <w:rPr>
          <w:rFonts w:hAnsi="Times New Roman" w:ascii="Times New Roman"/>
          <w:sz w:val="24"/>
          <w:szCs w:val="24"/>
        </w:rPr>
        <w:t xml:space="preserve">primjenom kriterija iz Uredbe iz 2003. g. u odnosu na vrijednost stečajne mase unovčene do stupanja na snagu Uredbe iz 2015. g. (10.10.2015. g.), što u konkretnom slučaju znači da je u tom razdoblju unovčena stečajna masa u iznosu od </w:t>
      </w:r>
      <w:r w:rsidR="00B07D45">
        <w:rPr>
          <w:rFonts w:hAnsi="Times New Roman" w:ascii="Times New Roman"/>
          <w:sz w:val="24"/>
          <w:szCs w:val="24"/>
        </w:rPr>
        <w:t>669.835,03 kn – pokretnine, naplate potraživanja i ostvaren zakup – podnesak stečajnog upravitelja od 8.4.2016. g. (str. 574 spisa)</w:t>
      </w:r>
    </w:p>
    <w:p w:rsidRDefault="00B07D45" w:rsidP="006F1168" w:rsidR="00B07D45">
      <w:pPr>
        <w:pStyle w:val="Bezproreda"/>
        <w:numPr>
          <w:ilvl w:val="0"/>
          <w:numId w:val="9"/>
        </w:numPr>
        <w:jc w:val="both"/>
        <w:rPr>
          <w:rFonts w:hAnsi="Times New Roman" w:ascii="Times New Roman"/>
          <w:sz w:val="24"/>
          <w:szCs w:val="24"/>
        </w:rPr>
      </w:pPr>
      <w:r>
        <w:rPr>
          <w:rFonts w:hAnsi="Times New Roman" w:ascii="Times New Roman"/>
          <w:sz w:val="24"/>
          <w:szCs w:val="24"/>
        </w:rPr>
        <w:t>primjenom kriterija iz Uredbe iz 2015. g. u odnosu na vrijednost stečajne mase unovčene nakon njenog stupanja na snagu, što u konkretnom slučaju znači unovčena stečajna masa u iznosu od 2.727.572,72 kn: i to 2.383.000,00 kn nekretnine – 31.12.2015. g. i iznos od 344.572,72 kn na ime prodaje pokretnina, naplate potraživanja i ostvarenog zakupa.</w:t>
      </w:r>
    </w:p>
    <w:p w:rsidRDefault="00B07D45" w:rsidP="00B07D45" w:rsidR="00B07D45">
      <w:pPr>
        <w:pStyle w:val="Bezproreda"/>
        <w:jc w:val="both"/>
        <w:rPr>
          <w:rFonts w:hAnsi="Times New Roman" w:ascii="Times New Roman"/>
          <w:sz w:val="24"/>
          <w:szCs w:val="24"/>
        </w:rPr>
      </w:pPr>
    </w:p>
    <w:p w:rsidRDefault="00B07D45" w:rsidP="00B07D45" w:rsidR="00B07D45">
      <w:pPr>
        <w:pStyle w:val="Bezproreda"/>
        <w:ind w:firstLine="708"/>
        <w:jc w:val="both"/>
        <w:rPr>
          <w:rFonts w:hAnsi="Times New Roman" w:ascii="Times New Roman"/>
          <w:sz w:val="24"/>
          <w:szCs w:val="24"/>
        </w:rPr>
      </w:pPr>
      <w:r>
        <w:rPr>
          <w:rFonts w:hAnsi="Times New Roman" w:ascii="Times New Roman"/>
          <w:sz w:val="24"/>
          <w:szCs w:val="24"/>
        </w:rPr>
        <w:t>Iznos od 669.835,03 kn kada se podijeli sa ukupnim iznosom unovčene stečajne mase u iznosu od 3.397.407,75 kn predstavlja 19,72% od ukupno unovčene stečajne mase.</w:t>
      </w:r>
    </w:p>
    <w:p w:rsidRDefault="00B07D45" w:rsidP="00B07D45" w:rsidR="00B07D45">
      <w:pPr>
        <w:pStyle w:val="Bezproreda"/>
        <w:ind w:firstLine="708"/>
        <w:jc w:val="both"/>
        <w:rPr>
          <w:rFonts w:hAnsi="Times New Roman" w:ascii="Times New Roman"/>
          <w:sz w:val="24"/>
          <w:szCs w:val="24"/>
        </w:rPr>
      </w:pPr>
      <w:r>
        <w:rPr>
          <w:rFonts w:hAnsi="Times New Roman" w:ascii="Times New Roman"/>
          <w:sz w:val="24"/>
          <w:szCs w:val="24"/>
        </w:rPr>
        <w:t>Iznos od 2.727.572,</w:t>
      </w:r>
      <w:r w:rsidRPr="00B07D45">
        <w:rPr>
          <w:rFonts w:hAnsi="Times New Roman" w:ascii="Times New Roman"/>
          <w:sz w:val="24"/>
          <w:szCs w:val="24"/>
        </w:rPr>
        <w:t>72 kn kada se podijeli sa ukupnim iznosom unovčene stečajne mase od 3.397.407,75 kn predstavlja 80,28% ukupno unovčene stečajne mase.</w:t>
      </w:r>
    </w:p>
    <w:p w:rsidRDefault="00F40179" w:rsidP="00B07D45" w:rsidR="00F40179">
      <w:pPr>
        <w:pStyle w:val="Bezproreda"/>
        <w:ind w:firstLine="708"/>
        <w:jc w:val="both"/>
        <w:rPr>
          <w:rFonts w:hAnsi="Times New Roman" w:ascii="Times New Roman"/>
          <w:sz w:val="24"/>
          <w:szCs w:val="24"/>
        </w:rPr>
      </w:pPr>
    </w:p>
    <w:p w:rsidRDefault="00F40179" w:rsidP="00B07D45" w:rsidR="00F40179">
      <w:pPr>
        <w:pStyle w:val="Bezproreda"/>
        <w:ind w:firstLine="708"/>
        <w:jc w:val="both"/>
        <w:rPr>
          <w:rFonts w:hAnsi="Times New Roman" w:ascii="Times New Roman"/>
          <w:sz w:val="24"/>
          <w:szCs w:val="24"/>
        </w:rPr>
      </w:pPr>
    </w:p>
    <w:p w:rsidRDefault="0034399C" w:rsidP="00B07D45" w:rsidR="0034399C">
      <w:pPr>
        <w:pStyle w:val="Bezproreda"/>
        <w:ind w:firstLine="708"/>
        <w:jc w:val="both"/>
        <w:rPr>
          <w:rFonts w:hAnsi="Times New Roman" w:ascii="Times New Roman"/>
          <w:sz w:val="24"/>
          <w:szCs w:val="24"/>
        </w:rPr>
      </w:pPr>
    </w:p>
    <w:p w:rsidRDefault="00F40179" w:rsidP="00B07D45" w:rsidR="00F40179">
      <w:pPr>
        <w:pStyle w:val="Bezproreda"/>
        <w:ind w:firstLine="708"/>
        <w:jc w:val="both"/>
        <w:rPr>
          <w:rFonts w:hAnsi="Times New Roman" w:ascii="Times New Roman"/>
          <w:sz w:val="24"/>
          <w:szCs w:val="24"/>
        </w:rPr>
      </w:pPr>
    </w:p>
    <w:p w:rsidRDefault="00F40179" w:rsidP="00F40179" w:rsidR="00F40179"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sidR="00D17D4C">
        <w:rPr>
          <w:rFonts w:eastAsia="Questrial" w:hAnsi="Times New Roman" w:ascii="Times New Roman"/>
          <w:sz w:val="24"/>
          <w:szCs w:val="24"/>
        </w:rPr>
        <w:t>290/12-127</w:t>
      </w:r>
    </w:p>
    <w:p w:rsidRDefault="00F40179" w:rsidP="00B07D45" w:rsidR="00F40179" w:rsidRPr="00B07D45">
      <w:pPr>
        <w:pStyle w:val="Bezproreda"/>
        <w:ind w:firstLine="708"/>
        <w:jc w:val="both"/>
        <w:rPr>
          <w:rFonts w:hAnsi="Times New Roman" w:ascii="Times New Roman"/>
          <w:sz w:val="24"/>
          <w:szCs w:val="24"/>
        </w:rPr>
      </w:pPr>
    </w:p>
    <w:p w:rsidRDefault="00B07D45" w:rsidP="00B07D45" w:rsidR="00B07D45" w:rsidRPr="00B07D45">
      <w:pPr>
        <w:pStyle w:val="Bezproreda"/>
        <w:ind w:firstLine="708"/>
        <w:jc w:val="both"/>
        <w:rPr>
          <w:rFonts w:hAnsi="Times New Roman" w:ascii="Times New Roman"/>
          <w:sz w:val="24"/>
          <w:szCs w:val="24"/>
        </w:rPr>
      </w:pPr>
    </w:p>
    <w:p w:rsidRDefault="00B07D45" w:rsidP="00B07D45" w:rsidR="000158A4">
      <w:pPr>
        <w:pStyle w:val="Bezproreda"/>
        <w:ind w:firstLine="708"/>
        <w:jc w:val="both"/>
        <w:rPr>
          <w:rFonts w:hAnsi="Times New Roman" w:ascii="Times New Roman"/>
          <w:sz w:val="24"/>
          <w:szCs w:val="24"/>
        </w:rPr>
      </w:pPr>
      <w:r w:rsidRPr="00B07D45">
        <w:rPr>
          <w:rFonts w:hAnsi="Times New Roman" w:ascii="Times New Roman"/>
          <w:sz w:val="24"/>
          <w:szCs w:val="24"/>
        </w:rPr>
        <w:t xml:space="preserve">Slijedom navedenog budući je čl. 4 Uredbe o kriteriju i načinu obračuna i plaćanja nagrada stečajnim upraviteljima (NN </w:t>
      </w:r>
      <w:r>
        <w:rPr>
          <w:rFonts w:hAnsi="Times New Roman" w:ascii="Times New Roman"/>
          <w:sz w:val="24"/>
          <w:szCs w:val="24"/>
        </w:rPr>
        <w:t>189/03</w:t>
      </w:r>
      <w:r w:rsidRPr="00B07D45">
        <w:rPr>
          <w:rFonts w:hAnsi="Times New Roman" w:ascii="Times New Roman"/>
          <w:sz w:val="24"/>
          <w:szCs w:val="24"/>
        </w:rPr>
        <w:t>)</w:t>
      </w:r>
      <w:r>
        <w:rPr>
          <w:rFonts w:hAnsi="Times New Roman" w:ascii="Times New Roman"/>
          <w:sz w:val="24"/>
          <w:szCs w:val="24"/>
        </w:rPr>
        <w:t xml:space="preserve"> određen način obračuna konačne nagrade stečajnom upravitelju temeljem kojeg za vrijednost unovčene stečajne mase u iznosu od 2.000.000,00 kn – 3.000.000,00 kn nagrada stečajnom upravitelju iznosi od 2-5% vrijednosti unovčene stečajne mase</w:t>
      </w:r>
      <w:r w:rsidR="00F74BC1">
        <w:rPr>
          <w:rFonts w:hAnsi="Times New Roman" w:ascii="Times New Roman"/>
          <w:sz w:val="24"/>
          <w:szCs w:val="24"/>
        </w:rPr>
        <w:t xml:space="preserve"> te uzimajući u obzir obujam poslova i rad stečajnog upravitelja određena mu je nagrada u neto iznosu od 33.498,43 kn pri čemu je sukladno čl. 4 Uredbe korišten postotak od 5% na iznos unovčene stečajne mase </w:t>
      </w:r>
      <w:r w:rsidR="000158A4">
        <w:rPr>
          <w:rFonts w:hAnsi="Times New Roman" w:ascii="Times New Roman"/>
          <w:sz w:val="24"/>
          <w:szCs w:val="24"/>
        </w:rPr>
        <w:t xml:space="preserve">u iznosu od 669.835,03 kn. </w:t>
      </w:r>
    </w:p>
    <w:p w:rsidRDefault="000158A4" w:rsidP="00B07D45" w:rsidR="000158A4">
      <w:pPr>
        <w:pStyle w:val="Bezproreda"/>
        <w:ind w:firstLine="708"/>
        <w:jc w:val="both"/>
        <w:rPr>
          <w:rFonts w:hAnsi="Times New Roman" w:ascii="Times New Roman"/>
          <w:sz w:val="24"/>
          <w:szCs w:val="24"/>
        </w:rPr>
      </w:pPr>
    </w:p>
    <w:p w:rsidRDefault="000158A4" w:rsidP="00B07D45" w:rsidR="00B07D45">
      <w:pPr>
        <w:pStyle w:val="Bezproreda"/>
        <w:ind w:firstLine="708"/>
        <w:jc w:val="both"/>
        <w:rPr>
          <w:rFonts w:hAnsi="Times New Roman" w:ascii="Times New Roman"/>
          <w:sz w:val="24"/>
          <w:szCs w:val="24"/>
        </w:rPr>
      </w:pPr>
      <w:r>
        <w:rPr>
          <w:rFonts w:hAnsi="Times New Roman" w:ascii="Times New Roman"/>
          <w:sz w:val="24"/>
          <w:szCs w:val="24"/>
        </w:rPr>
        <w:t>Navedena nagrada u iznosu od 33.498,43 kn neto određena je na slijedeći način</w:t>
      </w:r>
      <w:r w:rsidR="00F74BC1">
        <w:rPr>
          <w:rFonts w:hAnsi="Times New Roman" w:ascii="Times New Roman"/>
          <w:sz w:val="24"/>
          <w:szCs w:val="24"/>
        </w:rPr>
        <w:t xml:space="preserve">: 5% od ukupno unovčene stečajne mase </w:t>
      </w:r>
      <w:r>
        <w:rPr>
          <w:rFonts w:hAnsi="Times New Roman" w:ascii="Times New Roman"/>
          <w:sz w:val="24"/>
          <w:szCs w:val="24"/>
        </w:rPr>
        <w:t xml:space="preserve">u iznosu od </w:t>
      </w:r>
      <w:r w:rsidR="00F74BC1">
        <w:rPr>
          <w:rFonts w:hAnsi="Times New Roman" w:ascii="Times New Roman"/>
          <w:sz w:val="24"/>
          <w:szCs w:val="24"/>
        </w:rPr>
        <w:t>3.397.407,75 kn</w:t>
      </w:r>
      <w:r>
        <w:rPr>
          <w:rFonts w:hAnsi="Times New Roman" w:ascii="Times New Roman"/>
          <w:sz w:val="24"/>
          <w:szCs w:val="24"/>
        </w:rPr>
        <w:t xml:space="preserve"> iznosi 169.870,35 kn koji iznos se pomnoži sa </w:t>
      </w:r>
      <w:r w:rsidR="00F74BC1">
        <w:rPr>
          <w:rFonts w:hAnsi="Times New Roman" w:ascii="Times New Roman"/>
          <w:sz w:val="24"/>
          <w:szCs w:val="24"/>
        </w:rPr>
        <w:t xml:space="preserve">19,72% </w:t>
      </w:r>
      <w:r>
        <w:rPr>
          <w:rFonts w:hAnsi="Times New Roman" w:ascii="Times New Roman"/>
          <w:sz w:val="24"/>
          <w:szCs w:val="24"/>
        </w:rPr>
        <w:t xml:space="preserve"> koji postotak predstavlja postotak unovčene stečajne mase</w:t>
      </w:r>
      <w:r w:rsidR="00214292">
        <w:rPr>
          <w:rFonts w:hAnsi="Times New Roman" w:ascii="Times New Roman"/>
          <w:sz w:val="24"/>
          <w:szCs w:val="24"/>
        </w:rPr>
        <w:t xml:space="preserve"> po Uredbi iz 2003. g.</w:t>
      </w:r>
      <w:r>
        <w:rPr>
          <w:rFonts w:hAnsi="Times New Roman" w:ascii="Times New Roman"/>
          <w:sz w:val="24"/>
          <w:szCs w:val="24"/>
        </w:rPr>
        <w:t xml:space="preserve"> Iznos od 169.870,35 kn se pomnoži sa 19,72% = 33.498,43 kn koji iznos predstavlja nagradu u neto iznosu</w:t>
      </w:r>
      <w:r w:rsidR="00214292">
        <w:rPr>
          <w:rFonts w:hAnsi="Times New Roman" w:ascii="Times New Roman"/>
          <w:sz w:val="24"/>
          <w:szCs w:val="24"/>
        </w:rPr>
        <w:t xml:space="preserve"> po Uredbi iz 2003. g.</w:t>
      </w:r>
      <w:r w:rsidR="00FE1A16">
        <w:rPr>
          <w:rFonts w:hAnsi="Times New Roman" w:ascii="Times New Roman"/>
          <w:sz w:val="24"/>
          <w:szCs w:val="24"/>
        </w:rPr>
        <w:t xml:space="preserve"> Neto iznos od 33.498,43 kn predstavlja iznos od 58.359,63 kn u bruto iznosu (izračun računovodstva TS Osijek za stečajnog upravitelja Krešimir </w:t>
      </w:r>
      <w:proofErr w:type="spellStart"/>
      <w:r w:rsidR="00FE1A16">
        <w:rPr>
          <w:rFonts w:hAnsi="Times New Roman" w:ascii="Times New Roman"/>
          <w:sz w:val="24"/>
          <w:szCs w:val="24"/>
        </w:rPr>
        <w:t>Panjaković</w:t>
      </w:r>
      <w:proofErr w:type="spellEnd"/>
      <w:r w:rsidR="00FE1A16">
        <w:rPr>
          <w:rFonts w:hAnsi="Times New Roman" w:ascii="Times New Roman"/>
          <w:sz w:val="24"/>
          <w:szCs w:val="24"/>
        </w:rPr>
        <w:t xml:space="preserve"> str. 754 spisa).</w:t>
      </w:r>
    </w:p>
    <w:p w:rsidRDefault="009A45F9" w:rsidP="00B07D45" w:rsidR="009A45F9">
      <w:pPr>
        <w:pStyle w:val="Bezproreda"/>
        <w:ind w:firstLine="708"/>
        <w:jc w:val="both"/>
        <w:rPr>
          <w:rFonts w:hAnsi="Times New Roman" w:ascii="Times New Roman"/>
          <w:sz w:val="24"/>
          <w:szCs w:val="24"/>
        </w:rPr>
      </w:pPr>
    </w:p>
    <w:p w:rsidRDefault="00214292" w:rsidP="00B07D45" w:rsidR="00214292">
      <w:pPr>
        <w:pStyle w:val="Bezproreda"/>
        <w:ind w:firstLine="708"/>
        <w:jc w:val="both"/>
        <w:rPr>
          <w:rFonts w:hAnsi="Times New Roman" w:ascii="Times New Roman"/>
          <w:sz w:val="24"/>
          <w:szCs w:val="24"/>
        </w:rPr>
      </w:pPr>
      <w:r>
        <w:rPr>
          <w:rFonts w:hAnsi="Times New Roman" w:ascii="Times New Roman"/>
          <w:sz w:val="24"/>
          <w:szCs w:val="24"/>
        </w:rPr>
        <w:t xml:space="preserve">Stečajna masa koja je unovčena nakon stupanja na snagu </w:t>
      </w:r>
      <w:r w:rsidRPr="00B07D45">
        <w:rPr>
          <w:rFonts w:hAnsi="Times New Roman" w:ascii="Times New Roman"/>
          <w:sz w:val="24"/>
          <w:szCs w:val="24"/>
        </w:rPr>
        <w:t xml:space="preserve">Uredbe o kriteriju i načinu obračuna i plaćanja nagrada stečajnim upraviteljima (NN </w:t>
      </w:r>
      <w:r>
        <w:rPr>
          <w:rFonts w:hAnsi="Times New Roman" w:ascii="Times New Roman"/>
          <w:sz w:val="24"/>
          <w:szCs w:val="24"/>
        </w:rPr>
        <w:t>105/15) iznosi 2.727.572,72 kn (80,28%).</w:t>
      </w:r>
      <w:r w:rsidR="00AE3EB0">
        <w:rPr>
          <w:rFonts w:hAnsi="Times New Roman" w:ascii="Times New Roman"/>
          <w:sz w:val="24"/>
          <w:szCs w:val="24"/>
        </w:rPr>
        <w:t xml:space="preserve"> Nadalje:</w:t>
      </w:r>
    </w:p>
    <w:p w:rsidRDefault="00214292" w:rsidP="00B07D45" w:rsidR="00214292">
      <w:pPr>
        <w:pStyle w:val="Bezproreda"/>
        <w:ind w:firstLine="708"/>
        <w:jc w:val="both"/>
        <w:rPr>
          <w:rFonts w:hAnsi="Times New Roman" w:ascii="Times New Roman"/>
          <w:sz w:val="24"/>
          <w:szCs w:val="24"/>
        </w:rPr>
      </w:pPr>
    </w:p>
    <w:p w:rsidRDefault="00214292" w:rsidP="00B07D45" w:rsidR="00214292">
      <w:pPr>
        <w:pStyle w:val="Bezproreda"/>
        <w:ind w:firstLine="708"/>
        <w:jc w:val="both"/>
        <w:rPr>
          <w:rFonts w:hAnsi="Times New Roman" w:ascii="Times New Roman"/>
          <w:sz w:val="24"/>
          <w:szCs w:val="24"/>
        </w:rPr>
      </w:pPr>
      <w:r>
        <w:rPr>
          <w:rFonts w:hAnsi="Times New Roman" w:ascii="Times New Roman"/>
          <w:sz w:val="24"/>
          <w:szCs w:val="24"/>
        </w:rPr>
        <w:t xml:space="preserve">Ukupno unovčena stečajna masa = 3.397.407,75 kn (čl. </w:t>
      </w:r>
      <w:r w:rsidR="00AE3EB0">
        <w:rPr>
          <w:rFonts w:hAnsi="Times New Roman" w:ascii="Times New Roman"/>
          <w:sz w:val="24"/>
          <w:szCs w:val="24"/>
        </w:rPr>
        <w:t>7 Uredbe iz 2015. g.)</w:t>
      </w:r>
    </w:p>
    <w:p w:rsidRDefault="00AE3EB0" w:rsidP="00B07D45" w:rsidR="00AE3EB0">
      <w:pPr>
        <w:pStyle w:val="Bezproreda"/>
        <w:ind w:firstLine="708"/>
        <w:jc w:val="both"/>
        <w:rPr>
          <w:rFonts w:hAnsi="Times New Roman" w:ascii="Times New Roman"/>
          <w:sz w:val="24"/>
          <w:szCs w:val="24"/>
        </w:rPr>
      </w:pPr>
      <w:r>
        <w:rPr>
          <w:rFonts w:hAnsi="Times New Roman" w:ascii="Times New Roman"/>
          <w:sz w:val="24"/>
          <w:szCs w:val="24"/>
        </w:rPr>
        <w:t>100.000,00 kn x 16% = 16.000,00 kn bruto</w:t>
      </w:r>
    </w:p>
    <w:p w:rsidRDefault="00AE3EB0" w:rsidP="00B07D45" w:rsidR="00AE3EB0">
      <w:pPr>
        <w:pStyle w:val="Bezproreda"/>
        <w:ind w:firstLine="708"/>
        <w:jc w:val="both"/>
        <w:rPr>
          <w:rFonts w:hAnsi="Times New Roman" w:ascii="Times New Roman"/>
          <w:sz w:val="24"/>
          <w:szCs w:val="24"/>
        </w:rPr>
      </w:pPr>
      <w:r>
        <w:rPr>
          <w:rFonts w:hAnsi="Times New Roman" w:ascii="Times New Roman"/>
          <w:sz w:val="24"/>
          <w:szCs w:val="24"/>
        </w:rPr>
        <w:t>200.000,00 kn x 12% = 24.000,00 kn bruto</w:t>
      </w:r>
    </w:p>
    <w:p w:rsidRDefault="00AE3EB0" w:rsidP="00B07D45" w:rsidR="00AE3EB0">
      <w:pPr>
        <w:pStyle w:val="Bezproreda"/>
        <w:ind w:firstLine="708"/>
        <w:jc w:val="both"/>
        <w:rPr>
          <w:rFonts w:hAnsi="Times New Roman" w:ascii="Times New Roman"/>
          <w:sz w:val="24"/>
          <w:szCs w:val="24"/>
        </w:rPr>
      </w:pPr>
      <w:r>
        <w:rPr>
          <w:rFonts w:hAnsi="Times New Roman" w:ascii="Times New Roman"/>
          <w:sz w:val="24"/>
          <w:szCs w:val="24"/>
        </w:rPr>
        <w:t>200.000,00 kn x 10% = 20.000,00 kn bruto</w:t>
      </w:r>
    </w:p>
    <w:p w:rsidRDefault="00AE3EB0" w:rsidP="00B07D45" w:rsidR="00AE3EB0">
      <w:pPr>
        <w:pStyle w:val="Bezproreda"/>
        <w:ind w:firstLine="708"/>
        <w:jc w:val="both"/>
        <w:rPr>
          <w:rFonts w:hAnsi="Times New Roman" w:ascii="Times New Roman"/>
          <w:sz w:val="24"/>
          <w:szCs w:val="24"/>
        </w:rPr>
      </w:pPr>
      <w:r>
        <w:rPr>
          <w:rFonts w:hAnsi="Times New Roman" w:ascii="Times New Roman"/>
          <w:sz w:val="24"/>
          <w:szCs w:val="24"/>
        </w:rPr>
        <w:t>500.000,00 kn x 8% = 40.000,00 kn bruto</w:t>
      </w:r>
    </w:p>
    <w:p w:rsidRDefault="0024507F" w:rsidP="00B07D45" w:rsidR="0024507F">
      <w:pPr>
        <w:pStyle w:val="Bezproreda"/>
        <w:ind w:firstLine="708"/>
        <w:jc w:val="both"/>
        <w:rPr>
          <w:rFonts w:hAnsi="Times New Roman" w:ascii="Times New Roman"/>
          <w:sz w:val="24"/>
          <w:szCs w:val="24"/>
        </w:rPr>
      </w:pPr>
      <w:r>
        <w:rPr>
          <w:rFonts w:hAnsi="Times New Roman" w:ascii="Times New Roman"/>
          <w:sz w:val="24"/>
          <w:szCs w:val="24"/>
        </w:rPr>
        <w:t xml:space="preserve">2.397.407,75 kn x 7% = </w:t>
      </w:r>
      <w:r w:rsidR="00AE3EB0">
        <w:rPr>
          <w:rFonts w:hAnsi="Times New Roman" w:ascii="Times New Roman"/>
          <w:sz w:val="24"/>
          <w:szCs w:val="24"/>
        </w:rPr>
        <w:t xml:space="preserve">167.818,54 kn </w:t>
      </w:r>
      <w:r>
        <w:rPr>
          <w:rFonts w:hAnsi="Times New Roman" w:ascii="Times New Roman"/>
          <w:sz w:val="24"/>
          <w:szCs w:val="24"/>
        </w:rPr>
        <w:t>bruto</w:t>
      </w:r>
    </w:p>
    <w:p w:rsidRDefault="0024507F" w:rsidP="00B07D45" w:rsidR="00AE3EB0">
      <w:pPr>
        <w:pStyle w:val="Bezproreda"/>
        <w:ind w:firstLine="708"/>
        <w:jc w:val="both"/>
        <w:rPr>
          <w:rFonts w:hAnsi="Times New Roman" w:ascii="Times New Roman"/>
          <w:sz w:val="24"/>
          <w:szCs w:val="24"/>
        </w:rPr>
      </w:pPr>
      <w:r>
        <w:rPr>
          <w:rFonts w:hAnsi="Times New Roman" w:ascii="Times New Roman"/>
          <w:sz w:val="24"/>
          <w:szCs w:val="24"/>
        </w:rPr>
        <w:tab/>
        <w:t>Ukupno: 267.818,54 kn x 80,28% = 215.004,72 kn bruto</w:t>
      </w:r>
      <w:r w:rsidR="00AE3EB0">
        <w:rPr>
          <w:rFonts w:hAnsi="Times New Roman" w:ascii="Times New Roman"/>
          <w:sz w:val="24"/>
          <w:szCs w:val="24"/>
        </w:rPr>
        <w:t xml:space="preserve"> </w:t>
      </w:r>
    </w:p>
    <w:p w:rsidRDefault="00AE3EB0" w:rsidP="00B07D45" w:rsidR="00AE3EB0">
      <w:pPr>
        <w:pStyle w:val="Bezproreda"/>
        <w:ind w:firstLine="708"/>
        <w:jc w:val="both"/>
        <w:rPr>
          <w:rFonts w:hAnsi="Times New Roman" w:ascii="Times New Roman"/>
          <w:sz w:val="24"/>
          <w:szCs w:val="24"/>
        </w:rPr>
      </w:pPr>
    </w:p>
    <w:p w:rsidRDefault="00FE1A16" w:rsidP="00B07D45" w:rsidR="00FE1A16">
      <w:pPr>
        <w:pStyle w:val="Bezproreda"/>
        <w:ind w:firstLine="708"/>
        <w:jc w:val="both"/>
        <w:rPr>
          <w:rFonts w:hAnsi="Times New Roman" w:ascii="Times New Roman"/>
          <w:sz w:val="24"/>
          <w:szCs w:val="24"/>
        </w:rPr>
      </w:pPr>
      <w:r>
        <w:rPr>
          <w:rFonts w:hAnsi="Times New Roman" w:ascii="Times New Roman"/>
          <w:sz w:val="24"/>
          <w:szCs w:val="24"/>
        </w:rPr>
        <w:t>Slijedom gore navedenog stečajnom upravitelju se odobrava ukupna bruto nagrada za rad za obnašanje dužnosti stečajnog upravitelja nakon stupanja na snagu Uredbe (105/15) u bruto iznosu od 215.004,72 kn.</w:t>
      </w:r>
    </w:p>
    <w:p w:rsidRDefault="002D14B3" w:rsidP="00FE1A16" w:rsidR="002D14B3">
      <w:pPr>
        <w:pStyle w:val="Bezproreda"/>
        <w:jc w:val="both"/>
        <w:rPr>
          <w:rFonts w:hAnsi="Times New Roman" w:ascii="Times New Roman"/>
          <w:sz w:val="24"/>
          <w:szCs w:val="24"/>
        </w:rPr>
      </w:pPr>
    </w:p>
    <w:p w:rsidRDefault="00215A72" w:rsidP="00215A72" w:rsidR="00215A72">
      <w:pPr>
        <w:ind w:firstLine="708"/>
      </w:pPr>
      <w:r>
        <w:t xml:space="preserve">Sukladno čl. 29 Stečajnog zakona („Narodne novine“ broj 44/96, 29/99, 129/00, 123/03, 197/03  187/04, 82/06,  116/10, 25/12, 133/12 i 45/13) i čl. 4 </w:t>
      </w:r>
      <w:r w:rsidRPr="00040B85">
        <w:t xml:space="preserve">Uredbe o kriterijima i načinu obračuna i plaćanja nagrade stečajnim upraviteljima (NN 189/03)  </w:t>
      </w:r>
      <w:r>
        <w:t>stečajnom upravitelju je uzimajući u obzir obujam poslova i njegov rad, određena konačna nagrada u iznosu kao u točki 1. izreke ovog Rješenja.</w:t>
      </w:r>
    </w:p>
    <w:p w:rsidRDefault="00215A72" w:rsidP="00215A72" w:rsidR="00215A72">
      <w:pPr>
        <w:ind w:firstLine="708"/>
      </w:pPr>
    </w:p>
    <w:p w:rsidRDefault="00215A72" w:rsidP="00215A72" w:rsidR="007A48E2">
      <w:pPr>
        <w:ind w:firstLine="708"/>
      </w:pPr>
      <w:r>
        <w:t xml:space="preserve">Temeljem odredbe čl. 94 Stečajnog zakona (NN 71/15) i odredbe čl. 7; 15 i 16 </w:t>
      </w:r>
      <w:r w:rsidRPr="00040B85">
        <w:t xml:space="preserve">Uredbe o kriterijima i načinu obračuna i plaćanja nagrade stečajnim upraviteljima (NN </w:t>
      </w:r>
      <w:r>
        <w:t>105/15</w:t>
      </w:r>
      <w:r w:rsidRPr="00040B85">
        <w:t>)</w:t>
      </w:r>
      <w:r>
        <w:t xml:space="preserve"> određena je bruto nagrada za poslove obavljene nakon stupanja na snagu </w:t>
      </w:r>
      <w:r w:rsidRPr="00040B85">
        <w:t xml:space="preserve">Uredbe o kriterijima i načinu obračuna i plaćanja nagrade stečajnim upraviteljima (NN </w:t>
      </w:r>
      <w:r>
        <w:t>105/15</w:t>
      </w:r>
      <w:r w:rsidRPr="00040B85">
        <w:t>)</w:t>
      </w:r>
      <w:r>
        <w:t xml:space="preserve"> </w:t>
      </w:r>
      <w:r w:rsidR="007A48E2">
        <w:t>kao u točki 2 izreke ovog Rješ</w:t>
      </w:r>
      <w:r w:rsidR="00B85BC2">
        <w:t>e</w:t>
      </w:r>
      <w:r w:rsidR="007A48E2">
        <w:t>nja.</w:t>
      </w:r>
    </w:p>
    <w:p w:rsidRDefault="00F40179" w:rsidP="00215A72" w:rsidR="00F40179">
      <w:pPr>
        <w:ind w:firstLine="708"/>
      </w:pPr>
    </w:p>
    <w:p w:rsidRDefault="00F40179" w:rsidP="00215A72" w:rsidR="00F40179">
      <w:pPr>
        <w:ind w:firstLine="708"/>
      </w:pPr>
    </w:p>
    <w:p w:rsidRDefault="00F40179" w:rsidP="00215A72" w:rsidR="00F40179">
      <w:pPr>
        <w:ind w:firstLine="708"/>
      </w:pPr>
    </w:p>
    <w:p w:rsidRDefault="00F40179" w:rsidP="00215A72" w:rsidR="00F40179">
      <w:pPr>
        <w:ind w:firstLine="708"/>
      </w:pPr>
    </w:p>
    <w:p w:rsidRDefault="00F40179" w:rsidP="00F40179" w:rsidR="00F40179"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sidR="00D17D4C">
        <w:rPr>
          <w:rFonts w:eastAsia="Questrial" w:hAnsi="Times New Roman" w:ascii="Times New Roman"/>
          <w:sz w:val="24"/>
          <w:szCs w:val="24"/>
        </w:rPr>
        <w:t>290/12-127</w:t>
      </w:r>
    </w:p>
    <w:p w:rsidRDefault="00F40179" w:rsidP="00215A72" w:rsidR="00F40179">
      <w:pPr>
        <w:ind w:firstLine="708"/>
      </w:pPr>
    </w:p>
    <w:p w:rsidRDefault="00B85BC2" w:rsidP="00215A72" w:rsidR="00B85BC2" w:rsidRPr="00A5765A">
      <w:pPr>
        <w:ind w:firstLine="708"/>
      </w:pPr>
    </w:p>
    <w:p w:rsidRDefault="00A5765A" w:rsidP="00B85BC2" w:rsidR="00B85BC2" w:rsidRPr="00A5765A">
      <w:pPr>
        <w:pStyle w:val="Bezproreda1"/>
        <w:ind w:firstLine="708"/>
        <w:jc w:val="both"/>
        <w:rPr>
          <w:rFonts w:hAnsi="Times New Roman" w:ascii="Times New Roman"/>
          <w:sz w:val="24"/>
          <w:szCs w:val="24"/>
        </w:rPr>
      </w:pPr>
      <w:r w:rsidRPr="00A5765A">
        <w:rPr>
          <w:rFonts w:hAnsi="Times New Roman" w:ascii="Times New Roman"/>
          <w:sz w:val="24"/>
          <w:szCs w:val="24"/>
        </w:rPr>
        <w:t xml:space="preserve">Budući da je stečajni upravitelj u razdoblju od 23.3. – 4.4.2016. g. isplatio dio konačne nagrade u bruto iznosu od 226.331,50 kn (str. 579 spisa), istom </w:t>
      </w:r>
      <w:r>
        <w:rPr>
          <w:rFonts w:hAnsi="Times New Roman" w:ascii="Times New Roman"/>
          <w:sz w:val="24"/>
          <w:szCs w:val="24"/>
        </w:rPr>
        <w:t>je određena isplata razlike</w:t>
      </w:r>
      <w:r w:rsidRPr="00A5765A">
        <w:rPr>
          <w:rFonts w:hAnsi="Times New Roman" w:ascii="Times New Roman"/>
          <w:sz w:val="24"/>
          <w:szCs w:val="24"/>
        </w:rPr>
        <w:t xml:space="preserve"> izm</w:t>
      </w:r>
      <w:r w:rsidR="00B85BC2" w:rsidRPr="00A5765A">
        <w:rPr>
          <w:rFonts w:hAnsi="Times New Roman" w:ascii="Times New Roman"/>
          <w:sz w:val="24"/>
          <w:szCs w:val="24"/>
        </w:rPr>
        <w:t>eđu isplaćene bruto nagrade i iznosa iz točke 1. i 2. ovog rješenja</w:t>
      </w:r>
      <w:r>
        <w:rPr>
          <w:rFonts w:hAnsi="Times New Roman" w:ascii="Times New Roman"/>
          <w:sz w:val="24"/>
          <w:szCs w:val="24"/>
        </w:rPr>
        <w:t>,</w:t>
      </w:r>
      <w:r w:rsidR="00B85BC2" w:rsidRPr="00A5765A">
        <w:rPr>
          <w:rFonts w:hAnsi="Times New Roman" w:ascii="Times New Roman"/>
          <w:sz w:val="24"/>
          <w:szCs w:val="24"/>
        </w:rPr>
        <w:t xml:space="preserve"> sa žiro računa stečajnog dužnika</w:t>
      </w:r>
      <w:r>
        <w:rPr>
          <w:rFonts w:hAnsi="Times New Roman" w:ascii="Times New Roman"/>
          <w:sz w:val="24"/>
          <w:szCs w:val="24"/>
        </w:rPr>
        <w:t>,</w:t>
      </w:r>
      <w:r w:rsidR="00B85BC2" w:rsidRPr="00A5765A">
        <w:rPr>
          <w:rFonts w:hAnsi="Times New Roman" w:ascii="Times New Roman"/>
          <w:sz w:val="24"/>
          <w:szCs w:val="24"/>
        </w:rPr>
        <w:t xml:space="preserve"> i to u iznosu od 47.032,85 kn bruto</w:t>
      </w:r>
      <w:r>
        <w:rPr>
          <w:rFonts w:hAnsi="Times New Roman" w:ascii="Times New Roman"/>
          <w:sz w:val="24"/>
          <w:szCs w:val="24"/>
        </w:rPr>
        <w:t xml:space="preserve"> te je odlučeno kao u izreci pod točkom 3.</w:t>
      </w:r>
    </w:p>
    <w:p w:rsidRDefault="002D14B3" w:rsidP="00215A72" w:rsidR="002D14B3" w:rsidRPr="00A5765A">
      <w:pPr>
        <w:ind w:firstLine="708"/>
      </w:pPr>
    </w:p>
    <w:p w:rsidRDefault="002D14B3" w:rsidP="002D14B3" w:rsidR="00D7087E">
      <w:pPr>
        <w:ind w:firstLine="708"/>
      </w:pPr>
      <w:r>
        <w:t xml:space="preserve">Slijedom navedenog </w:t>
      </w:r>
      <w:r>
        <w:rPr>
          <w:rFonts w:eastAsia="Times New Roman"/>
          <w:lang w:eastAsia="hr-HR"/>
        </w:rPr>
        <w:t xml:space="preserve">stečajnom upravitelju na ime konačne nagrade pripada razlika za isplatu u iznosu od </w:t>
      </w:r>
      <w:r w:rsidR="0034399C">
        <w:rPr>
          <w:rFonts w:eastAsia="Times New Roman"/>
          <w:lang w:eastAsia="hr-HR"/>
        </w:rPr>
        <w:t>47.032,85</w:t>
      </w:r>
      <w:r>
        <w:rPr>
          <w:rFonts w:eastAsia="Times New Roman"/>
          <w:lang w:eastAsia="hr-HR"/>
        </w:rPr>
        <w:t xml:space="preserve"> kn bruto </w:t>
      </w:r>
      <w:r w:rsidR="007735FF">
        <w:rPr>
          <w:rFonts w:eastAsia="Times New Roman"/>
          <w:lang w:eastAsia="hr-HR"/>
        </w:rPr>
        <w:t xml:space="preserve">a sukladno čl. 94 st. 1 i 2 Stečajnog zakona (NN br. 71/15 u daljnjem tekstu SZ) u vezi s čl. 441 st. 2 SZ </w:t>
      </w:r>
      <w:r>
        <w:rPr>
          <w:rFonts w:eastAsia="Times New Roman"/>
          <w:lang w:eastAsia="hr-HR"/>
        </w:rPr>
        <w:t xml:space="preserve">te je </w:t>
      </w:r>
      <w:r w:rsidR="00D7087E">
        <w:t xml:space="preserve"> </w:t>
      </w:r>
      <w:r w:rsidR="007735FF">
        <w:t xml:space="preserve">odlučeno kao u izreci pod točkom </w:t>
      </w:r>
      <w:r w:rsidR="0034399C">
        <w:t>3</w:t>
      </w:r>
      <w:r w:rsidR="007735FF">
        <w:t>.</w:t>
      </w:r>
    </w:p>
    <w:p w:rsidRDefault="00D7087E" w:rsidP="00D7087E" w:rsidR="00D7087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FE4F38" w:rsidP="00D7087E" w:rsidR="00FE4F38">
      <w:pPr>
        <w:pStyle w:val="Bezproreda"/>
        <w:ind w:firstLine="708"/>
        <w:jc w:val="both"/>
        <w:rPr>
          <w:rFonts w:hAnsi="Times New Roman" w:ascii="Times New Roman"/>
          <w:sz w:val="24"/>
          <w:szCs w:val="24"/>
        </w:rPr>
      </w:pPr>
    </w:p>
    <w:p w:rsidRDefault="002D37CD" w:rsidP="00E4576E" w:rsidR="00354737">
      <w:pPr>
        <w:ind w:firstLine="708"/>
        <w:jc w:val="center"/>
      </w:pPr>
      <w:r>
        <w:t xml:space="preserve">U Osijeku </w:t>
      </w:r>
      <w:r w:rsidR="00F40179">
        <w:t>1</w:t>
      </w:r>
      <w:r w:rsidR="000820AF">
        <w:t>2</w:t>
      </w:r>
      <w:r w:rsidR="00A53AF5">
        <w:t>. listopada</w:t>
      </w:r>
      <w:r w:rsidR="00D410AE">
        <w:t xml:space="preserve"> 2016. g.</w:t>
      </w:r>
    </w:p>
    <w:p w:rsidRDefault="00D410AE" w:rsidP="00D410AE" w:rsidR="001C2831">
      <w:pPr>
        <w:tabs>
          <w:tab w:pos="6465" w:val="left"/>
        </w:tabs>
        <w:ind w:firstLine="708"/>
        <w:jc w:val="left"/>
      </w:pPr>
      <w:r>
        <w:tab/>
      </w: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rsidRPr="00F427F2">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 xml:space="preserve">St. upravitelj </w:t>
      </w:r>
      <w:r w:rsidR="0034399C">
        <w:rPr>
          <w:rFonts w:hAnsi="Times New Roman" w:ascii="Times New Roman"/>
          <w:sz w:val="24"/>
          <w:szCs w:val="24"/>
        </w:rPr>
        <w:t xml:space="preserve">Krešimir </w:t>
      </w:r>
      <w:proofErr w:type="spellStart"/>
      <w:r w:rsidR="0034399C">
        <w:rPr>
          <w:rFonts w:hAnsi="Times New Roman" w:ascii="Times New Roman"/>
          <w:sz w:val="24"/>
          <w:szCs w:val="24"/>
        </w:rPr>
        <w:t>Panjaković</w:t>
      </w:r>
      <w:proofErr w:type="spellEnd"/>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7735FF">
        <w:rPr>
          <w:rFonts w:hAnsi="Times New Roman" w:ascii="Times New Roman"/>
          <w:sz w:val="24"/>
          <w:szCs w:val="24"/>
        </w:rPr>
        <w:t xml:space="preserve"> uz podnesak st. uprav. od </w:t>
      </w:r>
      <w:r w:rsidR="0034399C">
        <w:rPr>
          <w:rFonts w:hAnsi="Times New Roman" w:ascii="Times New Roman"/>
          <w:sz w:val="24"/>
          <w:szCs w:val="24"/>
        </w:rPr>
        <w:t>12.1.2016. g. (str. 579 spisa) i od 8.4.2016. g. (str. 574 spisa)</w:t>
      </w:r>
    </w:p>
    <w:p w:rsidRDefault="00D7087E"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w:t>
      </w:r>
      <w:r w:rsidR="000820AF">
        <w:rPr>
          <w:rFonts w:hAnsi="Times New Roman" w:ascii="Times New Roman"/>
          <w:sz w:val="24"/>
          <w:szCs w:val="24"/>
        </w:rPr>
        <w:t>12</w:t>
      </w:r>
      <w:r w:rsidR="007735FF">
        <w:rPr>
          <w:rFonts w:hAnsi="Times New Roman" w:ascii="Times New Roman"/>
          <w:sz w:val="24"/>
          <w:szCs w:val="24"/>
        </w:rPr>
        <w:t>.11.</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34399C" w:rsidP="000D3BE9" w:rsidR="0034399C">
      <w:pPr>
        <w:pStyle w:val="Bezproreda1"/>
        <w:rPr>
          <w:rFonts w:hAnsi="Times New Roman" w:ascii="Times New Roman"/>
          <w:sz w:val="24"/>
          <w:szCs w:val="24"/>
        </w:rPr>
      </w:pPr>
    </w:p>
    <w:p w:rsidRDefault="0034399C" w:rsidP="000D3BE9" w:rsidR="0034399C">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D63F6D"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lastRenderedPageBreak/>
        <w:tab/>
      </w:r>
      <w:r>
        <w:tab/>
      </w:r>
      <w:r>
        <w:tab/>
      </w:r>
      <w:r>
        <w:tab/>
      </w:r>
      <w:r>
        <w:tab/>
      </w:r>
      <w:r>
        <w:tab/>
      </w:r>
      <w:r>
        <w:tab/>
      </w:r>
      <w:r>
        <w:tab/>
      </w:r>
      <w:bookmarkStart w:name="_GoBack" w:id="0"/>
      <w:bookmarkEnd w:id="0"/>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3EC" w:rsidP="00952912" w:rsidR="00B133EC">
      <w:r>
        <w:separator/>
      </w:r>
    </w:p>
  </w:endnote>
  <w:endnote w:id="0" w:type="continuationSeparator">
    <w:p w:rsidRDefault="00B133EC" w:rsidP="00952912" w:rsidR="00B133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3EC" w:rsidP="00952912" w:rsidR="00B133EC">
      <w:r>
        <w:separator/>
      </w:r>
    </w:p>
  </w:footnote>
  <w:footnote w:id="0" w:type="continuationSeparator">
    <w:p w:rsidRDefault="00B133EC" w:rsidP="00952912" w:rsidR="00B133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D63F6D">
      <w:rPr>
        <w:noProof/>
      </w:rPr>
      <w:t>5</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75D16CF"/>
    <w:multiLevelType w:val="hybridMultilevel"/>
    <w:tmpl w:val="908CE108"/>
    <w:lvl w:tplc="D8DE521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6"/>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158A4"/>
    <w:rsid w:val="000201D3"/>
    <w:rsid w:val="000323CE"/>
    <w:rsid w:val="00040B85"/>
    <w:rsid w:val="000820AF"/>
    <w:rsid w:val="000A0DFF"/>
    <w:rsid w:val="000D3BE9"/>
    <w:rsid w:val="0018120C"/>
    <w:rsid w:val="00181616"/>
    <w:rsid w:val="00182207"/>
    <w:rsid w:val="001A42C1"/>
    <w:rsid w:val="001C2831"/>
    <w:rsid w:val="001C3FB4"/>
    <w:rsid w:val="001F7A08"/>
    <w:rsid w:val="00203014"/>
    <w:rsid w:val="00214292"/>
    <w:rsid w:val="00215A72"/>
    <w:rsid w:val="002215EC"/>
    <w:rsid w:val="0024507F"/>
    <w:rsid w:val="002B1353"/>
    <w:rsid w:val="002D14B3"/>
    <w:rsid w:val="002D37CD"/>
    <w:rsid w:val="0034112A"/>
    <w:rsid w:val="0034399C"/>
    <w:rsid w:val="00354737"/>
    <w:rsid w:val="003A4DFF"/>
    <w:rsid w:val="00410BA9"/>
    <w:rsid w:val="004F6100"/>
    <w:rsid w:val="006012A7"/>
    <w:rsid w:val="00610C94"/>
    <w:rsid w:val="006217EB"/>
    <w:rsid w:val="006A2D37"/>
    <w:rsid w:val="006F1168"/>
    <w:rsid w:val="00725E68"/>
    <w:rsid w:val="00772385"/>
    <w:rsid w:val="007735FF"/>
    <w:rsid w:val="007A48E2"/>
    <w:rsid w:val="007C5E25"/>
    <w:rsid w:val="007E3DAB"/>
    <w:rsid w:val="008108EB"/>
    <w:rsid w:val="00915D9B"/>
    <w:rsid w:val="00952912"/>
    <w:rsid w:val="00992BCF"/>
    <w:rsid w:val="009A45F9"/>
    <w:rsid w:val="00A53AF5"/>
    <w:rsid w:val="00A5765A"/>
    <w:rsid w:val="00A84332"/>
    <w:rsid w:val="00AE0CAC"/>
    <w:rsid w:val="00AE3EB0"/>
    <w:rsid w:val="00B070EF"/>
    <w:rsid w:val="00B07D45"/>
    <w:rsid w:val="00B133EC"/>
    <w:rsid w:val="00B16EDD"/>
    <w:rsid w:val="00B85BC2"/>
    <w:rsid w:val="00BA614D"/>
    <w:rsid w:val="00BB415B"/>
    <w:rsid w:val="00BD16B3"/>
    <w:rsid w:val="00C968A4"/>
    <w:rsid w:val="00CA3524"/>
    <w:rsid w:val="00D00B08"/>
    <w:rsid w:val="00D0646F"/>
    <w:rsid w:val="00D17D4C"/>
    <w:rsid w:val="00D410AE"/>
    <w:rsid w:val="00D63F6D"/>
    <w:rsid w:val="00D7087E"/>
    <w:rsid w:val="00D70B82"/>
    <w:rsid w:val="00D9154B"/>
    <w:rsid w:val="00DB1EF6"/>
    <w:rsid w:val="00E036D7"/>
    <w:rsid w:val="00E4576E"/>
    <w:rsid w:val="00E52E2C"/>
    <w:rsid w:val="00E747FB"/>
    <w:rsid w:val="00ED2839"/>
    <w:rsid w:val="00F25C9C"/>
    <w:rsid w:val="00F40179"/>
    <w:rsid w:val="00F440BF"/>
    <w:rsid w:val="00F74BC1"/>
    <w:rsid w:val="00FE1A16"/>
    <w:rsid w:val="00FE4F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ekstrezerviranogmjesta" w:type="character">
    <w:name w:val="Placeholder Text"/>
    <w:basedOn w:val="Zadanifontodlomka"/>
    <w:uiPriority w:val="99"/>
    <w:semiHidden/>
    <w:rsid w:val="00725E68"/>
    <w:rPr>
      <w:color w:val="808080"/>
      <w:bdr w:space="0" w:sz="0" w:color="auto" w:val="none"/>
      <w:shd w:fill="CCFFFF" w:color="auto" w:val="clear"/>
    </w:rPr>
  </w:style>
  <w:style w:customStyle="true" w:styleId="eSPISCCParagraphDefaultFont" w:type="character">
    <w:name w:val="eSPIS_CC_Paragraph Default Font"/>
    <w:basedOn w:val="Zadanifontodlomka"/>
    <w:rsid w:val="00725E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5E6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5E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5E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ekstrezerviranogmjesta" w:type="character">
    <w:name w:val="Placeholder Text"/>
    <w:basedOn w:val="Zadanifontodlomka"/>
    <w:uiPriority w:val="99"/>
    <w:semiHidden/>
    <w:rsid w:val="00725E68"/>
    <w:rPr>
      <w:color w:val="808080"/>
      <w:bdr w:color="auto" w:space="0" w:sz="0" w:val="none"/>
      <w:shd w:color="auto" w:fill="CCFFFF" w:val="clear"/>
    </w:rPr>
  </w:style>
  <w:style w:customStyle="1" w:styleId="eSPISCCParagraphDefaultFont" w:type="character">
    <w:name w:val="eSPIS_CC_Paragraph Default Font"/>
    <w:basedOn w:val="Zadanifontodlomka"/>
    <w:rsid w:val="00725E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5E6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5E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5E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St-290/2012-127</izvorni_sadrzaj>
    <derivirana_varijabla naziv="DomainObject.Oznaka_1">St-290/2012-127</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St-290/2012</izvorni_sadrzaj>
    <derivirana_varijabla naziv="DomainObject.Predmet.OznakaBroj_1">St-290/2012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ELEKTROMETAL d.d. Društvo za montažne radove</izvorni_sadrzaj>
    <derivirana_varijabla naziv="DomainObject.Predmet.ProtustrankaFormated_1">  ELEKTROMETAL d.d. Društvo za montažne radove</derivirana_varijabla>
  </DomainObject.Predmet.ProtustrankaFormated>
  <DomainObject.Predmet.ProtustrankaFormatedOIB>
    <izvorni_sadrzaj>  ELEKTROMETAL d.d. Društvo za montažne radove, OIB 25837858462</izvorni_sadrzaj>
    <derivirana_varijabla naziv="DomainObject.Predmet.ProtustrankaFormatedOIB_1">  ELEKTROMETAL d.d. Društvo za montažne radove, OIB 25837858462</derivirana_varijabla>
  </DomainObject.Predmet.ProtustrankaFormatedOIB>
  <DomainObject.Predmet.ProtustrankaFormatedWithAdress>
    <izvorni_sadrzaj> ELEKTROMETAL d.d. Društvo za montažne radove, Martina Divalta 328, Osijek</izvorni_sadrzaj>
    <derivirana_varijabla naziv="DomainObject.Predmet.ProtustrankaFormatedWithAdress_1"> ELEKTROMETAL d.d. Društvo za montažne radove, Martina Divalta 328, Osijek</derivirana_varijabla>
  </DomainObject.Predmet.ProtustrankaFormatedWithAdress>
  <DomainObject.Predmet.ProtustrankaFormatedWithAdressOIB>
    <izvorni_sadrzaj> ELEKTROMETAL d.d. Društvo za montažne radove, OIB 25837858462, Martina Divalta 328, Osijek</izvorni_sadrzaj>
    <derivirana_varijabla naziv="DomainObject.Predmet.ProtustrankaFormatedWithAdressOIB_1"> ELEKTROMETAL d.d. Društvo za montažne radove, OIB 25837858462, Martina Divalta 328, Osijek</derivirana_varijabla>
  </DomainObject.Predmet.ProtustrankaFormatedWithAdressOIB>
  <DomainObject.Predmet.ProtustrankaWithAdress>
    <izvorni_sadrzaj>ELEKTROMETAL d.d. Društvo za montažne radove Martina Divalta 328, Osijek</izvorni_sadrzaj>
    <derivirana_varijabla naziv="DomainObject.Predmet.ProtustrankaWithAdress_1">ELEKTROMETAL d.d. Društvo za montažne radove Martina Divalta 328, Osijek</derivirana_varijabla>
  </DomainObject.Predmet.ProtustrankaWithAdress>
  <DomainObject.Predmet.ProtustrankaWithAdressOIB>
    <izvorni_sadrzaj>ELEKTROMETAL d.d. Društvo za montažne radove, OIB 25837858462, Martina Divalta 328, Osijek</izvorni_sadrzaj>
    <derivirana_varijabla naziv="DomainObject.Predmet.ProtustrankaWithAdressOIB_1">ELEKTROMETAL d.d. Društvo za montažne radove, OIB 25837858462, Martina Divalta 328, Osijek</derivirana_varijabla>
  </DomainObject.Predmet.ProtustrankaWithAdressOIB>
  <DomainObject.Predmet.ProtustrankaNazivFormated>
    <izvorni_sadrzaj>ELEKTROMETAL d.d. Društvo za montažne radove</izvorni_sadrzaj>
    <derivirana_varijabla naziv="DomainObject.Predmet.ProtustrankaNazivFormated_1">ELEKTROMETAL d.d. Društvo za montažne radove</derivirana_varijabla>
  </DomainObject.Predmet.ProtustrankaNazivFormated>
  <DomainObject.Predmet.ProtustrankaNazivFormatedOIB>
    <izvorni_sadrzaj>ELEKTROMETAL d.d. Društvo za montažne radove, OIB 25837858462</izvorni_sadrzaj>
    <derivirana_varijabla naziv="DomainObject.Predmet.ProtustrankaNazivFormatedOIB_1">ELEKTROMETAL d.d. Društvo za montažne radove, OIB 25837858462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ILIJA KIRIN, DJELATNIK</izvorni_sadrzaj>
    <derivirana_varijabla naziv="DomainObject.Predmet.StrankaFormated_1">  ILIJA KIRIN, DJELATNIK</derivirana_varijabla>
  </DomainObject.Predmet.StrankaFormated>
  <DomainObject.Predmet.StrankaFormatedOIB>
    <izvorni_sadrzaj>  ILIJA KIRIN, DJELATNIK</izvorni_sadrzaj>
    <derivirana_varijabla naziv="DomainObject.Predmet.StrankaFormatedOIB_1">  ILIJA KIRIN, DJELATNIK</derivirana_varijabla>
  </DomainObject.Predmet.StrankaFormatedOIB>
  <DomainObject.Predmet.StrankaFormatedWithAdress>
    <izvorni_sadrzaj> ILIJA KIRIN, DJELATNIK, DR. FRANJE TUĐMANA 9, 31216 Ivanovac</izvorni_sadrzaj>
    <derivirana_varijabla naziv="DomainObject.Predmet.StrankaFormatedWithAdress_1"> ILIJA KIRIN, DJELATNIK, DR. FRANJE TUĐMANA 9, 31216 Ivanovac</derivirana_varijabla>
  </DomainObject.Predmet.StrankaFormatedWithAdress>
  <DomainObject.Predmet.StrankaFormatedWithAdressOIB>
    <izvorni_sadrzaj> ILIJA KIRIN, DJELATNIK, DR. FRANJE TUĐMANA 9, 31216 Ivanovac</izvorni_sadrzaj>
    <derivirana_varijabla naziv="DomainObject.Predmet.StrankaFormatedWithAdressOIB_1"> ILIJA KIRIN, DJELATNIK, DR. FRANJE TUĐMANA 9, 31216 Ivanovac</derivirana_varijabla>
  </DomainObject.Predmet.StrankaFormatedWithAdressOIB>
  <DomainObject.Predmet.StrankaWithAdress>
    <izvorni_sadrzaj>ILIJA KIRIN, DJELATNIK DR. FRANJE TUĐMANA 9,31216 Ivanovac</izvorni_sadrzaj>
    <derivirana_varijabla naziv="DomainObject.Predmet.StrankaWithAdress_1">ILIJA KIRIN, DJELATNIK DR. FRANJE TUĐMANA 9,31216 Ivanovac</derivirana_varijabla>
  </DomainObject.Predmet.StrankaWithAdress>
  <DomainObject.Predmet.StrankaWithAdressOIB>
    <izvorni_sadrzaj>ILIJA KIRIN, DJELATNIK, DR. FRANJE TUĐMANA 9,31216 Ivanovac</izvorni_sadrzaj>
    <derivirana_varijabla naziv="DomainObject.Predmet.StrankaWithAdressOIB_1">ILIJA KIRIN, DJELATNIK, DR. FRANJE TUĐMANA 9,31216 Ivanovac</derivirana_varijabla>
  </DomainObject.Predmet.StrankaWithAdressOIB>
  <DomainObject.Predmet.StrankaNazivFormated>
    <izvorni_sadrzaj>ILIJA KIRIN, DJELATNIK</izvorni_sadrzaj>
    <derivirana_varijabla naziv="DomainObject.Predmet.StrankaNazivFormated_1">ILIJA KIRIN, DJELATNIK</derivirana_varijabla>
  </DomainObject.Predmet.StrankaNazivFormated>
  <DomainObject.Predmet.StrankaNazivFormatedOIB>
    <izvorni_sadrzaj>ILIJA KIRIN, DJELATNIK</izvorni_sadrzaj>
    <derivirana_varijabla naziv="DomainObject.Predmet.StrankaNazivFormatedOIB_1">ILIJA KIRIN, DJELATNIK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ILIJA KIRIN, DJELATNIK</item>
    </izvorni_sadrzaj>
    <derivirana_varijabla naziv="DomainObject.Predmet.StrankaListFormated_1">
      <item>ILIJA KIRIN, DJELATNIK</item>
    </derivirana_varijabla>
  </DomainObject.Predmet.StrankaListFormated>
  <DomainObject.Predmet.StrankaListFormatedOIB>
    <izvorni_sadrzaj>
      <item>ILIJA KIRIN, DJELATNIK</item>
    </izvorni_sadrzaj>
    <derivirana_varijabla naziv="DomainObject.Predmet.StrankaListFormatedOIB_1">
      <item>ILIJA KIRIN, DJELATNIK</item>
    </derivirana_varijabla>
  </DomainObject.Predmet.StrankaListFormatedOIB>
  <DomainObject.Predmet.StrankaListFormatedWithAdress>
    <izvorni_sadrzaj>
      <item>ILIJA KIRIN, DJELATNIK, DR. FRANJE TUĐMANA 9, 31216 Ivanovac</item>
    </izvorni_sadrzaj>
    <derivirana_varijabla naziv="DomainObject.Predmet.StrankaListFormatedWithAdress_1">
      <item>ILIJA KIRIN, DJELATNIK, DR. FRANJE TUĐMANA 9, 31216 Ivanovac</item>
    </derivirana_varijabla>
  </DomainObject.Predmet.StrankaListFormatedWithAdress>
  <DomainObject.Predmet.StrankaListFormatedWithAdressOIB>
    <izvorni_sadrzaj>
      <item>ILIJA KIRIN, DJELATNIK, DR. FRANJE TUĐMANA 9, 31216 Ivanovac</item>
    </izvorni_sadrzaj>
    <derivirana_varijabla naziv="DomainObject.Predmet.StrankaListFormatedWithAdressOIB_1">
      <item>ILIJA KIRIN, DJELATNIK, DR. FRANJE TUĐMANA 9, 31216 Ivanovac</item>
    </derivirana_varijabla>
  </DomainObject.Predmet.StrankaListFormatedWithAdressOIB>
  <DomainObject.Predmet.StrankaListNazivFormated>
    <izvorni_sadrzaj>
      <item>ILIJA KIRIN, DJELATNIK</item>
    </izvorni_sadrzaj>
    <derivirana_varijabla naziv="DomainObject.Predmet.StrankaListNazivFormated_1">
      <item>ILIJA KIRIN, DJELATNIK</item>
    </derivirana_varijabla>
  </DomainObject.Predmet.StrankaListNazivFormated>
  <DomainObject.Predmet.StrankaListNazivFormatedOIB>
    <izvorni_sadrzaj>
      <item>ILIJA KIRIN, DJELATNIK</item>
    </izvorni_sadrzaj>
    <derivirana_varijabla naziv="DomainObject.Predmet.StrankaListNazivFormatedOIB_1">
      <item>ILIJA KIRIN, DJELATNIK</item>
    </derivirana_varijabla>
  </DomainObject.Predmet.StrankaListNazivFormatedOIB>
  <DomainObject.Predmet.ProtuStrankaListFormated>
    <izvorni_sadrzaj>
      <item>ELEKTROMETAL d.d. Društvo za montažne radove</item>
    </izvorni_sadrzaj>
    <derivirana_varijabla naziv="DomainObject.Predmet.ProtuStrankaListFormated_1">
      <item>ELEKTROMETAL d.d. Društvo za montažne radove</item>
    </derivirana_varijabla>
  </DomainObject.Predmet.ProtuStrankaListFormated>
  <DomainObject.Predmet.ProtuStrankaListFormatedOIB>
    <izvorni_sadrzaj>
      <item>ELEKTROMETAL d.d. Društvo za montažne radove, OIB 25837858462</item>
    </izvorni_sadrzaj>
    <derivirana_varijabla naziv="DomainObject.Predmet.ProtuStrankaListFormatedOIB_1">
      <item>ELEKTROMETAL d.d. Društvo za montažne radove, OIB 25837858462</item>
    </derivirana_varijabla>
  </DomainObject.Predmet.ProtuStrankaListFormatedOIB>
  <DomainObject.Predmet.ProtuStrankaListFormatedWithAdress>
    <izvorni_sadrzaj>
      <item>ELEKTROMETAL d.d. Društvo za montažne radove, Martina Divalta 328, Osijek</item>
    </izvorni_sadrzaj>
    <derivirana_varijabla naziv="DomainObject.Predmet.ProtuStrankaListFormatedWithAdress_1">
      <item>ELEKTROMETAL d.d. Društvo za montažne radove, Martina Divalta 328, Osijek</item>
    </derivirana_varijabla>
  </DomainObject.Predmet.ProtuStrankaListFormatedWithAdress>
  <DomainObject.Predmet.ProtuStrankaListFormatedWithAdressOIB>
    <izvorni_sadrzaj>
      <item>ELEKTROMETAL d.d. Društvo za montažne radove, OIB 25837858462, Martina Divalta 328, Osijek</item>
    </izvorni_sadrzaj>
    <derivirana_varijabla naziv="DomainObject.Predmet.ProtuStrankaListFormatedWithAdressOIB_1">
      <item>ELEKTROMETAL d.d. Društvo za montažne radove, OIB 25837858462, Martina Divalta 328, Osijek</item>
    </derivirana_varijabla>
  </DomainObject.Predmet.ProtuStrankaListFormatedWithAdressOIB>
  <DomainObject.Predmet.ProtuStrankaListNazivFormated>
    <izvorni_sadrzaj>
      <item>ELEKTROMETAL d.d. Društvo za montažne radove</item>
    </izvorni_sadrzaj>
    <derivirana_varijabla naziv="DomainObject.Predmet.ProtuStrankaListNazivFormated_1">
      <item>ELEKTROMETAL d.d. Društvo za montažne radove</item>
    </derivirana_varijabla>
  </DomainObject.Predmet.ProtuStrankaListNazivFormated>
  <DomainObject.Predmet.ProtuStrankaListNazivFormatedOIB>
    <izvorni_sadrzaj>
      <item>ELEKTROMETAL d.d. Društvo za montažne radove, OIB 25837858462</item>
    </izvorni_sadrzaj>
    <derivirana_varijabla naziv="DomainObject.Predmet.ProtuStrankaListNazivFormatedOIB_1">
      <item>ELEKTROMETAL d.d. Društvo za montažne radove, OIB 25837858462</item>
    </derivirana_varijabla>
  </DomainObject.Predmet.ProtuStrankaListNazivFormatedOIB>
  <DomainObject.Predmet.OstaliListFormated>
    <izvorni_sadrzaj>
      <item>Krešimir Panjaković</item>
      <item>ŽDO</item>
      <item>POREZNA UPRAVA</item>
      <item>FINA</item>
      <item>HYPO BANKA</item>
      <item>KATA TOMAS</item>
      <item>Oglasna ploča- ELEKTRO METAL d.o.o.</item>
      <item>REZON d.o.o. za usluge</item>
    </izvorni_sadrzaj>
    <derivirana_varijabla naziv="DomainObject.Predmet.OstaliListFormated_1">
      <item>Krešimir Panjaković</item>
      <item>ŽDO</item>
      <item>POREZNA UPRAVA</item>
      <item>FINA</item>
      <item>HYPO BANKA</item>
      <item>KATA TOMAS</item>
      <item>Oglasna ploča- ELEKTRO METAL d.o.o.</item>
      <item>REZON d.o.o. za usluge</item>
    </derivirana_varijabla>
  </DomainObject.Predmet.OstaliListFormated>
  <DomainObject.Predmet.OstaliListFormatedOIB>
    <izvorni_sadrzaj>
      <item>Krešimir Panjaković, OIB 39814088271</item>
      <item>ŽDO</item>
      <item>POREZNA UPRAVA, OIB 18683136487</item>
      <item>FINA, OIB 85821130368</item>
      <item>HYPO BANKA, OIB 14036333877</item>
      <item>KATA TOMAS</item>
      <item>Oglasna ploča- ELEKTRO METAL d.o.o.</item>
      <item>REZON d.o.o. za usluge, OIB 18034029617</item>
    </izvorni_sadrzaj>
    <derivirana_varijabla naziv="DomainObject.Predmet.OstaliListFormatedOIB_1">
      <item>Krešimir Panjaković, OIB 39814088271</item>
      <item>ŽDO</item>
      <item>POREZNA UPRAVA, OIB 18683136487</item>
      <item>FINA, OIB 85821130368</item>
      <item>HYPO BANKA, OIB 14036333877</item>
      <item>KATA TOMAS</item>
      <item>Oglasna ploča- ELEKTRO METAL d.o.o.</item>
      <item>REZON d.o.o. za usluge, OIB 18034029617</item>
    </derivirana_varijabla>
  </DomainObject.Predmet.OstaliListFormatedOIB>
  <DomainObject.Predmet.OstaliListFormatedWithAdress>
    <izvorni_sadrzaj>
      <item>Krešimir Panjaković, Gornjodravska Obala 89a, 31000 Osijek</item>
      <item>ŽDO</item>
      <item>POREZNA UPRAVA</item>
      <item>FINA</item>
      <item>HYPO BANKA</item>
      <item>KATA TOMAS</item>
      <item>Oglasna ploča- ELEKTRO METAL d.o.o.</item>
      <item>REZON d.o.o. za usluge, I. Gundulića 7, 31326 Darda</item>
    </izvorni_sadrzaj>
    <derivirana_varijabla naziv="DomainObject.Predmet.OstaliListFormatedWithAdress_1">
      <item>Krešimir Panjaković, Gornjodravska Obala 89a, 31000 Osijek</item>
      <item>ŽDO</item>
      <item>POREZNA UPRAVA</item>
      <item>FINA</item>
      <item>HYPO BANKA</item>
      <item>KATA TOMAS</item>
      <item>Oglasna ploča- ELEKTRO METAL d.o.o.</item>
      <item>REZON d.o.o. za usluge, I. Gundulića 7, 31326 Darda</item>
    </derivirana_varijabla>
  </DomainObject.Predmet.OstaliListFormatedWithAdress>
  <DomainObject.Predmet.OstaliListFormatedWithAdressOIB>
    <izvorni_sadrzaj>
      <item>Krešimir Panjaković, OIB 39814088271, Gornjodravska Obala 89a, 31000 Osijek</item>
      <item>ŽDO</item>
      <item>POREZNA UPRAVA, OIB 18683136487</item>
      <item>FINA, OIB 85821130368</item>
      <item>HYPO BANKA, OIB 14036333877</item>
      <item>KATA TOMAS</item>
      <item>Oglasna ploča- ELEKTRO METAL d.o.o.</item>
      <item>REZON d.o.o. za usluge, OIB 18034029617, I. Gundulića 7, 31326 Darda</item>
    </izvorni_sadrzaj>
    <derivirana_varijabla naziv="DomainObject.Predmet.OstaliListFormatedWithAdressOIB_1">
      <item>Krešimir Panjaković, OIB 39814088271, Gornjodravska Obala 89a, 31000 Osijek</item>
      <item>ŽDO</item>
      <item>POREZNA UPRAVA, OIB 18683136487</item>
      <item>FINA, OIB 85821130368</item>
      <item>HYPO BANKA, OIB 14036333877</item>
      <item>KATA TOMAS</item>
      <item>Oglasna ploča- ELEKTRO METAL d.o.o.</item>
      <item>REZON d.o.o. za usluge, OIB 18034029617, I. Gundulića 7, 31326 Darda</item>
    </derivirana_varijabla>
  </DomainObject.Predmet.OstaliListFormatedWithAdressOIB>
  <DomainObject.Predmet.OstaliListNazivFormated>
    <izvorni_sadrzaj>
      <item>Krešimir Panjaković</item>
      <item>ŽDO</item>
      <item>POREZNA UPRAVA</item>
      <item>FINA</item>
      <item>HYPO BANKA</item>
      <item>KATA TOMAS</item>
      <item>Oglasna ploča- ELEKTRO METAL d.o.o.</item>
      <item>REZON d.o.o. za usluge</item>
    </izvorni_sadrzaj>
    <derivirana_varijabla naziv="DomainObject.Predmet.OstaliListNazivFormated_1">
      <item>Krešimir Panjaković</item>
      <item>ŽDO</item>
      <item>POREZNA UPRAVA</item>
      <item>FINA</item>
      <item>HYPO BANKA</item>
      <item>KATA TOMAS</item>
      <item>Oglasna ploča- ELEKTRO METAL d.o.o.</item>
      <item>REZON d.o.o. za usluge</item>
    </derivirana_varijabla>
  </DomainObject.Predmet.OstaliListNazivFormated>
  <DomainObject.Predmet.OstaliListNazivFormatedOIB>
    <izvorni_sadrzaj>
      <item>Krešimir Panjaković, OIB 39814088271</item>
      <item>ŽDO</item>
      <item>POREZNA UPRAVA, OIB 18683136487</item>
      <item>FINA, OIB 85821130368</item>
      <item>HYPO BANKA, OIB 14036333877</item>
      <item>KATA TOMAS</item>
      <item>Oglasna ploča- ELEKTRO METAL d.o.o.</item>
      <item>REZON d.o.o. za usluge, OIB 18034029617</item>
    </izvorni_sadrzaj>
    <derivirana_varijabla naziv="DomainObject.Predmet.OstaliListNazivFormatedOIB_1">
      <item>Krešimir Panjaković, OIB 39814088271</item>
      <item>ŽDO</item>
      <item>POREZNA UPRAVA, OIB 18683136487</item>
      <item>FINA, OIB 85821130368</item>
      <item>HYPO BANKA, OIB 14036333877</item>
      <item>KATA TOMAS</item>
      <item>Oglasna ploča- ELEKTRO METAL d.o.o.</item>
      <item>REZON d.o.o. za usluge, OIB 18034029617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St-290/2012-127</izvorni_sadrzaj>
    <derivirana_varijabla naziv="DomainObject.PoslovniBrojDokumenta_1">St-290/2012-127</derivirana_varijabla>
  </DomainObject.PoslovniBrojDokumenta>
  <DomainObject.Predmet.StrankaIDrugi>
    <izvorni_sadrzaj>ILIJA KIRIN, DJELATNIK</izvorni_sadrzaj>
    <derivirana_varijabla naziv="DomainObject.Predmet.StrankaIDrugi_1">ILIJA KIRIN, DJELATNIK</derivirana_varijabla>
  </DomainObject.Predmet.StrankaIDrugi>
  <DomainObject.Predmet.ProtustrankaIDrugi>
    <izvorni_sadrzaj>ELEKTROMETAL d.d. Društvo za montažne radove</izvorni_sadrzaj>
    <derivirana_varijabla naziv="DomainObject.Predmet.ProtustrankaIDrugi_1">ELEKTROMETAL d.d. Društvo za montažne radove</derivirana_varijabla>
  </DomainObject.Predmet.ProtustrankaIDrugi>
  <DomainObject.Predmet.StrankaIDrugiAdressOIB>
    <izvorni_sadrzaj>ILIJA KIRIN, DJELATNIK, DR. FRANJE TUĐMANA 9, 31216 Ivanovac</izvorni_sadrzaj>
    <derivirana_varijabla naziv="DomainObject.Predmet.StrankaIDrugiAdressOIB_1">ILIJA KIRIN, DJELATNIK, DR. FRANJE TUĐMANA 9, 31216 Ivanovac</derivirana_varijabla>
  </DomainObject.Predmet.StrankaIDrugiAdressOIB>
  <DomainObject.Predmet.ProtustrankaIDrugiAdressOIB>
    <izvorni_sadrzaj>ELEKTROMETAL d.d. Društvo za montažne radove, OIB 25837858462, Martina Divalta 328, Osijek</izvorni_sadrzaj>
    <derivirana_varijabla naziv="DomainObject.Predmet.ProtustrankaIDrugiAdressOIB_1">ELEKTROMETAL d.d. Društvo za montažne radove, OIB 25837858462, Martina Divalta 328,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d.d. Društvo za montažne radove</item>
      <item>ILIJA KIRIN, DJELATNIK</item>
      <item>Krešimir Panjaković</item>
      <item>ŽDO</item>
      <item>POREZNA UPRAVA</item>
      <item>FINA</item>
      <item>HYPO BANKA</item>
      <item>KATA TOMAS</item>
      <item>Oglasna ploča- ELEKTRO METAL d.o.o.</item>
      <item>REZON d.o.o. za usluge</item>
    </izvorni_sadrzaj>
    <derivirana_varijabla naziv="DomainObject.Predmet.SudioniciListNaziv_1">
      <item>ELEKTROMETAL d.d. Društvo za montažne radove</item>
      <item>ILIJA KIRIN, DJELATNIK</item>
      <item>Krešimir Panjaković</item>
      <item>ŽDO</item>
      <item>POREZNA UPRAVA</item>
      <item>FINA</item>
      <item>HYPO BANKA</item>
      <item>KATA TOMAS</item>
      <item>Oglasna ploča- ELEKTRO METAL d.o.o.</item>
      <item>REZON d.o.o. za usluge</item>
    </derivirana_varijabla>
  </DomainObject.Predmet.SudioniciListNaziv>
  <DomainObject.Predmet.SudioniciListAdressOIB>
    <izvorni_sadrzaj>
      <item>ELEKTROMETAL d.d. Društvo za montažne radove, OIB 25837858462, Martina Divalta 328,Osijek</item>
      <item>ILIJA KIRIN, DJELATNIK, DR. FRANJE TUĐMANA 9,31216 Ivanovac</item>
      <item>Krešimir Panjaković, OIB 39814088271, Gornjodravska Obala 89a,31000 Osijek</item>
      <item>ŽDO</item>
      <item>POREZNA UPRAVA, OIB 18683136487</item>
      <item>FINA, OIB 85821130368</item>
      <item>HYPO BANKA, OIB 14036333877</item>
      <item>KATA TOMAS</item>
      <item>Oglasna ploča- ELEKTRO METAL d.o.o.</item>
      <item>REZON d.o.o. za usluge, OIB 18034029617, I. Gundulića 7,31326 Darda</item>
    </izvorni_sadrzaj>
    <derivirana_varijabla naziv="DomainObject.Predmet.SudioniciListAdressOIB_1">
      <item>ELEKTROMETAL d.d. Društvo za montažne radove, OIB 25837858462, Martina Divalta 328,Osijek</item>
      <item>ILIJA KIRIN, DJELATNIK, DR. FRANJE TUĐMANA 9,31216 Ivanovac</item>
      <item>Krešimir Panjaković, OIB 39814088271, Gornjodravska Obala 89a,31000 Osijek</item>
      <item>ŽDO</item>
      <item>POREZNA UPRAVA, OIB 18683136487</item>
      <item>FINA, OIB 85821130368</item>
      <item>HYPO BANKA, OIB 14036333877</item>
      <item>KATA TOMAS</item>
      <item>Oglasna ploča- ELEKTRO METAL d.o.o.</item>
      <item>REZON d.o.o. za usluge, OIB 18034029617, I. Gundulića 7,31326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25837858462</item>
      <item>, OIB null</item>
      <item>, OIB 39814088271</item>
      <item>, OIB null</item>
      <item>, OIB 18683136487</item>
      <item>, OIB 85821130368</item>
      <item>, OIB 14036333877</item>
      <item>, OIB null</item>
      <item>, OIB null</item>
      <item>, OIB 18034029617</item>
    </izvorni_sadrzaj>
    <derivirana_varijabla naziv="DomainObject.Predmet.SudioniciListNazivOIB_1">
      <item>, OIB 25837858462</item>
      <item>, OIB null</item>
      <item>, OIB 39814088271</item>
      <item>, OIB null</item>
      <item>, OIB 18683136487</item>
      <item>, OIB 85821130368</item>
      <item>, OIB 14036333877</item>
      <item>, OIB null</item>
      <item>, OIB null</item>
      <item>, OIB 18034029617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1415</properties:Words>
  <properties:Characters>7500</properties:Characters>
  <properties:Lines>198</properties:Lines>
  <properties:Paragraphs>49</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2016-10-10T10:29:00Z</dcterms:created>
  <dc:creator>XXYY</dc:creator>
  <cp:lastModifiedBy>Danijela Sekulić</cp:lastModifiedBy>
  <cp:lastPrinted>2016-10-12T09:53:00Z</cp:lastPrinted>
  <dcterms:modified xmlns:xsi="http://www.w3.org/2001/XMLSchema-instance" xsi:type="dcterms:W3CDTF">2016-10-12T09:53:00Z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St-290/2012-127 / Odluka - Rješenje - određivanje nagrade stečajnom upravitelju</vt:lpwstr>
  </prop:property>
  <prop:property name="CC_coloring" pid="4" fmtid="{D5CDD505-2E9C-101B-9397-08002B2CF9AE}">
    <vt:bool>true</vt:bool>
  </prop:property>
  <prop:property name="BrojStranica" pid="5" fmtid="{D5CDD505-2E9C-101B-9397-08002B2CF9AE}">
    <vt:i4>5</vt:i4>
  </prop:property>
</prop:Properties>
</file>