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b732f39" w14:paraId="b732f39" w:rsidRDefault="004408B1" w:rsidP="000C380F" w:rsidR="00C561B9" w:rsidRPr="000C380F">
      <w:pPr>
        <w:ind w:firstLine="708" w:left="708"/>
        <w15:collapsed w:val="false"/>
        <w:rPr>
          <w:color w:val="000000"/>
          <w:sz w:val="22"/>
          <w:szCs w:val="22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</w:instrText>
      </w:r>
      <w:r>
        <w:fldChar w:fldCharType="separate"/>
      </w:r>
      <w:r>
        <w:rPr>
          <w:noProof/>
          <w:color w:val="0000FF"/>
          <w:sz w:val="22"/>
          <w:szCs w:val="22"/>
        </w:rPr>
        <w:fldChar w:fldCharType="begin"/>
      </w:r>
      <w:r>
        <w:rPr>
          <w:noProof/>
          <w:color w:val="0000FF"/>
          <w:sz w:val="22"/>
          <w:szCs w:val="22"/>
        </w:rPr>
        <w:instrText xml:space="preserve"> </w:instrText>
      </w:r>
      <w:r>
        <w:rPr>
          <w:noProof/>
          <w:color w:val="0000FF"/>
          <w:sz w:val="22"/>
          <w:szCs w:val="22"/>
        </w:rPr>
        <w:instrText>INCLUDEPICTURE  "http://tbn0.google.com/images?q=tbn:8lIypWC5bJjP1M:http://www.hnv.org.yu/images/grb-rh.jpg" \* MERGEFORMATINET</w:instrText>
      </w:r>
      <w:r>
        <w:rPr>
          <w:noProof/>
          <w:color w:val="0000FF"/>
          <w:sz w:val="22"/>
          <w:szCs w:val="22"/>
        </w:rPr>
        <w:instrText xml:space="preserve"> </w:instrText>
      </w:r>
      <w:r>
        <w:rPr>
          <w:noProof/>
          <w:color w:val="0000FF"/>
          <w:sz w:val="22"/>
          <w:szCs w:val="22"/>
        </w:rPr>
        <w:fldChar w:fldCharType="separate"/>
      </w:r>
      <w:r>
        <w:rPr>
          <w:noProof/>
          <w:color w:val="0000FF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.5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ype="#_x0000_t75">
            <v:fill o:detectmouseclick="t"/>
            <v:imagedata r:href="rId10" r:id="rId9"/>
          </v:shape>
        </w:pict>
      </w:r>
      <w:r>
        <w:rPr>
          <w:noProof/>
          <w:color w:val="0000FF"/>
          <w:sz w:val="22"/>
          <w:szCs w:val="22"/>
        </w:rPr>
        <w:fldChar w:fldCharType="end"/>
      </w:r>
      <w:r>
        <w:rPr>
          <w:noProof/>
          <w:color w:val="0000FF"/>
          <w:sz w:val="22"/>
          <w:szCs w:val="22"/>
        </w:rPr>
        <w:fldChar w:fldCharType="end"/>
      </w:r>
    </w:p>
    <w:p w:rsidRDefault="00C561B9" w:rsidP="000C380F" w:rsidR="00C561B9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C561B9" w:rsidP="000C380F" w:rsidR="00C561B9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C561B9" w:rsidP="000C380F" w:rsidR="00C561B9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C561B9" w:rsidP="000C380F" w:rsidR="00C561B9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C561B9" w:rsidP="009A769A" w:rsidR="00C561B9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r>
        <w:rPr>
          <w:sz w:val="22"/>
          <w:szCs w:val="22"/>
        </w:rPr>
        <w:t>Posl. br. 6-St. 20/2011-527</w:t>
      </w:r>
    </w:p>
    <w:p w:rsidRDefault="00C561B9" w:rsidP="009A769A" w:rsidR="00C561B9" w:rsidRPr="005F2998">
      <w:pPr>
        <w:jc w:val="center"/>
        <w:rPr>
          <w:b/>
          <w:sz w:val="22"/>
          <w:szCs w:val="22"/>
        </w:rPr>
      </w:pPr>
    </w:p>
    <w:p w:rsidRDefault="00C561B9" w:rsidP="008949B5" w:rsidR="00C561B9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C561B9" w:rsidP="008949B5" w:rsidR="00C561B9" w:rsidRPr="008D240E">
      <w:pPr>
        <w:jc w:val="center"/>
        <w:rPr>
          <w:b/>
          <w:sz w:val="22"/>
          <w:szCs w:val="22"/>
        </w:rPr>
      </w:pPr>
    </w:p>
    <w:p w:rsidRDefault="00C561B9" w:rsidP="008949B5" w:rsidR="00C561B9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C561B9" w:rsidP="008949B5" w:rsidR="00C561B9" w:rsidRPr="008D240E">
      <w:pPr>
        <w:jc w:val="center"/>
        <w:rPr>
          <w:b/>
          <w:sz w:val="22"/>
          <w:szCs w:val="22"/>
        </w:rPr>
      </w:pPr>
    </w:p>
    <w:p w:rsidRDefault="00C561B9" w:rsidP="008949B5" w:rsidR="00C561B9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dužnikom </w:t>
      </w:r>
      <w:r w:rsidRPr="005D1246">
        <w:rPr>
          <w:sz w:val="22"/>
          <w:szCs w:val="22"/>
        </w:rPr>
        <w:t>ROBNE KUĆE DUBROVNIK d.d. za unutarnju i vanjsku trgovinu "u stečaju" iz Dubrovnika, Nikole Tesle 2, MBS: 060007555, OIB: 28350256244</w:t>
      </w:r>
      <w:r w:rsidRPr="00972963">
        <w:rPr>
          <w:sz w:val="22"/>
          <w:szCs w:val="22"/>
        </w:rPr>
        <w:t xml:space="preserve">, zastupano po stečajnom upravitelju </w:t>
      </w:r>
      <w:r>
        <w:rPr>
          <w:sz w:val="22"/>
          <w:szCs w:val="22"/>
        </w:rPr>
        <w:t>Draganu Josipu Kneževiću</w:t>
      </w:r>
      <w:r w:rsidRPr="00972963">
        <w:rPr>
          <w:sz w:val="22"/>
          <w:szCs w:val="22"/>
        </w:rPr>
        <w:t xml:space="preserve"> iz Dubrovnika</w:t>
      </w:r>
      <w:r w:rsidRPr="008D240E">
        <w:rPr>
          <w:sz w:val="22"/>
          <w:szCs w:val="22"/>
        </w:rPr>
        <w:t xml:space="preserve">, </w:t>
      </w:r>
      <w:r w:rsidRPr="007F3202">
        <w:rPr>
          <w:sz w:val="22"/>
          <w:szCs w:val="22"/>
        </w:rPr>
        <w:t xml:space="preserve">dana </w:t>
      </w:r>
      <w:r>
        <w:rPr>
          <w:sz w:val="22"/>
          <w:szCs w:val="22"/>
        </w:rPr>
        <w:t>7</w:t>
      </w:r>
      <w:r w:rsidRPr="007F3202">
        <w:rPr>
          <w:sz w:val="22"/>
          <w:szCs w:val="22"/>
        </w:rPr>
        <w:t xml:space="preserve">. </w:t>
      </w:r>
      <w:r>
        <w:rPr>
          <w:sz w:val="22"/>
          <w:szCs w:val="22"/>
        </w:rPr>
        <w:t>veljače</w:t>
      </w:r>
      <w:r w:rsidRPr="008D240E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8D240E">
        <w:rPr>
          <w:sz w:val="22"/>
          <w:szCs w:val="22"/>
        </w:rPr>
        <w:t>. godine</w:t>
      </w:r>
    </w:p>
    <w:p w:rsidRDefault="00C561B9" w:rsidR="00C561B9">
      <w:pPr>
        <w:jc w:val="both"/>
        <w:rPr>
          <w:sz w:val="16"/>
          <w:szCs w:val="16"/>
        </w:rPr>
      </w:pPr>
    </w:p>
    <w:p w:rsidRDefault="00C561B9" w:rsidR="00C561B9" w:rsidRPr="00E631F5">
      <w:pPr>
        <w:jc w:val="center"/>
        <w:rPr>
          <w:b/>
          <w:sz w:val="16"/>
          <w:szCs w:val="16"/>
        </w:rPr>
      </w:pPr>
    </w:p>
    <w:p w:rsidRDefault="00C561B9" w:rsidR="00C561B9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C561B9" w:rsidR="00C561B9" w:rsidRPr="00D96747">
      <w:pPr>
        <w:jc w:val="center"/>
        <w:rPr>
          <w:b/>
          <w:sz w:val="22"/>
          <w:szCs w:val="22"/>
        </w:rPr>
      </w:pPr>
    </w:p>
    <w:p w:rsidRDefault="00C561B9" w:rsidP="007701CE" w:rsidR="00C561B9">
      <w:pPr>
        <w:ind w:firstLine="708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Utvrđuje se konačan postotak završne diobe unovčene stečajne mase i to iznosa </w:t>
      </w:r>
      <w:r>
        <w:rPr>
          <w:sz w:val="22"/>
          <w:szCs w:val="22"/>
        </w:rPr>
        <w:t>95.931,75</w:t>
      </w:r>
      <w:r w:rsidRPr="00B70BE0">
        <w:rPr>
          <w:sz w:val="22"/>
          <w:szCs w:val="22"/>
        </w:rPr>
        <w:t xml:space="preserve"> kuna</w:t>
      </w:r>
      <w:r>
        <w:rPr>
          <w:sz w:val="22"/>
          <w:szCs w:val="22"/>
        </w:rPr>
        <w:t xml:space="preserve"> </w:t>
      </w:r>
      <w:r w:rsidRPr="00DC3650">
        <w:rPr>
          <w:sz w:val="22"/>
          <w:szCs w:val="22"/>
        </w:rPr>
        <w:t xml:space="preserve">za tražbine </w:t>
      </w:r>
      <w:r>
        <w:rPr>
          <w:sz w:val="22"/>
          <w:szCs w:val="22"/>
        </w:rPr>
        <w:t>općeg</w:t>
      </w:r>
      <w:r w:rsidRPr="00DC3650">
        <w:rPr>
          <w:sz w:val="22"/>
          <w:szCs w:val="22"/>
        </w:rPr>
        <w:t xml:space="preserve"> isplatnog reda u visini </w:t>
      </w:r>
      <w:r>
        <w:rPr>
          <w:sz w:val="22"/>
          <w:szCs w:val="22"/>
        </w:rPr>
        <w:t>1</w:t>
      </w:r>
      <w:r w:rsidRPr="00DC3650">
        <w:rPr>
          <w:sz w:val="22"/>
          <w:szCs w:val="22"/>
        </w:rPr>
        <w:t>% priznatih tražbina</w:t>
      </w:r>
      <w:r>
        <w:rPr>
          <w:sz w:val="22"/>
          <w:szCs w:val="22"/>
        </w:rPr>
        <w:t>.</w:t>
      </w:r>
    </w:p>
    <w:p w:rsidRDefault="00C561B9" w:rsidP="007701CE" w:rsidR="00C561B9" w:rsidRPr="00E631F5">
      <w:pPr>
        <w:ind w:firstLine="708"/>
        <w:jc w:val="both"/>
        <w:rPr>
          <w:bCs/>
          <w:sz w:val="16"/>
          <w:szCs w:val="16"/>
        </w:rPr>
      </w:pPr>
    </w:p>
    <w:p w:rsidRDefault="00C561B9" w:rsidP="0057267A" w:rsidR="00C561B9" w:rsidRPr="00E631F5">
      <w:pPr>
        <w:ind w:firstLine="720"/>
        <w:jc w:val="both"/>
        <w:rPr>
          <w:bCs/>
          <w:sz w:val="16"/>
          <w:szCs w:val="16"/>
        </w:rPr>
      </w:pPr>
    </w:p>
    <w:p w:rsidRDefault="00C561B9" w:rsidP="0057267A" w:rsidR="00C561B9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C561B9" w:rsidP="0057267A" w:rsidR="00C561B9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C561B9" w:rsidP="00017E73" w:rsidR="00C561B9" w:rsidRPr="00017E73">
      <w:pPr>
        <w:ind w:firstLine="720"/>
        <w:jc w:val="both"/>
        <w:rPr>
          <w:sz w:val="22"/>
          <w:szCs w:val="22"/>
        </w:rPr>
      </w:pPr>
      <w:r w:rsidRPr="00D96747">
        <w:rPr>
          <w:sz w:val="22"/>
          <w:szCs w:val="22"/>
        </w:rPr>
        <w:t>Rješenjem ovog suda posl. br. St.</w:t>
      </w:r>
      <w:r>
        <w:rPr>
          <w:sz w:val="22"/>
          <w:szCs w:val="22"/>
        </w:rPr>
        <w:t>20/2011-519 od 16. prosinca 2016. godine</w:t>
      </w:r>
      <w:r w:rsidRPr="00D96747">
        <w:rPr>
          <w:sz w:val="22"/>
          <w:szCs w:val="22"/>
        </w:rPr>
        <w:t xml:space="preserve"> stečajnom upravitelju dana je suglasnost za </w:t>
      </w:r>
      <w:r>
        <w:rPr>
          <w:sz w:val="22"/>
          <w:szCs w:val="22"/>
        </w:rPr>
        <w:t xml:space="preserve">završnu </w:t>
      </w:r>
      <w:r w:rsidRPr="00D96747">
        <w:rPr>
          <w:sz w:val="22"/>
          <w:szCs w:val="22"/>
        </w:rPr>
        <w:t xml:space="preserve">diobu unovčene stečajne mase i to iznosa </w:t>
      </w:r>
      <w:r w:rsidRPr="007D0F10">
        <w:rPr>
          <w:sz w:val="22"/>
          <w:szCs w:val="22"/>
        </w:rPr>
        <w:t>95.931,75 kuna za tražbine općeg isplatnog reda u visini 1% priznatih tražbina</w:t>
      </w:r>
      <w:r>
        <w:rPr>
          <w:sz w:val="22"/>
          <w:szCs w:val="22"/>
        </w:rPr>
        <w:t xml:space="preserve">. </w:t>
      </w:r>
      <w:r w:rsidRPr="00D96747">
        <w:rPr>
          <w:bCs/>
          <w:sz w:val="22"/>
          <w:szCs w:val="22"/>
        </w:rPr>
        <w:t xml:space="preserve">Istim rješenjem određeno je završno ročište </w:t>
      </w:r>
      <w:r w:rsidRPr="007701CE">
        <w:rPr>
          <w:bCs/>
          <w:sz w:val="22"/>
          <w:szCs w:val="22"/>
        </w:rPr>
        <w:t xml:space="preserve">za </w:t>
      </w:r>
      <w:r w:rsidRPr="007701CE">
        <w:rPr>
          <w:sz w:val="22"/>
          <w:szCs w:val="22"/>
        </w:rPr>
        <w:t xml:space="preserve">dan </w:t>
      </w:r>
      <w:r>
        <w:rPr>
          <w:sz w:val="22"/>
          <w:szCs w:val="22"/>
        </w:rPr>
        <w:t>7</w:t>
      </w:r>
      <w:r w:rsidRPr="007701CE">
        <w:rPr>
          <w:sz w:val="22"/>
          <w:szCs w:val="22"/>
        </w:rPr>
        <w:t xml:space="preserve">. </w:t>
      </w:r>
      <w:r>
        <w:rPr>
          <w:sz w:val="22"/>
          <w:szCs w:val="22"/>
        </w:rPr>
        <w:t>veljače</w:t>
      </w:r>
      <w:r w:rsidRPr="007701CE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7701CE">
        <w:rPr>
          <w:sz w:val="22"/>
          <w:szCs w:val="22"/>
        </w:rPr>
        <w:t>. godine, radi</w:t>
      </w:r>
      <w:r w:rsidRPr="00D96747">
        <w:rPr>
          <w:sz w:val="22"/>
          <w:szCs w:val="22"/>
        </w:rPr>
        <w:t xml:space="preserve"> rasprave o završnom računu stečajnog upravitelja i podnošenja prigovora na završni popis.</w:t>
      </w:r>
    </w:p>
    <w:p w:rsidRDefault="00C561B9" w:rsidP="0057267A" w:rsidR="00C561B9" w:rsidRPr="00D96747">
      <w:pPr>
        <w:ind w:firstLine="720"/>
        <w:jc w:val="both"/>
        <w:rPr>
          <w:bCs/>
          <w:sz w:val="16"/>
          <w:szCs w:val="16"/>
        </w:rPr>
      </w:pPr>
    </w:p>
    <w:p w:rsidRDefault="00C561B9" w:rsidP="0057267A" w:rsidR="00C561B9" w:rsidRPr="00985605">
      <w:pPr>
        <w:ind w:firstLine="720"/>
        <w:jc w:val="both"/>
        <w:rPr>
          <w:sz w:val="22"/>
          <w:szCs w:val="22"/>
        </w:rPr>
      </w:pPr>
      <w:r w:rsidRPr="00D96747">
        <w:rPr>
          <w:bCs/>
          <w:sz w:val="22"/>
          <w:szCs w:val="22"/>
        </w:rPr>
        <w:t xml:space="preserve">Oglas o </w:t>
      </w:r>
      <w:r w:rsidRPr="00D96747">
        <w:rPr>
          <w:sz w:val="22"/>
          <w:szCs w:val="22"/>
        </w:rPr>
        <w:t xml:space="preserve">određivanju završnog ročišta objavljen je na </w:t>
      </w:r>
      <w:r>
        <w:rPr>
          <w:sz w:val="22"/>
          <w:szCs w:val="22"/>
        </w:rPr>
        <w:t>e-</w:t>
      </w:r>
      <w:r w:rsidRPr="00D96747">
        <w:rPr>
          <w:sz w:val="22"/>
          <w:szCs w:val="22"/>
        </w:rPr>
        <w:t xml:space="preserve">oglasnoj ploči suda </w:t>
      </w:r>
      <w:r w:rsidRPr="00017E73">
        <w:rPr>
          <w:sz w:val="22"/>
          <w:szCs w:val="22"/>
        </w:rPr>
        <w:t xml:space="preserve">16. prosinca </w:t>
      </w:r>
      <w:r w:rsidRPr="00985605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985605">
        <w:rPr>
          <w:sz w:val="22"/>
          <w:szCs w:val="22"/>
        </w:rPr>
        <w:t xml:space="preserve">. godine. </w:t>
      </w:r>
    </w:p>
    <w:p w:rsidRDefault="00C561B9" w:rsidP="0057267A" w:rsidR="00C561B9" w:rsidRPr="00D96747">
      <w:pPr>
        <w:jc w:val="both"/>
        <w:rPr>
          <w:bCs/>
          <w:sz w:val="16"/>
          <w:szCs w:val="16"/>
        </w:rPr>
      </w:pPr>
    </w:p>
    <w:p w:rsidRDefault="00C561B9" w:rsidP="0057267A" w:rsidR="00C561B9" w:rsidRPr="00D96747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  <w:t>Na završno</w:t>
      </w:r>
      <w:r>
        <w:rPr>
          <w:bCs/>
          <w:sz w:val="22"/>
          <w:szCs w:val="22"/>
        </w:rPr>
        <w:t>m</w:t>
      </w:r>
      <w:r w:rsidRPr="00D96747">
        <w:rPr>
          <w:bCs/>
          <w:sz w:val="22"/>
          <w:szCs w:val="22"/>
        </w:rPr>
        <w:t xml:space="preserve"> ročišt</w:t>
      </w:r>
      <w:r>
        <w:rPr>
          <w:bCs/>
          <w:sz w:val="22"/>
          <w:szCs w:val="22"/>
        </w:rPr>
        <w:t>u održanom</w:t>
      </w:r>
      <w:r w:rsidRPr="00D9674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7. veljače </w:t>
      </w:r>
      <w:r w:rsidRPr="00D96747">
        <w:rPr>
          <w:bCs/>
          <w:sz w:val="22"/>
          <w:szCs w:val="22"/>
        </w:rPr>
        <w:t>201</w:t>
      </w:r>
      <w:r>
        <w:rPr>
          <w:bCs/>
          <w:sz w:val="22"/>
          <w:szCs w:val="22"/>
        </w:rPr>
        <w:t>6</w:t>
      </w:r>
      <w:r w:rsidRPr="00D96747">
        <w:rPr>
          <w:bCs/>
          <w:sz w:val="22"/>
          <w:szCs w:val="22"/>
        </w:rPr>
        <w:t xml:space="preserve">. godine </w:t>
      </w:r>
      <w:r w:rsidRPr="00413272">
        <w:rPr>
          <w:bCs/>
          <w:sz w:val="22"/>
          <w:szCs w:val="22"/>
        </w:rPr>
        <w:t>nije bilo prigovora, te do zaključenja ročišta nije iznesen ili zaprimljen nijedan prigovor na diobeni popis</w:t>
      </w:r>
      <w:r w:rsidRPr="00D96747">
        <w:rPr>
          <w:bCs/>
          <w:sz w:val="22"/>
          <w:szCs w:val="22"/>
        </w:rPr>
        <w:t>. U smislu čl. 191. SZ, postotak namirenja se određuje nakon što isteknu rokovi za podnošenje prigovora.</w:t>
      </w:r>
      <w:r>
        <w:rPr>
          <w:bCs/>
          <w:sz w:val="22"/>
          <w:szCs w:val="22"/>
        </w:rPr>
        <w:t xml:space="preserve"> Zbog toga je, sukladno prijedlogu stečajnog upravitelja i rješenju ovog suda </w:t>
      </w:r>
      <w:r w:rsidRPr="00D96747">
        <w:rPr>
          <w:sz w:val="22"/>
          <w:szCs w:val="22"/>
        </w:rPr>
        <w:t>posl. br. St.</w:t>
      </w:r>
      <w:r>
        <w:rPr>
          <w:sz w:val="22"/>
          <w:szCs w:val="22"/>
        </w:rPr>
        <w:t>20/2011-519 od 16. prosinca 2016. godine</w:t>
      </w:r>
      <w:r w:rsidRPr="00D96747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odlučeno kao u izreci.</w:t>
      </w:r>
    </w:p>
    <w:p w:rsidRDefault="00C561B9" w:rsidP="0057267A" w:rsidR="00C561B9" w:rsidRPr="00D96747">
      <w:pPr>
        <w:jc w:val="both"/>
        <w:rPr>
          <w:bCs/>
          <w:sz w:val="16"/>
          <w:szCs w:val="16"/>
        </w:rPr>
      </w:pPr>
    </w:p>
    <w:p w:rsidRDefault="00C561B9" w:rsidP="0057267A" w:rsidR="00C561B9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>
        <w:rPr>
          <w:b/>
          <w:sz w:val="22"/>
          <w:szCs w:val="22"/>
        </w:rPr>
        <w:t>7</w:t>
      </w:r>
      <w:r w:rsidRPr="001D1B35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veljače</w:t>
      </w:r>
      <w:r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7</w:t>
      </w:r>
      <w:r w:rsidRPr="00D96747">
        <w:rPr>
          <w:b/>
          <w:sz w:val="22"/>
          <w:szCs w:val="22"/>
        </w:rPr>
        <w:t>. godine</w:t>
      </w:r>
    </w:p>
    <w:p w:rsidRDefault="00C561B9" w:rsidP="0057267A" w:rsidR="00C561B9" w:rsidRPr="00D96747">
      <w:pPr>
        <w:jc w:val="center"/>
        <w:rPr>
          <w:b/>
          <w:sz w:val="22"/>
          <w:szCs w:val="22"/>
        </w:rPr>
      </w:pPr>
    </w:p>
    <w:p w:rsidRDefault="00C561B9" w:rsidP="0057267A" w:rsidR="00C561B9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C561B9" w:rsidP="0057267A" w:rsidR="00C561B9" w:rsidRPr="00323502">
      <w:pPr>
        <w:jc w:val="both"/>
        <w:rPr>
          <w:b/>
          <w:sz w:val="16"/>
          <w:szCs w:val="16"/>
        </w:rPr>
      </w:pPr>
    </w:p>
    <w:p w:rsidRDefault="00C561B9" w:rsidP="0057267A" w:rsidR="00C561B9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C561B9" w:rsidP="0057267A" w:rsidR="00C561B9" w:rsidRPr="00D96747">
      <w:pPr>
        <w:jc w:val="both"/>
        <w:rPr>
          <w:b/>
          <w:sz w:val="22"/>
          <w:szCs w:val="22"/>
        </w:rPr>
      </w:pPr>
    </w:p>
    <w:p w:rsidRDefault="00C561B9" w:rsidP="0057267A" w:rsidR="00C561B9">
      <w:pPr>
        <w:jc w:val="both"/>
        <w:rPr>
          <w:b/>
          <w:sz w:val="22"/>
          <w:szCs w:val="22"/>
        </w:rPr>
      </w:pPr>
    </w:p>
    <w:p w:rsidRDefault="00C561B9" w:rsidP="0057267A" w:rsidR="00C561B9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C561B9" w:rsidP="0057267A" w:rsidR="00C561B9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C561B9" w:rsidP="0057267A" w:rsidR="00C561B9" w:rsidRPr="00323502">
      <w:pPr>
        <w:jc w:val="both"/>
        <w:rPr>
          <w:sz w:val="16"/>
          <w:szCs w:val="16"/>
        </w:rPr>
      </w:pPr>
    </w:p>
    <w:p w:rsidRDefault="00C561B9" w:rsidP="0057267A" w:rsidR="00C561B9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>
        <w:rPr>
          <w:sz w:val="20"/>
        </w:rPr>
        <w:t>07</w:t>
      </w:r>
      <w:r w:rsidRPr="00323502">
        <w:rPr>
          <w:sz w:val="20"/>
        </w:rPr>
        <w:t>.0</w:t>
      </w:r>
      <w:r>
        <w:rPr>
          <w:sz w:val="20"/>
        </w:rPr>
        <w:t>2</w:t>
      </w:r>
      <w:r w:rsidRPr="00323502">
        <w:rPr>
          <w:sz w:val="20"/>
        </w:rPr>
        <w:t>.201</w:t>
      </w:r>
      <w:r>
        <w:rPr>
          <w:sz w:val="20"/>
        </w:rPr>
        <w:t>7</w:t>
      </w:r>
      <w:r w:rsidRPr="00323502">
        <w:rPr>
          <w:sz w:val="20"/>
        </w:rPr>
        <w:t>.g.):</w:t>
      </w:r>
    </w:p>
    <w:p w:rsidRDefault="00C561B9" w:rsidP="0057267A" w:rsidR="00C561B9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>
        <w:rPr>
          <w:sz w:val="20"/>
        </w:rPr>
        <w:t>putem e oglasne ploče,</w:t>
      </w:r>
    </w:p>
    <w:p w:rsidRDefault="00C561B9" w:rsidP="0057267A" w:rsidR="00C561B9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614EE8" w:rsidR="00C561B9" w:rsidRPr="00323502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1B9" w:rsidR="00C561B9">
      <w:r>
        <w:separator/>
      </w:r>
    </w:p>
  </w:endnote>
  <w:endnote w:id="0" w:type="continuationSeparator">
    <w:p w:rsidRDefault="00C561B9" w:rsidR="00C56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1B9" w:rsidR="00C561B9">
      <w:r>
        <w:separator/>
      </w:r>
    </w:p>
  </w:footnote>
  <w:footnote w:id="0" w:type="continuationSeparator">
    <w:p w:rsidRDefault="00C561B9" w:rsidR="00C561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1B9" w:rsidP="00AA15B0" w:rsidR="00C561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1B9" w:rsidR="00C561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1B9" w:rsidP="00AA15B0" w:rsidR="00C561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561B9" w:rsidP="00097E93" w:rsidR="00C561B9" w:rsidRPr="00413272">
    <w:pPr>
      <w:jc w:val="right"/>
      <w:rPr>
        <w:b/>
        <w:sz w:val="22"/>
        <w:szCs w:val="22"/>
      </w:rPr>
    </w:pPr>
    <w:r w:rsidRPr="00097E93">
      <w:rPr>
        <w:b/>
        <w:sz w:val="22"/>
        <w:szCs w:val="22"/>
      </w:rPr>
      <w:t>Posl. br. 6-St.</w:t>
    </w:r>
    <w:r>
      <w:rPr>
        <w:b/>
        <w:sz w:val="22"/>
        <w:szCs w:val="22"/>
      </w:rPr>
      <w:t>492</w:t>
    </w:r>
    <w:r w:rsidRPr="00097E93">
      <w:rPr>
        <w:b/>
        <w:sz w:val="22"/>
        <w:szCs w:val="22"/>
      </w:rPr>
      <w:t>/2011-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1813BA"/>
    <w:rsid w:val="000125EB"/>
    <w:rsid w:val="0001600E"/>
    <w:rsid w:val="00016CC6"/>
    <w:rsid w:val="00017E73"/>
    <w:rsid w:val="00030847"/>
    <w:rsid w:val="00036DA3"/>
    <w:rsid w:val="0005241F"/>
    <w:rsid w:val="000626C1"/>
    <w:rsid w:val="00063E9C"/>
    <w:rsid w:val="0007417A"/>
    <w:rsid w:val="000906E4"/>
    <w:rsid w:val="00097E93"/>
    <w:rsid w:val="000B1326"/>
    <w:rsid w:val="000B4A0E"/>
    <w:rsid w:val="000C0228"/>
    <w:rsid w:val="000C380F"/>
    <w:rsid w:val="000D024F"/>
    <w:rsid w:val="00104163"/>
    <w:rsid w:val="00110DE1"/>
    <w:rsid w:val="00127375"/>
    <w:rsid w:val="00170245"/>
    <w:rsid w:val="00174C82"/>
    <w:rsid w:val="001761D2"/>
    <w:rsid w:val="00180683"/>
    <w:rsid w:val="001813BA"/>
    <w:rsid w:val="001D1B35"/>
    <w:rsid w:val="001E33FE"/>
    <w:rsid w:val="001F713D"/>
    <w:rsid w:val="0020583E"/>
    <w:rsid w:val="002338E7"/>
    <w:rsid w:val="002D161F"/>
    <w:rsid w:val="002D7FAC"/>
    <w:rsid w:val="002F33F5"/>
    <w:rsid w:val="002F4339"/>
    <w:rsid w:val="002F528F"/>
    <w:rsid w:val="00310420"/>
    <w:rsid w:val="00320240"/>
    <w:rsid w:val="00323502"/>
    <w:rsid w:val="00393FF5"/>
    <w:rsid w:val="003B5C68"/>
    <w:rsid w:val="00413272"/>
    <w:rsid w:val="00430D9E"/>
    <w:rsid w:val="00431CE0"/>
    <w:rsid w:val="004408B1"/>
    <w:rsid w:val="004702B2"/>
    <w:rsid w:val="004774B7"/>
    <w:rsid w:val="0048364C"/>
    <w:rsid w:val="004934B6"/>
    <w:rsid w:val="004A6748"/>
    <w:rsid w:val="004F38DD"/>
    <w:rsid w:val="004F75F4"/>
    <w:rsid w:val="005021C6"/>
    <w:rsid w:val="005051EB"/>
    <w:rsid w:val="005170F4"/>
    <w:rsid w:val="005236B0"/>
    <w:rsid w:val="0057267A"/>
    <w:rsid w:val="00583A83"/>
    <w:rsid w:val="00595802"/>
    <w:rsid w:val="005C6BA0"/>
    <w:rsid w:val="005D1246"/>
    <w:rsid w:val="005F2998"/>
    <w:rsid w:val="00607ADC"/>
    <w:rsid w:val="00614EE8"/>
    <w:rsid w:val="006241D3"/>
    <w:rsid w:val="006E5197"/>
    <w:rsid w:val="00731F71"/>
    <w:rsid w:val="007409D3"/>
    <w:rsid w:val="0076492C"/>
    <w:rsid w:val="007701CE"/>
    <w:rsid w:val="00774F25"/>
    <w:rsid w:val="007D0F10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41865"/>
    <w:rsid w:val="008546AD"/>
    <w:rsid w:val="008735A5"/>
    <w:rsid w:val="0089421A"/>
    <w:rsid w:val="008949B5"/>
    <w:rsid w:val="008A27BA"/>
    <w:rsid w:val="008B1D9E"/>
    <w:rsid w:val="008B7F1E"/>
    <w:rsid w:val="008C33D0"/>
    <w:rsid w:val="008D240E"/>
    <w:rsid w:val="008D4F5D"/>
    <w:rsid w:val="008D57EA"/>
    <w:rsid w:val="008E3BC1"/>
    <w:rsid w:val="00910CCD"/>
    <w:rsid w:val="009176E4"/>
    <w:rsid w:val="00922233"/>
    <w:rsid w:val="0093430D"/>
    <w:rsid w:val="0094027D"/>
    <w:rsid w:val="00963105"/>
    <w:rsid w:val="00972963"/>
    <w:rsid w:val="00985605"/>
    <w:rsid w:val="009A769A"/>
    <w:rsid w:val="009B78CE"/>
    <w:rsid w:val="009C4AE0"/>
    <w:rsid w:val="009E3778"/>
    <w:rsid w:val="009F54D7"/>
    <w:rsid w:val="00AA15B0"/>
    <w:rsid w:val="00AD2928"/>
    <w:rsid w:val="00AF2037"/>
    <w:rsid w:val="00B0053F"/>
    <w:rsid w:val="00B11FDE"/>
    <w:rsid w:val="00B628FE"/>
    <w:rsid w:val="00B70BE0"/>
    <w:rsid w:val="00B7199F"/>
    <w:rsid w:val="00BB7645"/>
    <w:rsid w:val="00BE31C7"/>
    <w:rsid w:val="00BE6325"/>
    <w:rsid w:val="00C53EEE"/>
    <w:rsid w:val="00C561B9"/>
    <w:rsid w:val="00C84A10"/>
    <w:rsid w:val="00CD2C60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C3650"/>
    <w:rsid w:val="00DD4CA5"/>
    <w:rsid w:val="00DD5121"/>
    <w:rsid w:val="00E00DF5"/>
    <w:rsid w:val="00E11F55"/>
    <w:rsid w:val="00E127F6"/>
    <w:rsid w:val="00E22ECA"/>
    <w:rsid w:val="00E631F5"/>
    <w:rsid w:val="00E92862"/>
    <w:rsid w:val="00EC6742"/>
    <w:rsid w:val="00F0033D"/>
    <w:rsid w:val="00F10323"/>
    <w:rsid w:val="00F34EF1"/>
    <w:rsid w:val="00F40201"/>
    <w:rsid w:val="00F4118A"/>
    <w:rsid w:val="00F61FBE"/>
    <w:rsid w:val="00F92FF8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1CE0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uiPriority w:val="99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8D4F5D"/>
    <w:rPr>
      <w:b/>
    </w:rPr>
  </w:style>
  <w:style w:customStyle="true" w:styleId="Naslov2Char" w:type="character">
    <w:name w:val="Naslov 2 Char"/>
    <w:basedOn w:val="Zadanifontodlomka"/>
    <w:link w:val="Naslov2"/>
    <w:uiPriority w:val="99"/>
    <w:locked/>
    <w:rsid w:val="008D4F5D"/>
    <w:rPr>
      <w:b/>
    </w:rPr>
  </w:style>
  <w:style w:styleId="Zaglavlje" w:type="paragraph">
    <w:name w:val="header"/>
    <w:basedOn w:val="Normal"/>
    <w:link w:val="ZaglavljeChar"/>
    <w:uiPriority w:val="99"/>
    <w:rsid w:val="00CD2C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B30CD1"/>
    <w:rPr>
      <w:sz w:val="24"/>
      <w:szCs w:val="20"/>
    </w:rPr>
  </w:style>
  <w:style w:styleId="Brojstranice" w:type="character">
    <w:name w:val="page number"/>
    <w:basedOn w:val="Zadanifontodlomka"/>
    <w:uiPriority w:val="99"/>
    <w:rsid w:val="00CD2C6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CD2C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B30CD1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4934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0CD1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440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8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8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8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8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St-20/2011</izvorni_sadrzaj>
    <derivirana_varijabla naziv="DomainObject.Predmet.OznakaBroj_1">St-20/2011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ROBNE KUĆE DUBROVNIK dioničko društvo za unutarnju i vanjsku trgovinu - ˝u stečaju˝</izvorni_sadrzaj>
    <derivirana_varijabla naziv="DomainObject.Predmet.ProtustrankaFormated_1">  ROBNE KUĆE DUBROVNIK dioničko društvo za unutarnju i vanjsku trgovinu - ˝u stečaju˝</derivirana_varijabla>
  </DomainObject.Predmet.ProtustrankaFormated>
  <DomainObject.Predmet.ProtustrankaFormatedOIB>
    <izvorni_sadrzaj>  ROBNE KUĆE DUBROVNIK dioničko društvo za unutarnju i vanjsku trgovinu - ˝u stečaju˝, OIB 28350256244</izvorni_sadrzaj>
    <derivirana_varijabla naziv="DomainObject.Predmet.ProtustrankaFormatedOIB_1">  ROBNE KUĆE DUBROVNIK dioničko društvo za unutarnju i vanjsku trgovinu - ˝u stečaju˝, OIB 28350256244</derivirana_varijabla>
  </DomainObject.Predmet.ProtustrankaFormatedOIB>
  <DomainObject.Predmet.ProtustrankaFormatedWithAdress>
    <izvorni_sadrzaj> ROBNE KUĆE DUBROVNIK dioničko društvo za unutarnju i vanjsku trgovinu - ˝u stečaju˝, Nikole Tesle 2, Dubrovnik</izvorni_sadrzaj>
    <derivirana_varijabla naziv="DomainObject.Predmet.ProtustrankaFormatedWithAdress_1"> ROBNE KUĆE DUBROVNIK dioničko društvo za unutarnju i vanjsku trgovinu - ˝u stečaju˝, Nikole Tesle 2, Dubrovnik</derivirana_varijabla>
  </DomainObject.Predmet.ProtustrankaFormatedWithAdress>
  <DomainObject.Predmet.ProtustrankaFormatedWithAdressOIB>
    <izvorni_sadrzaj> ROBNE KUĆE DUBROVNIK dioničko društvo za unutarnju i vanjsku trgovinu - ˝u stečaju˝, OIB 28350256244, Nikole Tesle 2, Dubrovnik</izvorni_sadrzaj>
    <derivirana_varijabla naziv="DomainObject.Predmet.ProtustrankaFormatedWithAdressOIB_1"> ROBNE KUĆE DUBROVNIK dioničko društvo za unutarnju i vanjsku trgovinu - ˝u stečaju˝, OIB 28350256244, Nikole Tesle 2, Dubrovnik</derivirana_varijabla>
  </DomainObject.Predmet.ProtustrankaFormatedWithAdressOIB>
  <DomainObject.Predmet.ProtustrankaWithAdress>
    <izvorni_sadrzaj>ROBNE KUĆE DUBROVNIK dioničko društvo za unutarnju i vanjsku trgovinu - ˝u stečaju˝ Nikole Tesle 2, Dubrovnik</izvorni_sadrzaj>
    <derivirana_varijabla naziv="DomainObject.Predmet.ProtustrankaWithAdress_1">ROBNE KUĆE DUBROVNIK dioničko društvo za unutarnju i vanjsku trgovinu - ˝u stečaju˝ Nikole Tesle 2, Dubrovnik</derivirana_varijabla>
  </DomainObject.Predmet.ProtustrankaWithAdress>
  <DomainObject.Predmet.ProtustrankaWithAdressOIB>
    <izvorni_sadrzaj>ROBNE KUĆE DUBROVNIK dioničko društvo za unutarnju i vanjsku trgovinu - ˝u stečaju˝, OIB 28350256244, Nikole Tesle 2, Dubrovnik</izvorni_sadrzaj>
    <derivirana_varijabla naziv="DomainObject.Predmet.ProtustrankaWithAdressOIB_1">ROBNE KUĆE DUBROVNIK dioničko društvo za unutarnju i vanjsku trgovinu - ˝u stečaju˝, OIB 28350256244, Nikole Tesle 2, Dubrovnik</derivirana_varijabla>
  </DomainObject.Predmet.ProtustrankaWithAdressOIB>
  <DomainObject.Predmet.ProtustrankaNazivFormated>
    <izvorni_sadrzaj>ROBNE KUĆE DUBROVNIK dioničko društvo za unutarnju i vanjsku trgovinu - ˝u stečaju˝</izvorni_sadrzaj>
    <derivirana_varijabla naziv="DomainObject.Predmet.ProtustrankaNazivFormated_1">ROBNE KUĆE DUBROVNIK dioničko društvo za unutarnju i vanjsku trgovinu - ˝u stečaju˝</derivirana_varijabla>
  </DomainObject.Predmet.ProtustrankaNazivFormated>
  <DomainObject.Predmet.ProtustrankaNazivFormatedOIB>
    <izvorni_sadrzaj>ROBNE KUĆE DUBROVNIK dioničko društvo za unutarnju i vanjsku trgovinu - ˝u stečaju˝, OIB 28350256244</izvorni_sadrzaj>
    <derivirana_varijabla naziv="DomainObject.Predmet.ProtustrankaNazivFormatedOIB_1">ROBNE KUĆE DUBROVNIK dioničko društvo za unutarnju i vanjsku trgovinu - ˝u stečaju˝, OIB 28350256244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Robne kuće dubrovnik d.d. u likvidaciji, Dubrovnik</izvorni_sadrzaj>
    <derivirana_varijabla naziv="DomainObject.Predmet.StrankaFormated_1">  Robne kuće dubrovnik d.d. u likvidaciji, Dubrovnik</derivirana_varijabla>
  </DomainObject.Predmet.StrankaFormated>
  <DomainObject.Predmet.StrankaFormatedOIB>
    <izvorni_sadrzaj>  Robne kuće dubrovnik d.d. u likvidaciji, Dubrovnik, OIB 28350256244</izvorni_sadrzaj>
    <derivirana_varijabla naziv="DomainObject.Predmet.StrankaFormatedOIB_1">  Robne kuće dubrovnik d.d. u likvidaciji, Dubrovnik, OIB 28350256244</derivirana_varijabla>
  </DomainObject.Predmet.StrankaFormatedOIB>
  <DomainObject.Predmet.StrankaFormatedWithAdress>
    <izvorni_sadrzaj> Robne kuće dubrovnik d.d. u likvidaciji, Dubrovnik</izvorni_sadrzaj>
    <derivirana_varijabla naziv="DomainObject.Predmet.StrankaFormatedWithAdress_1"> Robne kuće dubrovnik d.d. u likvidaciji, Dubrovnik</derivirana_varijabla>
  </DomainObject.Predmet.StrankaFormatedWithAdress>
  <DomainObject.Predmet.StrankaFormatedWithAdressOIB>
    <izvorni_sadrzaj> Robne kuće dubrovnik d.d. u likvidaciji, Dubrovnik, OIB 28350256244</izvorni_sadrzaj>
    <derivirana_varijabla naziv="DomainObject.Predmet.StrankaFormatedWithAdressOIB_1"> Robne kuće dubrovnik d.d. u likvidaciji, Dubrovnik, OIB 28350256244</derivirana_varijabla>
  </DomainObject.Predmet.StrankaFormatedWithAdressOIB>
  <DomainObject.Predmet.StrankaWithAdress>
    <izvorni_sadrzaj>Robne kuće dubrovnik d.d. u likvidaciji, Dubrovnik </izvorni_sadrzaj>
    <derivirana_varijabla naziv="DomainObject.Predmet.StrankaWithAdress_1">Robne kuće dubrovnik d.d. u likvidaciji, Dubrovnik </derivirana_varijabla>
  </DomainObject.Predmet.StrankaWithAdress>
  <DomainObject.Predmet.StrankaWithAdressOIB>
    <izvorni_sadrzaj>Robne kuće dubrovnik d.d. u likvidaciji, Dubrovnik, OIB 28350256244</izvorni_sadrzaj>
    <derivirana_varijabla naziv="DomainObject.Predmet.StrankaWithAdressOIB_1">Robne kuće dubrovnik d.d. u likvidaciji, Dubrovnik, OIB 28350256244</derivirana_varijabla>
  </DomainObject.Predmet.StrankaWithAdressOIB>
  <DomainObject.Predmet.StrankaNazivFormated>
    <izvorni_sadrzaj>Robne kuće dubrovnik d.d. u likvidaciji, Dubrovnik</izvorni_sadrzaj>
    <derivirana_varijabla naziv="DomainObject.Predmet.StrankaNazivFormated_1">Robne kuće dubrovnik d.d. u likvidaciji, Dubrovnik</derivirana_varijabla>
  </DomainObject.Predmet.StrankaNazivFormated>
  <DomainObject.Predmet.StrankaNazivFormatedOIB>
    <izvorni_sadrzaj>Robne kuće dubrovnik d.d. u likvidaciji, Dubrovnik, OIB 28350256244</izvorni_sadrzaj>
    <derivirana_varijabla naziv="DomainObject.Predmet.StrankaNazivFormatedOIB_1">Robne kuće dubrovnik d.d. u likvidaciji, Dubrovnik, OIB 28350256244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Robne kuće dubrovnik d.d. u likvidaciji, Dubrovnik</item>
    </izvorni_sadrzaj>
    <derivirana_varijabla naziv="DomainObject.Predmet.StrankaListFormated_1">
      <item>Robne kuće dubrovnik d.d. u likvidaciji, Dubrovnik</item>
    </derivirana_varijabla>
  </DomainObject.Predmet.StrankaListFormated>
  <DomainObject.Predmet.StrankaListFormatedOIB>
    <izvorni_sadrzaj>
      <item>Robne kuće dubrovnik d.d. u likvidaciji, Dubrovnik, OIB 28350256244</item>
    </izvorni_sadrzaj>
    <derivirana_varijabla naziv="DomainObject.Predmet.StrankaListFormatedOIB_1">
      <item>Robne kuće dubrovnik d.d. u likvidaciji, Dubrovnik, OIB 28350256244</item>
    </derivirana_varijabla>
  </DomainObject.Predmet.StrankaListFormatedOIB>
  <DomainObject.Predmet.StrankaListFormatedWithAdress>
    <izvorni_sadrzaj>
      <item>Robne kuće dubrovnik d.d. u likvidaciji, Dubrovnik</item>
    </izvorni_sadrzaj>
    <derivirana_varijabla naziv="DomainObject.Predmet.StrankaListFormatedWithAdress_1">
      <item>Robne kuće dubrovnik d.d. u likvidaciji, Dubrovnik</item>
    </derivirana_varijabla>
  </DomainObject.Predmet.StrankaListFormatedWithAdress>
  <DomainObject.Predmet.StrankaListFormatedWithAdressOIB>
    <izvorni_sadrzaj>
      <item>Robne kuće dubrovnik d.d. u likvidaciji, Dubrovnik, OIB 28350256244</item>
    </izvorni_sadrzaj>
    <derivirana_varijabla naziv="DomainObject.Predmet.StrankaListFormatedWithAdressOIB_1">
      <item>Robne kuće dubrovnik d.d. u likvidaciji, Dubrovnik, OIB 28350256244</item>
    </derivirana_varijabla>
  </DomainObject.Predmet.StrankaListFormatedWithAdressOIB>
  <DomainObject.Predmet.StrankaListNazivFormated>
    <izvorni_sadrzaj>
      <item>Robne kuće dubrovnik d.d. u likvidaciji, Dubrovnik</item>
    </izvorni_sadrzaj>
    <derivirana_varijabla naziv="DomainObject.Predmet.StrankaListNazivFormated_1">
      <item>Robne kuće dubrovnik d.d. u likvidaciji, Dubrovnik</item>
    </derivirana_varijabla>
  </DomainObject.Predmet.StrankaListNazivFormated>
  <DomainObject.Predmet.StrankaListNazivFormatedOIB>
    <izvorni_sadrzaj>
      <item>Robne kuće dubrovnik d.d. u likvidaciji, Dubrovnik, OIB 28350256244</item>
    </izvorni_sadrzaj>
    <derivirana_varijabla naziv="DomainObject.Predmet.StrankaListNazivFormatedOIB_1">
      <item>Robne kuće dubrovnik d.d. u likvidaciji, Dubrovnik, OIB 28350256244</item>
    </derivirana_varijabla>
  </DomainObject.Predmet.StrankaListNazivFormatedOIB>
  <DomainObject.Predmet.ProtuStrankaListFormated>
    <izvorni_sadrzaj>
      <item>ROBNE KUĆE DUBROVNIK dioničko društvo za unutarnju i vanjsku trgovinu - ˝u stečaju˝</item>
    </izvorni_sadrzaj>
    <derivirana_varijabla naziv="DomainObject.Predmet.ProtuStrankaListFormated_1">
      <item>ROBNE KUĆE DUBROVNIK dioničko društvo za unutarnju i vanjsku trgovinu - ˝u stečaju˝</item>
    </derivirana_varijabla>
  </DomainObject.Predmet.ProtuStrankaListFormated>
  <DomainObject.Predmet.ProtuStrankaListFormatedOIB>
    <izvorni_sadrzaj>
      <item>ROBNE KUĆE DUBROVNIK dioničko društvo za unutarnju i vanjsku trgovinu - ˝u stečaju˝, OIB 28350256244</item>
    </izvorni_sadrzaj>
    <derivirana_varijabla naziv="DomainObject.Predmet.ProtuStrankaListFormatedOIB_1">
      <item>ROBNE KUĆE DUBROVNIK dioničko društvo za unutarnju i vanjsku trgovinu - ˝u stečaju˝, OIB 28350256244</item>
    </derivirana_varijabla>
  </DomainObject.Predmet.ProtuStrankaListFormatedOIB>
  <DomainObject.Predmet.ProtuStrankaListFormatedWithAdress>
    <izvorni_sadrzaj>
      <item>ROBNE KUĆE DUBROVNIK dioničko društvo za unutarnju i vanjsku trgovinu - ˝u stečaju˝, Nikole Tesle 2, Dubrovnik</item>
    </izvorni_sadrzaj>
    <derivirana_varijabla naziv="DomainObject.Predmet.ProtuStrankaListFormatedWithAdress_1">
      <item>ROBNE KUĆE DUBROVNIK dioničko društvo za unutarnju i vanjsku trgovinu - ˝u stečaju˝, Nikole Tesle 2, Dubrovnik</item>
    </derivirana_varijabla>
  </DomainObject.Predmet.ProtuStrankaListFormatedWithAdress>
  <DomainObject.Predmet.ProtuStrankaListFormatedWithAdressOIB>
    <izvorni_sadrzaj>
      <item>ROBNE KUĆE DUBROVNIK dioničko društvo za unutarnju i vanjsku trgovinu - ˝u stečaju˝, OIB 28350256244, Nikole Tesle 2, Dubrovnik</item>
    </izvorni_sadrzaj>
    <derivirana_varijabla naziv="DomainObject.Predmet.ProtuStrankaListFormatedWithAdressOIB_1">
      <item>ROBNE KUĆE DUBROVNIK dioničko društvo za unutarnju i vanjsku trgovinu - ˝u stečaju˝, OIB 28350256244, Nikole Tesle 2, Dubrovnik</item>
    </derivirana_varijabla>
  </DomainObject.Predmet.ProtuStrankaListFormatedWithAdressOIB>
  <DomainObject.Predmet.ProtuStrankaListNazivFormated>
    <izvorni_sadrzaj>
      <item>ROBNE KUĆE DUBROVNIK dioničko društvo za unutarnju i vanjsku trgovinu - ˝u stečaju˝</item>
    </izvorni_sadrzaj>
    <derivirana_varijabla naziv="DomainObject.Predmet.ProtuStrankaListNazivFormated_1">
      <item>ROBNE KUĆE DUBROVNIK dioničko društvo za unutarnju i vanjsku trgovinu - ˝u stečaju˝</item>
    </derivirana_varijabla>
  </DomainObject.Predmet.ProtuStrankaListNazivFormated>
  <DomainObject.Predmet.ProtuStrankaListNazivFormatedOIB>
    <izvorni_sadrzaj>
      <item>ROBNE KUĆE DUBROVNIK dioničko društvo za unutarnju i vanjsku trgovinu - ˝u stečaju˝, OIB 28350256244</item>
    </izvorni_sadrzaj>
    <derivirana_varijabla naziv="DomainObject.Predmet.ProtuStrankaListNazivFormatedOIB_1">
      <item>ROBNE KUĆE DUBROVNIK dioničko društvo za unutarnju i vanjsku trgovinu - ˝u stečaju˝, OIB 28350256244</item>
    </derivirana_varijabla>
  </DomainObject.Predmet.ProtuStrankaListNazivFormatedOIB>
  <DomainObject.Predmet.OstaliListFormated>
    <izvorni_sadrzaj>
      <item>DAB,Zagreb</item>
      <item>Dragan-Josip Knežević</item>
    </izvorni_sadrzaj>
    <derivirana_varijabla naziv="DomainObject.Predmet.OstaliListFormated_1">
      <item>DAB,Zagreb</item>
      <item>Dragan-Josip Knežević</item>
    </derivirana_varijabla>
  </DomainObject.Predmet.OstaliListFormated>
  <DomainObject.Predmet.OstaliListFormatedOIB>
    <izvorni_sadrzaj>
      <item>DAB,Zagreb</item>
      <item>Dragan-Josip Knežević, OIB 97076984856</item>
    </izvorni_sadrzaj>
    <derivirana_varijabla naziv="DomainObject.Predmet.OstaliListFormatedOIB_1">
      <item>DAB,Zagreb</item>
      <item>Dragan-Josip Knežević, OIB 97076984856</item>
    </derivirana_varijabla>
  </DomainObject.Predmet.OstaliListFormatedOIB>
  <DomainObject.Predmet.OstaliListFormatedWithAdress>
    <izvorni_sadrzaj>
      <item>DAB,Zagreb</item>
      <item>Dragan-Josip Knežević, Palmotićeva 11, 20000 Dubrovnik</item>
    </izvorni_sadrzaj>
    <derivirana_varijabla naziv="DomainObject.Predmet.OstaliListFormatedWithAdress_1">
      <item>DAB,Zagreb</item>
      <item>Dragan-Josip Knežević, Palmotićeva 11, 20000 Dubrovnik</item>
    </derivirana_varijabla>
  </DomainObject.Predmet.OstaliListFormatedWithAdress>
  <DomainObject.Predmet.OstaliListFormatedWithAdressOIB>
    <izvorni_sadrzaj>
      <item>DAB,Zagreb</item>
      <item>Dragan-Josip Knežević, OIB 97076984856, Palmotićeva 11, 20000 Dubrovnik</item>
    </izvorni_sadrzaj>
    <derivirana_varijabla naziv="DomainObject.Predmet.OstaliListFormatedWithAdressOIB_1">
      <item>DAB,Zagreb</item>
      <item>Dragan-Josip Knežević, OIB 97076984856, Palmotićeva 11, 20000 Dubrovnik</item>
    </derivirana_varijabla>
  </DomainObject.Predmet.OstaliListFormatedWithAdressOIB>
  <DomainObject.Predmet.OstaliListNazivFormated>
    <izvorni_sadrzaj>
      <item>DAB,Zagreb</item>
      <item>Dragan-Josip Knežević</item>
    </izvorni_sadrzaj>
    <derivirana_varijabla naziv="DomainObject.Predmet.OstaliListNazivFormated_1">
      <item>DAB,Zagreb</item>
      <item>Dragan-Josip Knežević</item>
    </derivirana_varijabla>
  </DomainObject.Predmet.OstaliListNazivFormated>
  <DomainObject.Predmet.OstaliListNazivFormatedOIB>
    <izvorni_sadrzaj>
      <item>DAB,Zagreb</item>
      <item>Dragan-Josip Knežević, OIB 97076984856</item>
    </izvorni_sadrzaj>
    <derivirana_varijabla naziv="DomainObject.Predmet.OstaliListNazivFormatedOIB_1">
      <item>DAB,Zagreb</item>
      <item>Dragan-Josip Knežević,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Robne kuće dubrovnik d.d. u likvidaciji, Dubrovnik</izvorni_sadrzaj>
    <derivirana_varijabla naziv="DomainObject.Predmet.StrankaIDrugi_1">Robne kuće dubrovnik d.d. u likvidaciji, Dubrovnik</derivirana_varijabla>
  </DomainObject.Predmet.StrankaIDrugi>
  <DomainObject.Predmet.ProtustrankaIDrugi>
    <izvorni_sadrzaj>ROBNE KUĆE DUBROVNIK dioničko društvo za unutarnju i vanjsku trgovinu - ˝u stečaju˝</izvorni_sadrzaj>
    <derivirana_varijabla naziv="DomainObject.Predmet.ProtustrankaIDrugi_1">ROBNE KUĆE DUBROVNIK dioničko društvo za unutarnju i vanjsku trgovinu - ˝u stečaju˝</derivirana_varijabla>
  </DomainObject.Predmet.ProtustrankaIDrugi>
  <DomainObject.Predmet.StrankaIDrugiAdressOIB>
    <izvorni_sadrzaj>Robne kuće dubrovnik d.d. u likvidaciji, Dubrovnik, OIB 28350256244</izvorni_sadrzaj>
    <derivirana_varijabla naziv="DomainObject.Predmet.StrankaIDrugiAdressOIB_1">Robne kuće dubrovnik d.d. u likvidaciji, Dubrovnik, OIB 28350256244</derivirana_varijabla>
  </DomainObject.Predmet.StrankaIDrugiAdressOIB>
  <DomainObject.Predmet.ProtustrankaIDrugiAdressOIB>
    <izvorni_sadrzaj>ROBNE KUĆE DUBROVNIK dioničko društvo za unutarnju i vanjsku trgovinu - ˝u stečaju˝, OIB 28350256244, Nikole Tesle 2, Dubrovnik</izvorni_sadrzaj>
    <derivirana_varijabla naziv="DomainObject.Predmet.ProtustrankaIDrugiAdressOIB_1">ROBNE KUĆE DUBROVNIK dioničko društvo za unutarnju i vanjsku trgovinu - ˝u stečaju˝, OIB 28350256244, Nikole Tesle 2,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ROBNE KUĆE DUBROVNIK dioničko društvo za unutarnju i vanjsku trgovinu - ˝u stečaju˝</item>
      <item>Robne kuće dubrovnik d.d. u likvidaciji, Dubrovnik</item>
      <item>DAB,Zagreb</item>
      <item>Dragan-Josip Knežević</item>
    </izvorni_sadrzaj>
    <derivirana_varijabla naziv="DomainObject.Predmet.SudioniciListNaziv_1">
      <item>ROBNE KUĆE DUBROVNIK dioničko društvo za unutarnju i vanjsku trgovinu - ˝u stečaju˝</item>
      <item>Robne kuće dubrovnik d.d. u likvidaciji, Dubrovnik</item>
      <item>DAB,Zagreb</item>
      <item>Dragan-Josip Knežević</item>
    </derivirana_varijabla>
  </DomainObject.Predmet.SudioniciListNaziv>
  <DomainObject.Predmet.SudioniciListAdressOIB>
    <izvorni_sadrzaj>
      <item>ROBNE KUĆE DUBROVNIK dioničko društvo za unutarnju i vanjsku trgovinu - ˝u stečaju˝, OIB 28350256244, Nikole Tesle 2,Dubrovnik</item>
      <item>Robne kuće dubrovnik d.d. u likvidaciji, Dubrovnik, OIB 28350256244</item>
      <item>DAB,Zagreb</item>
      <item>Dragan-Josip Knežević, OIB 97076984856, Palmotićeva 11,20000 Dubrovnik</item>
    </izvorni_sadrzaj>
    <derivirana_varijabla naziv="DomainObject.Predmet.SudioniciListAdressOIB_1">
      <item>ROBNE KUĆE DUBROVNIK dioničko društvo za unutarnju i vanjsku trgovinu - ˝u stečaju˝, OIB 28350256244, Nikole Tesle 2,Dubrovnik</item>
      <item>Robne kuće dubrovnik d.d. u likvidaciji, Dubrovnik, OIB 28350256244</item>
      <item>DAB,Zagreb</item>
      <item>Dragan-Josip Knežević,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28350256244</item>
      <item>, OIB 28350256244</item>
      <item>, OIB null</item>
      <item>, OIB 97076984856</item>
    </izvorni_sadrzaj>
    <derivirana_varijabla naziv="DomainObject.Predmet.SudioniciListNazivOIB_1">
      <item>, OIB 28350256244</item>
      <item>, OIB 28350256244</item>
      <item>, OIB null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332</properties:Words>
  <properties:Characters>1740</properties:Characters>
  <properties:Lines>56</properties:Lines>
  <properties:Paragraphs>22</properties:Paragraphs>
  <properties:TotalTime>3</properties:TotalTime>
  <properties:ScaleCrop>false</properties:ScaleCrop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2016-12-16T12:26:00Z</dcterms:created>
  <dc:creator>none</dc:creator>
  <dc:description/>
  <cp:keywords/>
  <cp:lastModifiedBy>Mara Marčinko</cp:lastModifiedBy>
  <cp:lastPrinted>2017-02-07T08:31:00Z</cp:lastPrinted>
  <dcterms:modified xmlns:xsi="http://www.w3.org/2001/XMLSchema-instance" xsi:type="dcterms:W3CDTF">2017-02-07T09:39:00Z</dcterms:modified>
  <cp:revision>4</cp:revision>
  <dc:subject/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