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ad14" w14:paraId="023ad14" w:rsidRDefault="000A35E0" w:rsidP="000A35E0" w:rsidR="000A35E0">
      <w:pPr>
        <w:pStyle w:val="Zaglavlje"/>
        <w15:collapsed w:val="false"/>
      </w:pPr>
      <w:bookmarkStart w:name="_GoBack" w:id="0"/>
      <w:bookmarkEnd w:id="0"/>
      <w:r>
        <w:rPr>
          <w:noProof/>
        </w:rPr>
        <w:t xml:space="preserve">                </w:t>
      </w:r>
    </w:p>
    <w:p w:rsidRDefault="000A35E0" w:rsidP="000A35E0" w:rsidR="000A35E0">
      <w:pPr>
        <w:pStyle w:val="Zaglavlje"/>
      </w:pPr>
      <w:r>
        <w:t xml:space="preserve">           Republika Hrvatska</w:t>
      </w:r>
    </w:p>
    <w:p w:rsidRDefault="000A35E0" w:rsidP="000A35E0" w:rsidR="000A35E0">
      <w:pPr>
        <w:pStyle w:val="Zaglavlje"/>
      </w:pPr>
      <w:r>
        <w:t xml:space="preserve">       Trgovački sud u Zagrebu</w:t>
      </w:r>
    </w:p>
    <w:p w:rsidRDefault="000A35E0" w:rsidP="000A35E0" w:rsidR="000A35E0">
      <w:pPr>
        <w:pStyle w:val="Zaglavlje"/>
      </w:pPr>
      <w:r>
        <w:t xml:space="preserve">         Zagreb, Amruševa 2/II</w:t>
      </w:r>
    </w:p>
    <w:p w:rsidRDefault="00BE39EF" w:rsidP="000E2D4A" w:rsidR="00BE39EF" w:rsidRPr="00FF58DC">
      <w:pPr>
        <w:jc w:val="both"/>
      </w:pPr>
    </w:p>
    <w:p w:rsidRDefault="000A35E0" w:rsidP="00FF58DC" w:rsidR="00FF58DC" w:rsidRPr="00FF58DC">
      <w:pPr>
        <w:jc w:val="both"/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  <w:t xml:space="preserve">   </w:t>
      </w:r>
      <w:r w:rsidR="00543718">
        <w:rPr>
          <w:lang w:val="pt-BR"/>
        </w:rPr>
        <w:t xml:space="preserve">           </w:t>
      </w:r>
      <w:r w:rsidR="00FF58DC" w:rsidRPr="00FF58DC">
        <w:rPr>
          <w:lang w:val="pt-BR"/>
        </w:rPr>
        <w:t xml:space="preserve"> </w:t>
      </w:r>
      <w:r w:rsidR="0037408A">
        <w:t>89</w:t>
      </w:r>
      <w:r w:rsidR="00FF58DC" w:rsidRPr="00FF58DC">
        <w:t>. St-</w:t>
      </w:r>
      <w:r w:rsidR="00FD749B">
        <w:t>594</w:t>
      </w:r>
      <w:r w:rsidR="00696000">
        <w:t>/18</w:t>
      </w:r>
      <w:r w:rsidR="00CE6E4E">
        <w:t>-</w:t>
      </w:r>
      <w:r w:rsidR="007050E3">
        <w:t>21</w:t>
      </w:r>
    </w:p>
    <w:p w:rsidRDefault="00FF58DC" w:rsidP="00696000" w:rsidR="00FF58DC" w:rsidRPr="00FF58DC">
      <w:pPr>
        <w:rPr>
          <w:lang w:val="pt-BR"/>
        </w:rPr>
      </w:pPr>
    </w:p>
    <w:p w:rsidRDefault="00FF58DC" w:rsidP="00FF58DC" w:rsidR="00FF58DC" w:rsidRPr="00FF58DC">
      <w:pPr>
        <w:jc w:val="center"/>
        <w:rPr>
          <w:lang w:val="pt-BR"/>
        </w:rPr>
      </w:pPr>
      <w:r>
        <w:rPr>
          <w:lang w:val="pt-BR"/>
        </w:rPr>
        <w:t>R E P U B L I K A</w:t>
      </w:r>
      <w:r w:rsidRPr="00FF58DC">
        <w:rPr>
          <w:lang w:val="pt-BR"/>
        </w:rPr>
        <w:t xml:space="preserve"> </w:t>
      </w:r>
      <w:r>
        <w:rPr>
          <w:lang w:val="pt-BR"/>
        </w:rPr>
        <w:t xml:space="preserve">  H R VA T S K A</w:t>
      </w:r>
    </w:p>
    <w:p w:rsidRDefault="00FF58DC" w:rsidP="00FF58DC" w:rsidR="00FF58DC" w:rsidRPr="00FF58DC">
      <w:pPr>
        <w:jc w:val="center"/>
        <w:rPr>
          <w:lang w:val="pt-BR"/>
        </w:rPr>
      </w:pPr>
    </w:p>
    <w:p w:rsidRDefault="00FF58DC" w:rsidP="00FF58DC" w:rsidR="00FF58DC" w:rsidRPr="00FF58DC">
      <w:pPr>
        <w:jc w:val="center"/>
        <w:rPr>
          <w:lang w:val="pt-BR"/>
        </w:rPr>
      </w:pPr>
      <w:r w:rsidRPr="00FF58DC">
        <w:rPr>
          <w:lang w:val="pt-BR"/>
        </w:rPr>
        <w:t xml:space="preserve">  R J E Š E N J E</w:t>
      </w:r>
    </w:p>
    <w:p w:rsidRDefault="00254DC6" w:rsidP="00254DC6" w:rsidR="00254DC6" w:rsidRPr="00FF58DC">
      <w:pPr>
        <w:jc w:val="both"/>
        <w:rPr>
          <w:b/>
        </w:rPr>
      </w:pPr>
    </w:p>
    <w:p w:rsidRDefault="00696000" w:rsidP="00696000" w:rsidR="00696000" w:rsidRPr="00B70EB1">
      <w:pPr>
        <w:ind w:firstLine="720"/>
        <w:jc w:val="both"/>
      </w:pPr>
      <w:r w:rsidRPr="00B70EB1">
        <w:t xml:space="preserve">Trgovački sud u Zagrebu, po sucu Nikolini Dorić Hadžisejdić, u stečajnom postupku u povodu prijedloga </w:t>
      </w:r>
      <w:r w:rsidR="00FD749B" w:rsidRPr="00B70EB1">
        <w:t xml:space="preserve">I </w:t>
      </w:r>
      <w:r w:rsidRPr="00B70EB1">
        <w:t xml:space="preserve">predlagatelja </w:t>
      </w:r>
      <w:r w:rsidR="00FD749B" w:rsidRPr="00B70EB1">
        <w:t xml:space="preserve">ERSTE&amp;STEIERMARKISCHE BANK d.d. Rijeka, Jadranski trg 3a, </w:t>
      </w:r>
      <w:r w:rsidR="00B70EB1">
        <w:t xml:space="preserve">OIB: 23057039320, </w:t>
      </w:r>
      <w:r w:rsidR="00FD749B" w:rsidRPr="00B70EB1">
        <w:t xml:space="preserve">kojeg zastupa punomoćnik </w:t>
      </w:r>
      <w:r w:rsidR="00B70EB1" w:rsidRPr="00B70EB1">
        <w:t>Zvonimir Buterin, odvjetnik u Odvjetničkom društvu Buterin &amp; Posavec u Zagrebu, Draškovićeva 82 i II predlagatelja Republike Hrvatske, Ministarstvo Financija, Porezna uprava</w:t>
      </w:r>
      <w:r w:rsidRPr="00B70EB1">
        <w:t xml:space="preserve">, OIB:18683136487, kojeg zastupa Županijsko državno odvjetništvo u Zagrebu, za otvaranje stečajnog postupka nad dužnikom </w:t>
      </w:r>
      <w:r w:rsidR="00B70EB1" w:rsidRPr="00B70EB1">
        <w:t>FOCUS GRADNJA d.o.o. Zagreb, Novoselečki put 157, OIB: 54058591185</w:t>
      </w:r>
      <w:r w:rsidRPr="00B70EB1">
        <w:t>,  dana 14. ožujka 2018.,</w:t>
      </w:r>
    </w:p>
    <w:p w:rsidRDefault="00696000" w:rsidP="00696000" w:rsidR="00696000" w:rsidRPr="00B70EB1">
      <w:pPr>
        <w:jc w:val="both"/>
      </w:pPr>
    </w:p>
    <w:p w:rsidRDefault="00E41EB3" w:rsidP="000E2D4A" w:rsidR="00E41EB3" w:rsidRPr="00B70EB1">
      <w:pPr>
        <w:jc w:val="both"/>
      </w:pPr>
    </w:p>
    <w:p w:rsidRDefault="00E43B53" w:rsidP="00E43B53" w:rsidR="00E43B53" w:rsidRPr="00FF58DC">
      <w:pPr>
        <w:jc w:val="center"/>
      </w:pPr>
      <w:r w:rsidRPr="00FF58DC">
        <w:t>r i j e š i o   j e</w:t>
      </w:r>
    </w:p>
    <w:p w:rsidRDefault="00E43B53" w:rsidP="00E43B53" w:rsidR="00E43B53" w:rsidRPr="00FF58DC"/>
    <w:p w:rsidRDefault="009B5013" w:rsidP="009B5013" w:rsidR="00E43B53" w:rsidRPr="00FF58DC">
      <w:pPr>
        <w:jc w:val="both"/>
        <w:rPr>
          <w:b/>
        </w:rPr>
      </w:pPr>
      <w:r>
        <w:tab/>
        <w:t>I</w:t>
      </w:r>
      <w:r>
        <w:tab/>
      </w:r>
      <w:r w:rsidR="000631BD" w:rsidRPr="00FF58DC">
        <w:t>Pokreće se prethodni</w:t>
      </w:r>
      <w:r w:rsidR="00E43B53" w:rsidRPr="00FF58DC">
        <w:t xml:space="preserve"> postupak radi utvrđivanja </w:t>
      </w:r>
      <w:r w:rsidR="00BD75C3">
        <w:t>pretpost</w:t>
      </w:r>
      <w:r w:rsidR="00FB5FF2">
        <w:t>avki</w:t>
      </w:r>
      <w:r w:rsidR="00E43B53" w:rsidRPr="00FF58DC">
        <w:t xml:space="preserve"> za otvaranje stečajnog p</w:t>
      </w:r>
      <w:r w:rsidR="00494628" w:rsidRPr="00FF58DC">
        <w:t>ostupka nad</w:t>
      </w:r>
      <w:r w:rsidR="00E43B53" w:rsidRPr="00FF58DC">
        <w:t xml:space="preserve"> društvom</w:t>
      </w:r>
      <w:r w:rsidR="00CF5DEA" w:rsidRPr="00FF58DC">
        <w:t xml:space="preserve"> </w:t>
      </w:r>
      <w:r w:rsidR="00B70EB1" w:rsidRPr="00B70EB1">
        <w:t>FOCUS GRADNJA d.o.o. Zagreb, Novoselečki put 157, OIB: 54058591185</w:t>
      </w:r>
      <w:r w:rsidR="009C383A" w:rsidRPr="00FF58DC">
        <w:t>.</w:t>
      </w:r>
    </w:p>
    <w:p w:rsidRDefault="00E43B53" w:rsidP="00E43B53" w:rsidR="00E43B53" w:rsidRPr="00FF58DC">
      <w:pPr>
        <w:ind w:firstLine="720" w:left="720"/>
        <w:jc w:val="both"/>
      </w:pPr>
    </w:p>
    <w:p w:rsidRDefault="009B5013" w:rsidP="009B5013" w:rsidR="00E43B53" w:rsidRPr="00FF58DC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>
        <w:rPr>
          <w:rFonts w:hAnsi="Times New Roman" w:ascii="Times New Roman"/>
          <w:i w:val="false"/>
          <w:color w:val="auto"/>
          <w:szCs w:val="24"/>
        </w:rPr>
        <w:tab/>
        <w:t>II</w:t>
      </w:r>
      <w:r>
        <w:rPr>
          <w:rFonts w:hAnsi="Times New Roman" w:ascii="Times New Roman"/>
          <w:i w:val="false"/>
          <w:color w:val="auto"/>
          <w:szCs w:val="24"/>
        </w:rPr>
        <w:tab/>
      </w:r>
      <w:r w:rsidR="00E43B53" w:rsidRPr="00FF58DC">
        <w:rPr>
          <w:rFonts w:hAnsi="Times New Roman" w:ascii="Times New Roman"/>
          <w:i w:val="false"/>
          <w:color w:val="auto"/>
          <w:szCs w:val="24"/>
        </w:rPr>
        <w:t xml:space="preserve">Određuje se ročište radi izjašnjenja o prijedlogu za otvaranje stečajnog postupka </w:t>
      </w:r>
      <w:r w:rsidR="00E43B53" w:rsidRPr="00543718">
        <w:rPr>
          <w:rFonts w:hAnsi="Times New Roman" w:ascii="Times New Roman"/>
          <w:i w:val="false"/>
          <w:color w:val="auto"/>
          <w:szCs w:val="24"/>
        </w:rPr>
        <w:t xml:space="preserve">za </w:t>
      </w:r>
      <w:r w:rsidR="00696000">
        <w:rPr>
          <w:rFonts w:hAnsi="Times New Roman" w:ascii="Times New Roman"/>
          <w:i w:val="false"/>
          <w:color w:val="auto"/>
          <w:szCs w:val="24"/>
        </w:rPr>
        <w:t>11</w:t>
      </w:r>
      <w:r w:rsidR="00543718" w:rsidRPr="00543718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="00696000">
        <w:rPr>
          <w:rFonts w:hAnsi="Times New Roman" w:ascii="Times New Roman"/>
          <w:i w:val="false"/>
          <w:color w:val="auto"/>
          <w:szCs w:val="24"/>
        </w:rPr>
        <w:t>svibnja</w:t>
      </w:r>
      <w:r w:rsidR="00E72B92">
        <w:rPr>
          <w:rFonts w:hAnsi="Times New Roman" w:ascii="Times New Roman"/>
          <w:i w:val="false"/>
          <w:color w:val="auto"/>
          <w:szCs w:val="24"/>
        </w:rPr>
        <w:t xml:space="preserve"> 2018</w:t>
      </w:r>
      <w:r w:rsidR="00BD75C3" w:rsidRPr="00543718">
        <w:rPr>
          <w:rFonts w:hAnsi="Times New Roman" w:ascii="Times New Roman"/>
          <w:i w:val="false"/>
          <w:color w:val="auto"/>
          <w:szCs w:val="24"/>
        </w:rPr>
        <w:t xml:space="preserve">. u </w:t>
      </w:r>
      <w:r w:rsidR="00B70EB1">
        <w:rPr>
          <w:rFonts w:hAnsi="Times New Roman" w:ascii="Times New Roman"/>
          <w:i w:val="false"/>
          <w:color w:val="auto"/>
          <w:szCs w:val="24"/>
        </w:rPr>
        <w:t>9:45</w:t>
      </w:r>
      <w:r w:rsidR="00E43B53" w:rsidRPr="00543718">
        <w:rPr>
          <w:rFonts w:hAnsi="Times New Roman" w:ascii="Times New Roman"/>
          <w:i w:val="false"/>
          <w:color w:val="auto"/>
          <w:szCs w:val="24"/>
        </w:rPr>
        <w:t xml:space="preserve"> sati,</w:t>
      </w:r>
      <w:r w:rsidR="00E43B53" w:rsidRPr="00543718">
        <w:rPr>
          <w:rFonts w:hAnsi="Times New Roman" w:ascii="Times New Roman"/>
          <w:bCs/>
          <w:i w:val="false"/>
          <w:color w:val="auto"/>
          <w:szCs w:val="24"/>
        </w:rPr>
        <w:t xml:space="preserve"> u</w:t>
      </w:r>
      <w:r w:rsidR="007C35EA" w:rsidRPr="00543718">
        <w:rPr>
          <w:rFonts w:hAnsi="Times New Roman" w:ascii="Times New Roman"/>
          <w:i w:val="false"/>
          <w:color w:val="auto"/>
          <w:szCs w:val="24"/>
        </w:rPr>
        <w:t xml:space="preserve"> zgradi</w:t>
      </w:r>
      <w:r w:rsidR="00E72B92">
        <w:rPr>
          <w:rFonts w:hAnsi="Times New Roman" w:ascii="Times New Roman"/>
          <w:i w:val="false"/>
          <w:color w:val="auto"/>
          <w:szCs w:val="24"/>
        </w:rPr>
        <w:t xml:space="preserve"> ovog suda u sobi br. 89</w:t>
      </w:r>
      <w:r w:rsidR="00E43B53" w:rsidRPr="00FF58DC">
        <w:rPr>
          <w:rFonts w:hAnsi="Times New Roman" w:ascii="Times New Roman"/>
          <w:i w:val="false"/>
          <w:color w:val="auto"/>
          <w:szCs w:val="24"/>
        </w:rPr>
        <w:t>/II ulična zgrada, na koje se pozivaju dostavom ovog rješenja:</w:t>
      </w:r>
    </w:p>
    <w:p w:rsidRDefault="00E72B92" w:rsidP="00F7663E" w:rsidR="003E15C9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>
        <w:t xml:space="preserve"> </w:t>
      </w:r>
      <w:r w:rsidR="00B70EB1">
        <w:t xml:space="preserve">I i II </w:t>
      </w:r>
      <w:r w:rsidR="00E43B53" w:rsidRPr="00FF58DC">
        <w:t>predlagatelj</w:t>
      </w:r>
      <w:r w:rsidR="002D799D" w:rsidRPr="00FF58DC">
        <w:t xml:space="preserve"> </w:t>
      </w:r>
    </w:p>
    <w:p w:rsidRDefault="003E15C9" w:rsidP="002D799D" w:rsidR="00494628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F58DC">
        <w:t>dužnik</w:t>
      </w:r>
    </w:p>
    <w:p w:rsidRDefault="00E43B53" w:rsidP="00E43B53" w:rsidR="00E72B92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F58DC">
        <w:t>zastupni</w:t>
      </w:r>
      <w:r w:rsidR="00CE6E4E">
        <w:t>k</w:t>
      </w:r>
      <w:r w:rsidRPr="00FF58DC">
        <w:t xml:space="preserve"> p</w:t>
      </w:r>
      <w:r w:rsidR="002D799D" w:rsidRPr="00FF58DC">
        <w:t xml:space="preserve">o zakonu </w:t>
      </w:r>
      <w:r w:rsidR="002D799D" w:rsidRPr="00543718">
        <w:t>dužnika</w:t>
      </w:r>
      <w:r w:rsidR="007C35EA" w:rsidRPr="00543718">
        <w:t xml:space="preserve">: </w:t>
      </w:r>
      <w:r w:rsidR="00B70EB1">
        <w:t xml:space="preserve">Dario Ilić, </w:t>
      </w:r>
      <w:r w:rsidR="00B70EB1" w:rsidRPr="00B70EB1">
        <w:t>Zagreb, Novoselečki put 157</w:t>
      </w:r>
      <w:r w:rsidR="00B70EB1">
        <w:t xml:space="preserve"> </w:t>
      </w:r>
    </w:p>
    <w:p w:rsidRDefault="00FB5FF2" w:rsidP="00E43B53" w:rsidR="00FB5FF2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>
        <w:t>Financijska agencija</w:t>
      </w:r>
    </w:p>
    <w:p w:rsidRDefault="002213D4" w:rsidP="002213D4" w:rsidR="002213D4">
      <w:pPr>
        <w:ind w:left="1440"/>
        <w:jc w:val="both"/>
      </w:pPr>
    </w:p>
    <w:p w:rsidRDefault="009B5013" w:rsidP="00E43B53" w:rsidR="00E43B53" w:rsidRPr="00FF58DC">
      <w:pPr>
        <w:tabs>
          <w:tab w:pos="1440" w:val="num"/>
        </w:tabs>
        <w:jc w:val="both"/>
      </w:pPr>
      <w:r>
        <w:t xml:space="preserve">          III</w:t>
      </w:r>
      <w:r>
        <w:tab/>
      </w:r>
      <w:r w:rsidR="00E43B53" w:rsidRPr="00FF58DC">
        <w:t>Osobe  navedene  u točki II. ovog  rješenja  mogu  se  i  pisano  izjasniti o</w:t>
      </w:r>
    </w:p>
    <w:p w:rsidRDefault="00E43B53" w:rsidP="00E43B53" w:rsidR="00E43B53" w:rsidRPr="00FF58DC">
      <w:pPr>
        <w:tabs>
          <w:tab w:pos="1440" w:val="num"/>
        </w:tabs>
        <w:jc w:val="both"/>
      </w:pPr>
      <w:r w:rsidRPr="00FF58DC">
        <w:t xml:space="preserve">                      prijedlogu.</w:t>
      </w:r>
    </w:p>
    <w:p w:rsidRDefault="00E43B53" w:rsidP="000E2D4A" w:rsidR="00E43B53">
      <w:pPr>
        <w:pStyle w:val="Tijeloteksta"/>
      </w:pPr>
    </w:p>
    <w:p w:rsidRDefault="000A35E0" w:rsidP="000E2D4A" w:rsidR="000A35E0" w:rsidRPr="00FF58DC">
      <w:pPr>
        <w:pStyle w:val="Tijeloteksta"/>
      </w:pPr>
    </w:p>
    <w:p w:rsidRDefault="00900561" w:rsidP="000E2D4A" w:rsidR="00900561" w:rsidRPr="00FF58DC">
      <w:pPr>
        <w:pStyle w:val="Tijeloteksta"/>
        <w:jc w:val="center"/>
      </w:pPr>
      <w:r w:rsidRPr="00FF58DC">
        <w:t>Obrazloženje</w:t>
      </w:r>
    </w:p>
    <w:p w:rsidRDefault="00643C23" w:rsidP="00643C23" w:rsidR="00643C23" w:rsidRPr="00FF58DC">
      <w:pPr>
        <w:jc w:val="both"/>
        <w:rPr>
          <w:lang w:eastAsia="hr-HR"/>
        </w:rPr>
      </w:pPr>
    </w:p>
    <w:p w:rsidRDefault="00FB5FF2" w:rsidP="00FB5FF2" w:rsidR="00FB5FF2" w:rsidRPr="002A2DE3">
      <w:pPr>
        <w:ind w:firstLine="708"/>
        <w:jc w:val="both"/>
      </w:pPr>
      <w:r w:rsidRPr="002A2DE3">
        <w:tab/>
        <w:t xml:space="preserve">Financijska agencija podnijela je, na temelju odredbe čl. 444. st. 1. Stečajnog zakona (“Narodne novine” broj 71/15, dalje: SZ), zahtjev za provedbu skraćenog stečajnog postupka nad dužnikom </w:t>
      </w:r>
      <w:r w:rsidR="00B70EB1" w:rsidRPr="00B70EB1">
        <w:t>FOCUS GRADNJA d.o.o. Zagreb, Novoselečki put 157, OIB: 54058591185</w:t>
      </w:r>
      <w:r w:rsidRPr="002A2DE3">
        <w:t>.</w:t>
      </w:r>
    </w:p>
    <w:p w:rsidRDefault="00E72B92" w:rsidP="00696000" w:rsidR="00696000">
      <w:pPr>
        <w:jc w:val="both"/>
      </w:pPr>
      <w:r>
        <w:lastRenderedPageBreak/>
        <w:tab/>
      </w:r>
      <w:r w:rsidR="00696000">
        <w:t>S obzirom na to da su bile i</w:t>
      </w:r>
      <w:r w:rsidR="00B70EB1">
        <w:t>spunjene pretpostavke, sud je 13</w:t>
      </w:r>
      <w:r w:rsidR="00696000">
        <w:t xml:space="preserve">. </w:t>
      </w:r>
      <w:r w:rsidR="00B70EB1">
        <w:t>rujna 2017</w:t>
      </w:r>
      <w:r w:rsidR="00696000">
        <w:t xml:space="preserve">. objavio oglas kojim je, među ostalim, pozvao vjerovnike </w:t>
      </w:r>
      <w:r w:rsidR="00696000" w:rsidRPr="00464EAF">
        <w:t>dužnika najkasnije u roku od 45 dana od dana objave oglasa predložiti otvaranje stečajnog postupka</w:t>
      </w:r>
      <w:r w:rsidR="00696000">
        <w:t xml:space="preserve"> i</w:t>
      </w:r>
      <w:r w:rsidR="00696000" w:rsidRPr="00464EAF">
        <w:t xml:space="preserve"> po pozivu suda predujmiti sredstva za namirenje troškova postupka</w:t>
      </w:r>
      <w:r w:rsidR="00696000">
        <w:t>.</w:t>
      </w:r>
    </w:p>
    <w:p w:rsidRDefault="00B70EB1" w:rsidP="00B70EB1" w:rsidR="00B70EB1" w:rsidRPr="00773011">
      <w:pPr>
        <w:jc w:val="both"/>
      </w:pPr>
      <w:r>
        <w:tab/>
        <w:t xml:space="preserve">Vjerovnik </w:t>
      </w:r>
      <w:r w:rsidRPr="00B70EB1">
        <w:t>ERSTE&amp;STEIERMARKISCHE BANK d.d. Rijeka,</w:t>
      </w:r>
      <w:r>
        <w:t xml:space="preserve"> je podneskom od 20. rujna 2017. predložio otvoriti stečajni postupak nad dužnikom te je obavijestio sud da je dužnik vlasnik nekretnine upisane u zemljišnoknjižnom odjelu Sesvete, Općinskog građanskog suda u Zagrebu,  u zk.ul.br. 8882 i zk.ul. br. 8883, k.o. </w:t>
      </w:r>
      <w:r w:rsidRPr="00773011">
        <w:t>Sesvete.</w:t>
      </w:r>
    </w:p>
    <w:p w:rsidRDefault="00696000" w:rsidP="00696000" w:rsidR="00696000">
      <w:pPr>
        <w:ind w:firstLine="708"/>
        <w:jc w:val="both"/>
        <w:rPr>
          <w:color w:val="FF0000"/>
        </w:rPr>
      </w:pPr>
      <w:r w:rsidRPr="00773011">
        <w:tab/>
        <w:t xml:space="preserve">Republika Hrvatska, Ministarstvo financija, Porezna uprava, dostavila je </w:t>
      </w:r>
      <w:r w:rsidR="00773011">
        <w:t>25</w:t>
      </w:r>
      <w:r w:rsidRPr="00414B73">
        <w:t xml:space="preserve">. </w:t>
      </w:r>
      <w:r w:rsidR="00773011">
        <w:t>listopada 2017</w:t>
      </w:r>
      <w:r w:rsidRPr="00414B73">
        <w:t>. obrazac kojim je, kao vjerovnik, predložila nad dužnikom otvoriti stečaj</w:t>
      </w:r>
      <w:r w:rsidR="00B92A08">
        <w:t xml:space="preserve"> te navela da ima tražbinu prema dužniku u iznosu od </w:t>
      </w:r>
      <w:r w:rsidR="00773011">
        <w:t>74.814,72</w:t>
      </w:r>
      <w:r w:rsidR="00B92A08">
        <w:t xml:space="preserve"> kn na temelju knjigovodstvenog stanja</w:t>
      </w:r>
      <w:r w:rsidR="00773011">
        <w:t xml:space="preserve"> duga na dan 18</w:t>
      </w:r>
      <w:r w:rsidR="00B92A08">
        <w:t xml:space="preserve">. </w:t>
      </w:r>
      <w:r w:rsidR="00773011">
        <w:t>listopada 2017</w:t>
      </w:r>
      <w:r w:rsidR="00B92A08">
        <w:t xml:space="preserve">. </w:t>
      </w:r>
      <w:r w:rsidRPr="00414B73">
        <w:t xml:space="preserve"> </w:t>
      </w:r>
      <w:r w:rsidR="00773011">
        <w:t xml:space="preserve">Podneskom od 25. listopada 2017. obavijestila je sud da je dužnik vlasnik nekretnina upisanih u zk.ul.br. 8882 k.o. Sesvete. k.č.br. 2089/54 put Šturlićeva ulica, površine 6 m2 te u zk.ul.br. 8883 </w:t>
      </w:r>
      <w:r w:rsidR="00773011" w:rsidRPr="00773011">
        <w:t xml:space="preserve"> k.o. Sesvete. k.č.br. </w:t>
      </w:r>
      <w:r w:rsidR="00773011">
        <w:t xml:space="preserve">1581/1 stambena zgrada br. 183 Novoselečki put površine 155 m2 i dvorište površine 507 m2, ukupno površine 662 m2. U prilogu podneska dostavljena je i potvrda Ministarstva financije Porezne uprave (list 131 spisa) iz koje proizlazi da je prema podacima Financijeske agencije na računu dužnika na dan 18. listopada 2017. nepodmirene obveze evidentirane u Očevidniku redoslijeda plaćanja iznose 1.071.505,94 kn te da je broj dana neprekidne blokade 2394. </w:t>
      </w:r>
    </w:p>
    <w:p w:rsidRDefault="00696000" w:rsidP="00696000" w:rsidR="00696000">
      <w:pPr>
        <w:jc w:val="both"/>
      </w:pPr>
      <w:r>
        <w:tab/>
        <w:t xml:space="preserve">Kako je Republika </w:t>
      </w:r>
      <w:r w:rsidRPr="00291D59">
        <w:t>Hrvatska, Ministarstvo financija, Porezna uprava</w:t>
      </w:r>
      <w:r>
        <w:t>, kao vjerovnik, koji je u smislu čl. 114. st. 3. SZ-a oslobođen plaćanja predujma za namirenje troškova stečajnog postupka iz čl. 114. st. 1. SZ-a, u roku 45 dana od dana objave oglasa, predložio otvoriti stečaj nad dužnikom te je obavijestio sud kako dužnik ima navedenu imovinu, koja je prema ocjeni suda dostatna</w:t>
      </w:r>
      <w:r w:rsidRPr="00711333">
        <w:t xml:space="preserve"> za namirenje predvidivih troškova stečajnoga postupka</w:t>
      </w:r>
      <w:r>
        <w:t xml:space="preserve">, sud je na temelju odredbe čl. 433. SZ-a obustavio skraćeni stečajni postupak. </w:t>
      </w:r>
    </w:p>
    <w:p w:rsidRDefault="00696000" w:rsidP="00696000" w:rsidR="00696000">
      <w:pPr>
        <w:jc w:val="both"/>
        <w:rPr>
          <w:lang w:val="en-GB"/>
        </w:rPr>
      </w:pPr>
      <w:r>
        <w:tab/>
        <w:t>Imajući u vidu činjenicu da je Financijska agencija u zahtjevu za provedbu skraćenog stečajnog postupka, koji se vodio pod p</w:t>
      </w:r>
      <w:r w:rsidR="0029440A">
        <w:t>oslovnim brojem St-4761</w:t>
      </w:r>
      <w:r>
        <w:t>/1</w:t>
      </w:r>
      <w:r w:rsidR="0029440A">
        <w:t>5, navela da je dužnik na dan 1</w:t>
      </w:r>
      <w:r w:rsidRPr="003E5697">
        <w:t xml:space="preserve">. </w:t>
      </w:r>
      <w:r w:rsidR="0029440A">
        <w:t>rujna 2015</w:t>
      </w:r>
      <w:r w:rsidRPr="003E5697">
        <w:t xml:space="preserve">. u Očevidniku redoslijeda osnova za plaćanje imao evidentirane neizvršene osnove za plaćanje u neprekinutom razdoblju od </w:t>
      </w:r>
      <w:r w:rsidR="0029440A">
        <w:t xml:space="preserve">1617 </w:t>
      </w:r>
      <w:r>
        <w:t>dana</w:t>
      </w:r>
      <w:r w:rsidR="0029440A">
        <w:t xml:space="preserve"> te imajući u vidu i podnesak Ministarstva Financija Porezne uprave iz kojeg </w:t>
      </w:r>
      <w:r w:rsidR="0029440A" w:rsidRPr="0029440A">
        <w:t xml:space="preserve">proizlazi da je prema podacima Financijeske agencije na računu dužnika na dan 18. listopada 2017. nepodmirene obveze evidentirane u Očevidniku redoslijeda plaćanja iznose 1.071.505,94 kn te da je broj dana neprekidne blokade 2394. </w:t>
      </w:r>
      <w:r>
        <w:t xml:space="preserve"> te kako navedena agencija</w:t>
      </w:r>
      <w:r w:rsidRPr="003E5697">
        <w:t xml:space="preserve"> vodi Očevidnik redoslijeda osnova za plaćanje</w:t>
      </w:r>
      <w:r>
        <w:t>,</w:t>
      </w:r>
      <w:r w:rsidRPr="0029440A">
        <w:t xml:space="preserve"> sud</w:t>
      </w:r>
      <w:r w:rsidRPr="00E974B3">
        <w:rPr>
          <w:lang w:val="en-GB"/>
        </w:rPr>
        <w:t xml:space="preserve"> je </w:t>
      </w:r>
      <w:r w:rsidR="0029440A" w:rsidRPr="00E974B3">
        <w:rPr>
          <w:lang w:val="en-GB"/>
        </w:rPr>
        <w:t>pri</w:t>
      </w:r>
      <w:r w:rsidR="0029440A">
        <w:rPr>
          <w:lang w:val="en-GB"/>
        </w:rPr>
        <w:t>h</w:t>
      </w:r>
      <w:r w:rsidR="0029440A" w:rsidRPr="00E974B3">
        <w:rPr>
          <w:lang w:val="en-GB"/>
        </w:rPr>
        <w:t>vatio</w:t>
      </w:r>
      <w:r w:rsidRPr="0029440A">
        <w:t xml:space="preserve"> tvrdnje</w:t>
      </w:r>
      <w:r>
        <w:rPr>
          <w:lang w:val="en-GB"/>
        </w:rPr>
        <w:t xml:space="preserve"> Financijske</w:t>
      </w:r>
      <w:r w:rsidRPr="0029440A">
        <w:rPr>
          <w:lang w:val="hr-BA"/>
        </w:rPr>
        <w:t xml:space="preserve"> agencije</w:t>
      </w:r>
      <w:r w:rsidRPr="00E974B3">
        <w:rPr>
          <w:lang w:val="en-GB"/>
        </w:rPr>
        <w:t xml:space="preserve"> o</w:t>
      </w:r>
      <w:r w:rsidRPr="0029440A">
        <w:t xml:space="preserve"> neprekinutom</w:t>
      </w:r>
      <w:r w:rsidRPr="00E974B3">
        <w:rPr>
          <w:lang w:val="en-GB"/>
        </w:rPr>
        <w:t xml:space="preserve"> razdoblju evidentiranih neizvršenih osnova za plaćanje koji su zavedeni u Očevidniku  redoslijeda osnova za plaćanje. </w:t>
      </w:r>
    </w:p>
    <w:p w:rsidRDefault="00696000" w:rsidP="00696000" w:rsidR="00696000" w:rsidRPr="00E974B3">
      <w:pPr>
        <w:ind w:firstLine="709"/>
        <w:jc w:val="both"/>
      </w:pPr>
      <w:r>
        <w:rPr>
          <w:lang w:val="en-GB"/>
        </w:rPr>
        <w:tab/>
      </w: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96000" w:rsidP="00696000" w:rsidR="00696000" w:rsidRPr="00E974B3">
      <w:pPr>
        <w:ind w:firstLine="709"/>
        <w:jc w:val="both"/>
      </w:pPr>
      <w:r w:rsidRPr="00E974B3">
        <w:t>S obzirom na to da iz navoda</w:t>
      </w:r>
      <w:r>
        <w:t xml:space="preserve"> Financijske agencije</w:t>
      </w:r>
      <w:r w:rsidRPr="00E974B3">
        <w:t xml:space="preserve"> proizlazi kako dužnik ima evidentirane neizvršene osnove za plaćanje u neprekinutom razdoblju od 120 dana</w:t>
      </w:r>
      <w:r w:rsidR="0029440A">
        <w:t>, a vjerovnici su učinili</w:t>
      </w:r>
      <w:r>
        <w:t xml:space="preserve"> vjerojatnim postojanje tražbine prema dužniku</w:t>
      </w:r>
      <w:r w:rsidRPr="00E974B3">
        <w:t xml:space="preserve">, sud je na temelju odredbe čl. </w:t>
      </w:r>
      <w:r>
        <w:t>109. st. 2</w:t>
      </w:r>
      <w:r w:rsidRPr="00E974B3">
        <w:t>. i 115. st. 1.</w:t>
      </w:r>
      <w:r>
        <w:t xml:space="preserve"> u vezi s čl. 433.</w:t>
      </w:r>
      <w:r w:rsidRPr="00E974B3">
        <w:t xml:space="preserve"> SZ-a riješio kao u izreci.</w:t>
      </w:r>
    </w:p>
    <w:p w:rsidRDefault="00696000" w:rsidP="00B92A08" w:rsidR="00900561" w:rsidRPr="00FF58DC">
      <w:pPr>
        <w:jc w:val="both"/>
      </w:pPr>
      <w:r w:rsidRPr="00FF58DC">
        <w:tab/>
      </w:r>
    </w:p>
    <w:p w:rsidRDefault="00967701" w:rsidP="007E1191" w:rsidR="00900561" w:rsidRPr="00FF58DC">
      <w:pPr>
        <w:pStyle w:val="Tijeloteksta"/>
        <w:jc w:val="center"/>
      </w:pPr>
      <w:r w:rsidRPr="00FF58DC">
        <w:t>U Zag</w:t>
      </w:r>
      <w:r w:rsidR="00762460" w:rsidRPr="00FF58DC">
        <w:t xml:space="preserve">rebu </w:t>
      </w:r>
      <w:r w:rsidR="006E6135">
        <w:t>14</w:t>
      </w:r>
      <w:r w:rsidR="00AC37E3">
        <w:t xml:space="preserve">. </w:t>
      </w:r>
      <w:r w:rsidR="00B92A08">
        <w:t xml:space="preserve">ožujka </w:t>
      </w:r>
      <w:r w:rsidR="00900561" w:rsidRPr="00FF58DC">
        <w:t>2</w:t>
      </w:r>
      <w:r w:rsidR="002213D4">
        <w:t>0</w:t>
      </w:r>
      <w:r w:rsidR="006E6135">
        <w:t>18</w:t>
      </w:r>
      <w:r w:rsidR="00900561" w:rsidRPr="00FF58DC">
        <w:t>.</w:t>
      </w:r>
    </w:p>
    <w:p w:rsidRDefault="000A35E0" w:rsidP="000A35E0" w:rsidR="000A35E0">
      <w:pPr>
        <w:pStyle w:val="Tijeloteksta"/>
        <w:ind w:left="5760"/>
        <w:jc w:val="right"/>
      </w:pPr>
    </w:p>
    <w:p w:rsidRDefault="00900561" w:rsidP="000A35E0" w:rsidR="00900561" w:rsidRPr="00FF58DC">
      <w:pPr>
        <w:pStyle w:val="Tijeloteksta"/>
        <w:ind w:left="5760"/>
        <w:jc w:val="right"/>
      </w:pPr>
      <w:r w:rsidRPr="00FF58DC">
        <w:tab/>
        <w:t>SUDAC:</w:t>
      </w:r>
    </w:p>
    <w:p w:rsidRDefault="00E11510" w:rsidP="000A35E0" w:rsidR="00900561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1191" w:rsidRPr="00FF58DC">
        <w:t xml:space="preserve">      </w:t>
      </w:r>
      <w:r>
        <w:t>Nikolina Dorić Hadžisejdić</w:t>
      </w:r>
      <w:r w:rsidR="00876315">
        <w:t>, v.r.</w:t>
      </w:r>
    </w:p>
    <w:p w:rsidRDefault="00900561" w:rsidP="000E2D4A" w:rsidR="00900561" w:rsidRPr="00FF58DC">
      <w:pPr>
        <w:pStyle w:val="Tijeloteksta"/>
      </w:pPr>
    </w:p>
    <w:p w:rsidRDefault="00FF15FF" w:rsidP="00FF15FF" w:rsidR="00FF15FF" w:rsidRPr="00FF58D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F58D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AC37E3" w:rsidP="00AC37E3" w:rsidR="00FF15FF" w:rsidRPr="00AC37E3">
      <w:pPr>
        <w:jc w:val="both"/>
      </w:pPr>
      <w:r w:rsidRPr="00E974B3">
        <w:t>Protiv ovog rješenja nije dopuštena žalba (čl. 115.st. 1. SZ-a)</w:t>
      </w:r>
      <w:r>
        <w:t>.</w:t>
      </w:r>
      <w:r w:rsidR="00FF15FF" w:rsidRPr="00FF58DC">
        <w:rPr>
          <w:b/>
        </w:rPr>
        <w:t xml:space="preserve"> </w:t>
      </w:r>
    </w:p>
    <w:p w:rsidRDefault="000A35E0" w:rsidP="00FF15FF" w:rsidR="000A35E0">
      <w:pPr>
        <w:pStyle w:val="Podnaslov"/>
        <w:rPr>
          <w:rFonts w:hAnsi="Times New Roman" w:ascii="Times New Roman"/>
          <w:szCs w:val="24"/>
        </w:rPr>
      </w:pPr>
    </w:p>
    <w:p w:rsidRDefault="00876315" w:rsidP="00FF15FF" w:rsidR="00876315">
      <w:pPr>
        <w:pStyle w:val="Podnaslov"/>
        <w:rPr>
          <w:rFonts w:hAnsi="Times New Roman" w:ascii="Times New Roman"/>
          <w:szCs w:val="24"/>
        </w:rPr>
      </w:pPr>
    </w:p>
    <w:p w:rsidRDefault="00876315" w:rsidP="007B64C7" w:rsidR="00876315">
      <w:pPr>
        <w:ind w:firstLine="708" w:left="3540"/>
        <w:jc w:val="right"/>
      </w:pPr>
      <w:r>
        <w:t>Za točnost otpravka-ovlašteni službenik:</w:t>
      </w:r>
    </w:p>
    <w:p w:rsidRDefault="00876315" w:rsidP="007B64C7" w:rsidR="00876315">
      <w:pPr>
        <w:ind w:firstLine="708" w:left="3540"/>
        <w:jc w:val="right"/>
      </w:pPr>
      <w:r>
        <w:t xml:space="preserve">                                       Valentina Gabud</w:t>
      </w:r>
    </w:p>
    <w:p w:rsidRDefault="00876315" w:rsidP="00FF15FF" w:rsidR="00876315">
      <w:pPr>
        <w:pStyle w:val="Podnaslov"/>
        <w:rPr>
          <w:rFonts w:hAnsi="Times New Roman" w:ascii="Times New Roman"/>
          <w:szCs w:val="24"/>
        </w:rPr>
      </w:pPr>
    </w:p>
    <w:sectPr w:rsidSect="007050E3" w:rsidR="00876315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5E0" w:rsidP="000A35E0" w:rsidR="000A35E0">
      <w:r>
        <w:separator/>
      </w:r>
    </w:p>
  </w:endnote>
  <w:endnote w:id="0" w:type="continuationSeparator">
    <w:p w:rsidRDefault="000A35E0" w:rsidP="000A35E0" w:rsidR="000A3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5E0" w:rsidP="000A35E0" w:rsidR="000A35E0">
      <w:r>
        <w:separator/>
      </w:r>
    </w:p>
  </w:footnote>
  <w:footnote w:id="0" w:type="continuationSeparator">
    <w:p w:rsidRDefault="000A35E0" w:rsidP="000A35E0" w:rsidR="000A3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5E0" w:rsidP="000A35E0" w:rsidR="000A35E0">
    <w:pPr>
      <w:pStyle w:val="Zaglavlje"/>
      <w:tabs>
        <w:tab w:pos="4703" w:val="center"/>
        <w:tab w:pos="6687" w:val="left"/>
      </w:tabs>
    </w:pPr>
    <w:r>
      <w:tab/>
    </w:r>
    <w:r>
      <w:tab/>
    </w:r>
    <w:sdt>
      <w:sdtPr>
        <w:id w:val="-166662105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76315">
          <w:rPr>
            <w:noProof/>
          </w:rPr>
          <w:t>3</w:t>
        </w:r>
        <w:r>
          <w:fldChar w:fldCharType="end"/>
        </w:r>
      </w:sdtContent>
    </w:sdt>
    <w:r w:rsidR="00696000">
      <w:tab/>
      <w:t xml:space="preserve">        89. St-</w:t>
    </w:r>
    <w:r w:rsidR="00B70EB1">
      <w:t>594</w:t>
    </w:r>
    <w:r w:rsidR="00696000">
      <w:t>/18</w:t>
    </w:r>
    <w:r w:rsidR="002213D4">
      <w:t>-</w:t>
    </w:r>
    <w:r w:rsidR="007050E3">
      <w:t>21</w:t>
    </w:r>
  </w:p>
  <w:p w:rsidRDefault="000A35E0" w:rsidR="000A35E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718" w:rsidR="00543718">
    <w:pPr>
      <w:pStyle w:val="Zaglavlje"/>
    </w:pPr>
    <w:r>
      <w:t xml:space="preserve"> </w:t>
    </w:r>
    <w:r w:rsidR="00720ED1">
      <w:t xml:space="preserve">     </w:t>
    </w: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13549"/>
    <w:rsid w:val="000631BD"/>
    <w:rsid w:val="000778D8"/>
    <w:rsid w:val="000A0BD3"/>
    <w:rsid w:val="000A35E0"/>
    <w:rsid w:val="000D540D"/>
    <w:rsid w:val="000E2D4A"/>
    <w:rsid w:val="00185B3D"/>
    <w:rsid w:val="001A6176"/>
    <w:rsid w:val="001A79EB"/>
    <w:rsid w:val="002213D4"/>
    <w:rsid w:val="00243248"/>
    <w:rsid w:val="00254DC6"/>
    <w:rsid w:val="0029440A"/>
    <w:rsid w:val="00294AD4"/>
    <w:rsid w:val="00294CF1"/>
    <w:rsid w:val="002A6BA6"/>
    <w:rsid w:val="002C0221"/>
    <w:rsid w:val="002D799D"/>
    <w:rsid w:val="002E07CD"/>
    <w:rsid w:val="00330F84"/>
    <w:rsid w:val="003469B5"/>
    <w:rsid w:val="0037408A"/>
    <w:rsid w:val="003A630A"/>
    <w:rsid w:val="003E15C9"/>
    <w:rsid w:val="003F2758"/>
    <w:rsid w:val="00407A48"/>
    <w:rsid w:val="00445446"/>
    <w:rsid w:val="00494628"/>
    <w:rsid w:val="004E5469"/>
    <w:rsid w:val="004F022B"/>
    <w:rsid w:val="00543718"/>
    <w:rsid w:val="00583223"/>
    <w:rsid w:val="005C2C94"/>
    <w:rsid w:val="005F296E"/>
    <w:rsid w:val="005F3D5C"/>
    <w:rsid w:val="00630AC4"/>
    <w:rsid w:val="00643C23"/>
    <w:rsid w:val="00661F07"/>
    <w:rsid w:val="00690E3C"/>
    <w:rsid w:val="00696000"/>
    <w:rsid w:val="006A7E22"/>
    <w:rsid w:val="006E6135"/>
    <w:rsid w:val="007050E3"/>
    <w:rsid w:val="00720ED1"/>
    <w:rsid w:val="00724315"/>
    <w:rsid w:val="00734AAF"/>
    <w:rsid w:val="00751731"/>
    <w:rsid w:val="00762460"/>
    <w:rsid w:val="00773011"/>
    <w:rsid w:val="00774C28"/>
    <w:rsid w:val="0079182B"/>
    <w:rsid w:val="007A6843"/>
    <w:rsid w:val="007A7FD9"/>
    <w:rsid w:val="007B3F07"/>
    <w:rsid w:val="007C35EA"/>
    <w:rsid w:val="007E1191"/>
    <w:rsid w:val="0083025E"/>
    <w:rsid w:val="00831750"/>
    <w:rsid w:val="00855110"/>
    <w:rsid w:val="008731B1"/>
    <w:rsid w:val="00876315"/>
    <w:rsid w:val="008A1581"/>
    <w:rsid w:val="008C4D21"/>
    <w:rsid w:val="00900561"/>
    <w:rsid w:val="009214EB"/>
    <w:rsid w:val="0094507F"/>
    <w:rsid w:val="00967701"/>
    <w:rsid w:val="00981ADF"/>
    <w:rsid w:val="009B00D4"/>
    <w:rsid w:val="009B5013"/>
    <w:rsid w:val="009C383A"/>
    <w:rsid w:val="00A94094"/>
    <w:rsid w:val="00AA6FF2"/>
    <w:rsid w:val="00AC37E3"/>
    <w:rsid w:val="00AD1D41"/>
    <w:rsid w:val="00AD3235"/>
    <w:rsid w:val="00B255D3"/>
    <w:rsid w:val="00B639DE"/>
    <w:rsid w:val="00B70EB1"/>
    <w:rsid w:val="00B92A08"/>
    <w:rsid w:val="00BD75C3"/>
    <w:rsid w:val="00BE39EF"/>
    <w:rsid w:val="00C0362D"/>
    <w:rsid w:val="00CE6E4E"/>
    <w:rsid w:val="00CF5DEA"/>
    <w:rsid w:val="00D924AE"/>
    <w:rsid w:val="00E049F8"/>
    <w:rsid w:val="00E11510"/>
    <w:rsid w:val="00E21CB6"/>
    <w:rsid w:val="00E41EB3"/>
    <w:rsid w:val="00E43B53"/>
    <w:rsid w:val="00E72B92"/>
    <w:rsid w:val="00EA2143"/>
    <w:rsid w:val="00F31E99"/>
    <w:rsid w:val="00F56FDA"/>
    <w:rsid w:val="00F7663E"/>
    <w:rsid w:val="00F874BD"/>
    <w:rsid w:val="00FA16A5"/>
    <w:rsid w:val="00FB5FF2"/>
    <w:rsid w:val="00FD749B"/>
    <w:rsid w:val="00FF15FF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0A35E0"/>
    <w:pPr>
      <w:tabs>
        <w:tab w:pos="4536" w:val="center"/>
        <w:tab w:pos="9072" w:val="right"/>
      </w:tabs>
    </w:pPr>
    <w:rPr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A35E0"/>
    <w:rPr>
      <w:sz w:val="24"/>
      <w:szCs w:val="24"/>
    </w:rPr>
  </w:style>
  <w:style w:styleId="Tekstbalonia" w:type="paragraph">
    <w:name w:val="Balloon Text"/>
    <w:basedOn w:val="Normal"/>
    <w:link w:val="TekstbaloniaChar"/>
    <w:rsid w:val="000A3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5E0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A35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A35E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6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31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31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31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31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72216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940998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6196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427743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6325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21404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71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24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77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235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457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35981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15339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434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10378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913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307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39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56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414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670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St-594/2018</izvorni_sadrzaj>
    <derivirana_varijabla naziv="DomainObject.Predmet.OznakaBroj_1">St-594/2018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GRADNJA d.o.o.</izvorni_sadrzaj>
    <derivirana_varijabla naziv="DomainObject.Predmet.ProtustrankaFormated_1">  FOCUS GRADNJA d.o.o.</derivirana_varijabla>
  </DomainObject.Predmet.ProtustrankaFormated>
  <DomainObject.Predmet.ProtustrankaFormatedOIB>
    <izvorni_sadrzaj>  FOCUS GRADNJA d.o.o., OIB 54058591185</izvorni_sadrzaj>
    <derivirana_varijabla naziv="DomainObject.Predmet.ProtustrankaFormatedOIB_1">  FOCUS GRADNJA d.o.o., OIB 54058591185</derivirana_varijabla>
  </DomainObject.Predmet.ProtustrankaFormatedOIB>
  <DomainObject.Predmet.ProtustrankaFormatedWithAdress>
    <izvorni_sadrzaj> FOCUS GRADNJA d.o.o., Novoselečki put 157, 10000 Zagreb</izvorni_sadrzaj>
    <derivirana_varijabla naziv="DomainObject.Predmet.ProtustrankaFormatedWithAdress_1"> FOCUS GRADNJA d.o.o., Novoselečki put 157, 10000 Zagreb</derivirana_varijabla>
  </DomainObject.Predmet.ProtustrankaFormatedWithAdress>
  <DomainObject.Predmet.ProtustrankaFormatedWithAdressOIB>
    <izvorni_sadrzaj> FOCUS GRADNJA d.o.o., OIB 54058591185, Novoselečki put 157, 10000 Zagreb</izvorni_sadrzaj>
    <derivirana_varijabla naziv="DomainObject.Predmet.ProtustrankaFormatedWithAdressOIB_1"> FOCUS GRADNJA d.o.o., OIB 54058591185, Novoselečki put 157, 10000 Zagreb</derivirana_varijabla>
  </DomainObject.Predmet.ProtustrankaFormatedWithAdressOIB>
  <DomainObject.Predmet.ProtustrankaWithAdress>
    <izvorni_sadrzaj>FOCUS GRADNJA d.o.o. Novoselečki put 157, 10000 Zagreb</izvorni_sadrzaj>
    <derivirana_varijabla naziv="DomainObject.Predmet.ProtustrankaWithAdress_1">FOCUS GRADNJA d.o.o. Novoselečki put 157, 10000 Zagreb</derivirana_varijabla>
  </DomainObject.Predmet.ProtustrankaWithAdress>
  <DomainObject.Predmet.ProtustrankaWithAdressOIB>
    <izvorni_sadrzaj>FOCUS GRADNJA d.o.o., OIB 54058591185, Novoselečki put 157, 10000 Zagreb</izvorni_sadrzaj>
    <derivirana_varijabla naziv="DomainObject.Predmet.ProtustrankaWithAdressOIB_1">FOCUS GRADNJA d.o.o., OIB 54058591185, Novoselečki put 157, 10000 Zagreb</derivirana_varijabla>
  </DomainObject.Predmet.ProtustrankaWithAdressOIB>
  <DomainObject.Predmet.ProtustrankaNazivFormated>
    <izvorni_sadrzaj>FOCUS GRADNJA d.o.o.</izvorni_sadrzaj>
    <derivirana_varijabla naziv="DomainObject.Predmet.ProtustrankaNazivFormated_1">FOCUS GRADNJA d.o.o.</derivirana_varijabla>
  </DomainObject.Predmet.ProtustrankaNazivFormated>
  <DomainObject.Predmet.ProtustrankaNazivFormatedOIB>
    <izvorni_sadrzaj>FOCUS GRADNJA d.o.o., OIB 54058591185</izvorni_sadrzaj>
    <derivirana_varijabla naziv="DomainObject.Predmet.ProtustrankaNazivFormatedOIB_1">FOCUS GRADNJA d.o.o., OIB 54058591185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MINISTARSVO FINANCIJA  Porezna uprava</izvorni_sadrzaj>
    <derivirana_varijabla naziv="DomainObject.Predmet.StrankaFormated_1">  FINA Regionalni centar Zagreb; RH MINISTARSVO FINANCIJA  Porezna uprava</derivirana_varijabla>
  </DomainObject.Predmet.StrankaFormated>
  <DomainObject.Predmet.StrankaFormatedOIB>
    <izvorni_sadrzaj>  FINA Regionalni centar Zagreb, OIB 85821130368; RH MINISTARSVO FINANCIJA  Porezna uprava, OIB 18683136487</izvorni_sadrzaj>
    <derivirana_varijabla naziv="DomainObject.Predmet.StrankaFormatedOIB_1">  FINA Regionalni centar Zagreb, OIB 85821130368; RH MINISTARSVO FINANCIJA  Porezna uprava, OIB 18683136487</derivirana_varijabla>
  </DomainObject.Predmet.StrankaFormatedOIB>
  <DomainObject.Predmet.StrankaFormatedWithAdress>
    <izvorni_sadrzaj> FINA Regionalni centar Zagreb, Trg svibanjskih žrtava 1995. 1, 10000 Zagreb; RH MINISTARSVO FINANCIJA  Porezna uprava</izvorni_sadrzaj>
    <derivirana_varijabla naziv="DomainObject.Predmet.StrankaFormatedWithAdress_1"> FINA Regionalni centar Zagreb, Trg svibanjskih žrtava 1995. 1, 10000 Zagreb; RH MINISTARSVO FINANCIJA  Porezna uprava</derivirana_varijabla>
  </DomainObject.Predmet.StrankaFormatedWithAdress>
  <DomainObject.Predmet.StrankaFormatedWithAdressOIB>
    <izvorni_sadrzaj> FINA Regionalni centar Zagreb, OIB 85821130368, Trg svibanjskih žrtava 1995. 1, 10000 Zagreb; RH MINISTARSVO FINANCIJA  Porezna uprava, OIB 18683136487</izvorni_sadrzaj>
    <derivirana_varijabla naziv="DomainObject.Predmet.StrankaFormatedWithAdressOIB_1"> FINA Regionalni centar Zagreb, OIB 85821130368, Trg svibanjskih žrtava 1995. 1, 10000 Zagreb; RH MINISTARSVO FINANCIJA  Porezna uprava, OIB 18683136487</derivirana_varijabla>
  </DomainObject.Predmet.StrankaFormatedWithAdressOIB>
  <DomainObject.Predmet.StrankaWithAdress>
    <izvorni_sadrzaj>FINA Regionalni centar Zagreb Trg svibanjskih žrtava 1995. 1,10000 Zagreb,RH MINISTARSVO FINANCIJA  Porezna uprava </izvorni_sadrzaj>
    <derivirana_varijabla naziv="DomainObject.Predmet.StrankaWithAdress_1">FINA Regionalni centar Zagreb Trg svibanjskih žrtava 1995. 1,10000 Zagreb,RH MINISTARSVO FINANCIJA  Porezna uprava </derivirana_varijabla>
  </DomainObject.Predmet.StrankaWithAdress>
  <DomainObject.Predmet.StrankaWithAdressOIB>
    <izvorni_sadrzaj>FINA Regionalni centar Zagreb, OIB 85821130368, Trg svibanjskih žrtava 1995. 1,10000 Zagreb,RH MINISTARSVO FINANCIJA  Porezna uprava, OIB 18683136487</izvorni_sadrzaj>
    <derivirana_varijabla naziv="DomainObject.Predmet.StrankaWithAdressOIB_1">FINA Regionalni centar Zagreb, OIB 85821130368, Trg svibanjskih žrtava 1995. 1,10000 Zagreb,RH MINISTARSVO FINANCIJA  Porezna uprava, OIB 18683136487</derivirana_varijabla>
  </DomainObject.Predmet.StrankaWithAdressOIB>
  <DomainObject.Predmet.StrankaNazivFormated>
    <izvorni_sadrzaj>FINA Regionalni centar Zagreb,RH MINISTARSVO FINANCIJA  Porezna uprava</izvorni_sadrzaj>
    <derivirana_varijabla naziv="DomainObject.Predmet.StrankaNazivFormated_1">FINA Regionalni centar Zagreb,RH MINISTARSVO FINANCIJA  Porezna uprava</derivirana_varijabla>
  </DomainObject.Predmet.StrankaNazivFormated>
  <DomainObject.Predmet.StrankaNazivFormatedOIB>
    <izvorni_sadrzaj>FINA Regionalni centar Zagreb, OIB 85821130368,RH MINISTARSVO FINANCIJA  Porezna uprava, OIB 18683136487</izvorni_sadrzaj>
    <derivirana_varijabla naziv="DomainObject.Predmet.StrankaNazivFormatedOIB_1">FINA Regionalni centar Zagreb, OIB 85821130368,RH MINISTARSVO FINANCIJA 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MINISTARSVO FINANCIJA  Porezna uprava</item>
    </izvorni_sadrzaj>
    <derivirana_varijabla naziv="DomainObject.Predmet.StrankaListFormated_1">
      <item>FINA Regionalni centar Zagreb</item>
      <item>RH MINISTARSVO FINANCIJA  Porezna uprava</item>
    </derivirana_varijabla>
  </DomainObject.Predmet.StrankaListFormated>
  <DomainObject.Predmet.StrankaListFormatedOIB>
    <izvorni_sadrzaj>
      <item>FINA Regionalni centar Zagreb, OIB 85821130368</item>
      <item>RH MINISTARSVO FINANCIJA  Porezna uprava, OIB 18683136487</item>
    </izvorni_sadrzaj>
    <derivirana_varijabla naziv="DomainObject.Predmet.StrankaListFormatedOIB_1">
      <item>FINA Regionalni centar Zagreb, OIB 85821130368</item>
      <item>RH MINISTARSVO FINANCIJA 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MINISTARSVO FINANCIJA  Porezna uprava</item>
    </izvorni_sadrzaj>
    <derivirana_varijabla naziv="DomainObject.Predmet.StrankaListFormatedWithAdress_1">
      <item>FINA Regionalni centar Zagreb, Trg svibanjskih žrtava 1995. 1, 10000 Zagreb</item>
      <item>RH MINISTARSVO FINANCIJA  Porezna uprava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MINISTARSVO FINANCIJA  Porezna uprava, OIB 18683136487</item>
    </izvorni_sadrzaj>
    <derivirana_varijabla naziv="DomainObject.Predmet.StrankaListFormatedWithAdressOIB_1">
      <item>FINA Regionalni centar Zagreb, OIB 85821130368, Trg svibanjskih žrtava 1995. 1, 10000 Zagreb</item>
      <item>RH MINISTARSVO FINANCIJA  Porezna uprava, OIB 18683136487</item>
    </derivirana_varijabla>
  </DomainObject.Predmet.StrankaListFormatedWithAdressOIB>
  <DomainObject.Predmet.StrankaListNazivFormated>
    <izvorni_sadrzaj>
      <item>FINA Regionalni centar Zagreb</item>
      <item>RH MINISTARSVO FINANCIJA  Porezna uprava</item>
    </izvorni_sadrzaj>
    <derivirana_varijabla naziv="DomainObject.Predmet.StrankaListNazivFormated_1">
      <item>FINA Regionalni centar Zagreb</item>
      <item>RH MINISTARSVO FINANCIJA  Porezna uprava</item>
    </derivirana_varijabla>
  </DomainObject.Predmet.StrankaListNazivFormated>
  <DomainObject.Predmet.StrankaListNazivFormatedOIB>
    <izvorni_sadrzaj>
      <item>FINA Regionalni centar Zagreb, OIB 85821130368</item>
      <item>RH MINISTARSVO FINANCIJA  Porezna uprava, OIB 18683136487</item>
    </izvorni_sadrzaj>
    <derivirana_varijabla naziv="DomainObject.Predmet.StrankaListNazivFormatedOIB_1">
      <item>FINA Regionalni centar Zagreb, OIB 85821130368</item>
      <item>RH MINISTARSVO FINANCIJA  Porezna uprava, OIB 18683136487</item>
    </derivirana_varijabla>
  </DomainObject.Predmet.StrankaListNazivFormatedOIB>
  <DomainObject.Predmet.ProtuStrankaListFormated>
    <izvorni_sadrzaj>
      <item>FOCUS GRADNJA d.o.o.</item>
    </izvorni_sadrzaj>
    <derivirana_varijabla naziv="DomainObject.Predmet.ProtuStrankaListFormated_1">
      <item>FOCUS GRADNJA d.o.o.</item>
    </derivirana_varijabla>
  </DomainObject.Predmet.ProtuStrankaListFormated>
  <DomainObject.Predmet.ProtuStrankaListFormatedOIB>
    <izvorni_sadrzaj>
      <item>FOCUS GRADNJA d.o.o., OIB 54058591185</item>
    </izvorni_sadrzaj>
    <derivirana_varijabla naziv="DomainObject.Predmet.ProtuStrankaListFormatedOIB_1">
      <item>FOCUS GRADNJA d.o.o., OIB 54058591185</item>
    </derivirana_varijabla>
  </DomainObject.Predmet.ProtuStrankaListFormatedOIB>
  <DomainObject.Predmet.ProtuStrankaListFormatedWithAdress>
    <izvorni_sadrzaj>
      <item>FOCUS GRADNJA d.o.o., Novoselečki put 157, 10000 Zagreb</item>
    </izvorni_sadrzaj>
    <derivirana_varijabla naziv="DomainObject.Predmet.ProtuStrankaListFormatedWithAdress_1">
      <item>FOCUS GRADNJA d.o.o., Novoselečki put 157, 10000 Zagreb</item>
    </derivirana_varijabla>
  </DomainObject.Predmet.ProtuStrankaListFormatedWithAdress>
  <DomainObject.Predmet.ProtuStrankaListFormatedWithAdressOIB>
    <izvorni_sadrzaj>
      <item>FOCUS GRADNJA d.o.o., OIB 54058591185, Novoselečki put 157, 10000 Zagreb</item>
    </izvorni_sadrzaj>
    <derivirana_varijabla naziv="DomainObject.Predmet.ProtuStrankaListFormatedWithAdressOIB_1">
      <item>FOCUS GRADNJA d.o.o., OIB 54058591185, Novoselečki put 157, 10000 Zagreb</item>
    </derivirana_varijabla>
  </DomainObject.Predmet.ProtuStrankaListFormatedWithAdressOIB>
  <DomainObject.Predmet.ProtuStrankaListNazivFormated>
    <izvorni_sadrzaj>
      <item>FOCUS GRADNJA d.o.o.</item>
    </izvorni_sadrzaj>
    <derivirana_varijabla naziv="DomainObject.Predmet.ProtuStrankaListNazivFormated_1">
      <item>FOCUS GRADNJA d.o.o.</item>
    </derivirana_varijabla>
  </DomainObject.Predmet.ProtuStrankaListNazivFormated>
  <DomainObject.Predmet.ProtuStrankaListNazivFormatedOIB>
    <izvorni_sadrzaj>
      <item>FOCUS GRADNJA d.o.o., OIB 54058591185</item>
    </izvorni_sadrzaj>
    <derivirana_varijabla naziv="DomainObject.Predmet.ProtuStrankaListNazivFormatedOIB_1">
      <item>FOCUS GRADNJA d.o.o., OIB 54058591185</item>
    </derivirana_varijabla>
  </DomainObject.Predmet.ProtuStrankaListNazivFormatedOIB>
  <DomainObject.Predmet.OstaliListFormated>
    <izvorni_sadrzaj>
      <item>ŽDO U ZAGREBU</item>
    </izvorni_sadrzaj>
    <derivirana_varijabla naziv="DomainObject.Predmet.OstaliListFormated_1">
      <item>ŽDO U ZAGREBU</item>
    </derivirana_varijabla>
  </DomainObject.Predmet.OstaliListFormated>
  <DomainObject.Predmet.OstaliListFormatedOIB>
    <izvorni_sadrzaj>
      <item>ŽDO U ZAGREBU, OIB 16488001145</item>
    </izvorni_sadrzaj>
    <derivirana_varijabla naziv="DomainObject.Predmet.OstaliListFormatedOIB_1">
      <item>ŽDO U ZAGREBU, OIB 16488001145</item>
    </derivirana_varijabla>
  </DomainObject.Predmet.OstaliListFormatedOIB>
  <DomainObject.Predmet.OstaliListFormatedWithAdress>
    <izvorni_sadrzaj>
      <item>ŽDO U ZAGREBU, Savska cesta 41, 10000 Zagreb</item>
    </izvorni_sadrzaj>
    <derivirana_varijabla naziv="DomainObject.Predmet.OstaliListFormatedWithAdress_1">
      <item>ŽDO U ZAGREBU, Savska cesta 41, 10000 Zagreb</item>
    </derivirana_varijabla>
  </DomainObject.Predmet.OstaliListFormatedWithAdress>
  <DomainObject.Predmet.OstaliListFormatedWithAdressOIB>
    <izvorni_sadrzaj>
      <item>ŽDO U ZAGREBU, OIB 16488001145, Savska cesta 41, 10000 Zagreb</item>
    </izvorni_sadrzaj>
    <derivirana_varijabla naziv="DomainObject.Predmet.OstaliListFormatedWithAdressOIB_1">
      <item>ŽDO U ZAGREBU, OIB 16488001145, Savska cesta 41, 10000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FOCUS GRADNJA d.o.o.</izvorni_sadrzaj>
    <derivirana_varijabla naziv="DomainObject.Predmet.ProtustrankaIDrugi_1">FOCUS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FOCUS GRADNJA d.o.o., OIB 54058591185, Novoselečki put 157, 10000 Zagreb</izvorni_sadrzaj>
    <derivirana_varijabla naziv="DomainObject.Predmet.ProtustrankaIDrugiAdressOIB_1">FOCUS GRADNJA d.o.o., OIB 54058591185,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GRADNJA d.o.o.</item>
      <item>FINA Regionalni centar Zagreb</item>
      <item>RH MINISTARSVO FINANCIJA  Porezna uprava</item>
      <item>ŽDO U ZAGREBU</item>
    </izvorni_sadrzaj>
    <derivirana_varijabla naziv="DomainObject.Predmet.SudioniciListNaziv_1">
      <item>FOCUS GRADNJA d.o.o.</item>
      <item>FINA Regionalni centar Zagreb</item>
      <item>RH MINISTARSVO FINANCIJA  Porezna uprava</item>
      <item>ŽDO U ZAGREBU</item>
    </derivirana_varijabla>
  </DomainObject.Predmet.SudioniciListNaziv>
  <DomainObject.Predmet.SudioniciListAdressOIB>
    <izvorni_sadrzaj>
      <item>FOCUS GRADNJA d.o.o., OIB 54058591185, Novoselečki put 157,10000 Zagreb</item>
      <item>FINA Regionalni centar Zagreb, OIB 85821130368, Trg svibanjskih žrtava 1995. 1,10000 Zagreb</item>
      <item>RH MINISTARSVO FINANCIJA  Porezna uprava, OIB 18683136487</item>
      <item>ŽDO U ZAGREBU, OIB 16488001145, Savska cesta 41,10000 Zagreb</item>
    </izvorni_sadrzaj>
    <derivirana_varijabla naziv="DomainObject.Predmet.SudioniciListAdressOIB_1">
      <item>FOCUS GRADNJA d.o.o., OIB 54058591185, Novoselečki put 157,10000 Zagreb</item>
      <item>FINA Regionalni centar Zagreb, OIB 85821130368, Trg svibanjskih žrtava 1995. 1,10000 Zagreb</item>
      <item>RH MINISTARSVO FINANCIJA  Porezna uprava,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54058591185</item>
      <item>, OIB 85821130368</item>
      <item>, OIB 18683136487</item>
      <item>, OIB 16488001145</item>
    </izvorni_sadrzaj>
    <derivirana_varijabla naziv="DomainObject.Predmet.SudioniciListNazivOIB_1">
      <item>, OIB 54058591185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815</properties:Words>
  <properties:Characters>4575</properties:Characters>
  <properties:Lines>98</properties:Lines>
  <properties:Paragraphs>32</properties:Paragraphs>
  <properties:TotalTime>227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2016-04-11T20:58:00Z</dcterms:created>
  <dc:creator>nmarkovic</dc:creator>
  <cp:lastModifiedBy>Valentina Gabud</cp:lastModifiedBy>
  <cp:lastPrinted>2018-03-14T12:42:00Z</cp:lastPrinted>
  <dcterms:modified xmlns:xsi="http://www.w3.org/2001/XMLSchema-instance" xsi:type="dcterms:W3CDTF">2018-03-14T12:42:00Z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(1.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