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4b3d1" w14:paraId="284b3d1" w:rsidRDefault="00240950" w:rsidP="00240950" w:rsidR="00240950">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LOCUS ADRIA d. o. o. Pula, Riva 2, OIB 94196748414, MBS 040229735, nakon izvršenog uvida u sudski registar, sukladno čl. 428. i 430. Stečajnog zakona (Narodne novine br. 71/15, nadalje SZ), 23. veljače 2017. objavljuje sljedeći</w:t>
      </w:r>
    </w:p>
    <w:p w:rsidRDefault="00240950" w:rsidP="00240950" w:rsidR="00240950">
      <w:pPr>
        <w:ind w:firstLine="708"/>
        <w:rPr>
          <w:rFonts w:cs="Times New Roman" w:eastAsia="Times New Roman"/>
          <w:szCs w:val="24"/>
          <w:lang w:eastAsia="hr-HR"/>
        </w:rPr>
      </w:pPr>
    </w:p>
    <w:p w:rsidRDefault="00240950" w:rsidP="00240950" w:rsidR="00240950">
      <w:pPr>
        <w:jc w:val="center"/>
        <w:rPr>
          <w:szCs w:val="24"/>
        </w:rPr>
      </w:pPr>
      <w:r>
        <w:rPr>
          <w:szCs w:val="24"/>
        </w:rPr>
        <w:t>O G L A S</w:t>
      </w:r>
    </w:p>
    <w:p w:rsidRDefault="00240950" w:rsidP="00240950" w:rsidR="00240950">
      <w:pPr>
        <w:ind w:firstLine="708"/>
        <w:rPr>
          <w:szCs w:val="24"/>
        </w:rPr>
      </w:pPr>
    </w:p>
    <w:p w:rsidRDefault="00240950" w:rsidP="00240950" w:rsidR="00240950">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LOCUS ADRIA d. o. o. Pula, Riva 2, OIB 94196748414, MBS 040229735, je pravna osoba koja nema zaposlenih, koja je na dan 9. veljače 2017. u Očevidniku redoslijeda osnova za plaćanje imala evidentirane neizvršene osnove za plaćanje u neprekinutom razdoblju od 120 dana te za koju nisu ispunjeni uvjeti za pokretanje drugog postupka radi brisanja iz sudskog registra.</w:t>
      </w:r>
    </w:p>
    <w:p w:rsidRDefault="00240950" w:rsidP="00240950" w:rsidR="00240950">
      <w:pPr>
        <w:ind w:firstLine="708"/>
        <w:rPr>
          <w:szCs w:val="24"/>
        </w:rPr>
      </w:pPr>
    </w:p>
    <w:p w:rsidRDefault="00240950" w:rsidP="00240950" w:rsidR="00240950">
      <w:pPr>
        <w:ind w:firstLine="708"/>
        <w:rPr>
          <w:szCs w:val="24"/>
        </w:rPr>
      </w:pPr>
      <w:r>
        <w:rPr>
          <w:szCs w:val="24"/>
        </w:rPr>
        <w:t>II. Utvrđuje se da je ukupni iznos duga evidentiranog na temelju neizvršenih osnova za plaćanje dužnika na dan 9. veljače 2017. iznosio 6.823,20 kn.</w:t>
      </w:r>
    </w:p>
    <w:p w:rsidRDefault="00240950" w:rsidP="00240950" w:rsidR="00240950">
      <w:pPr>
        <w:rPr>
          <w:szCs w:val="24"/>
        </w:rPr>
      </w:pPr>
    </w:p>
    <w:p w:rsidRDefault="00240950" w:rsidP="00240950" w:rsidR="00240950">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podnese sudu javnobilježnički ovjerovljen popis imovine i obveza na propisanom obrascu sa sadržajem iz čl. 17. SZ-a.</w:t>
      </w:r>
    </w:p>
    <w:p w:rsidRDefault="00240950" w:rsidP="00240950" w:rsidR="00240950">
      <w:pPr>
        <w:ind w:firstLine="708"/>
        <w:rPr>
          <w:rFonts w:cs="Times New Roman" w:eastAsia="Times New Roman"/>
          <w:szCs w:val="24"/>
          <w:lang w:eastAsia="hr-HR"/>
        </w:rPr>
      </w:pPr>
    </w:p>
    <w:p w:rsidRDefault="00240950" w:rsidP="00240950" w:rsidR="00240950">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3333-90-2017, i da u istom roku uplate na depozit ovog suda broj HR 4323900011300029763, poziv na broj 020-90-2017,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240950" w:rsidP="00240950" w:rsidR="00240950">
      <w:pPr>
        <w:ind w:firstLine="708"/>
        <w:rPr>
          <w:szCs w:val="24"/>
        </w:rPr>
      </w:pPr>
    </w:p>
    <w:p w:rsidRDefault="00240950" w:rsidP="00240950" w:rsidR="00240950">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40950" w:rsidP="00240950" w:rsidR="00240950">
      <w:pPr>
        <w:ind w:firstLine="708"/>
        <w:rPr>
          <w:szCs w:val="24"/>
        </w:rPr>
      </w:pPr>
    </w:p>
    <w:p w:rsidRDefault="00240950" w:rsidP="00240950" w:rsidR="00240950">
      <w:pPr>
        <w:jc w:val="center"/>
        <w:rPr>
          <w:szCs w:val="24"/>
        </w:rPr>
      </w:pPr>
      <w:r>
        <w:rPr>
          <w:szCs w:val="24"/>
        </w:rPr>
        <w:t>U Pazinu 23. veljače 2017.</w:t>
      </w:r>
    </w:p>
    <w:p w:rsidRDefault="00240950" w:rsidP="00240950" w:rsidR="00240950">
      <w:pPr>
        <w:ind w:firstLine="708" w:left="4956"/>
        <w:jc w:val="center"/>
        <w:rPr>
          <w:szCs w:val="24"/>
        </w:rPr>
      </w:pPr>
      <w:r>
        <w:rPr>
          <w:szCs w:val="24"/>
        </w:rPr>
        <w:t>Sudska savjetnica</w:t>
      </w:r>
    </w:p>
    <w:p w:rsidRDefault="00240950" w:rsidP="00240950" w:rsidR="00240950">
      <w:pPr>
        <w:ind w:firstLine="708" w:left="4956"/>
        <w:jc w:val="center"/>
        <w:rPr>
          <w:szCs w:val="24"/>
        </w:rPr>
      </w:pPr>
      <w:r>
        <w:rPr>
          <w:szCs w:val="24"/>
        </w:rPr>
        <w:t>Mihaela Kaligari, v. r.</w:t>
      </w:r>
    </w:p>
    <w:p w:rsidRDefault="00240950" w:rsidP="00240950" w:rsidR="00240950">
      <w:pPr>
        <w:rPr>
          <w:szCs w:val="24"/>
        </w:rPr>
      </w:pPr>
      <w:r>
        <w:rPr>
          <w:szCs w:val="24"/>
        </w:rPr>
        <w:t>DNA:</w:t>
      </w:r>
    </w:p>
    <w:p w:rsidRDefault="00240950" w:rsidP="00240950" w:rsidR="007E38E8" w:rsidRPr="00240950">
      <w:pPr>
        <w:jc w:val="left"/>
        <w:rPr>
          <w:szCs w:val="24"/>
        </w:rPr>
      </w:pPr>
      <w:r>
        <w:rPr>
          <w:szCs w:val="24"/>
        </w:rPr>
        <w:t>- mrežna stranica e-Oglasna ploča sudova (45 dana).</w:t>
      </w:r>
    </w:p>
    <w:sectPr w:rsidR="007E38E8" w:rsidRPr="00240950">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0950" w:rsidP="00240950" w:rsidR="00240950">
      <w:r>
        <w:separator/>
      </w:r>
    </w:p>
  </w:endnote>
  <w:endnote w:id="0" w:type="continuationSeparator">
    <w:p w:rsidRDefault="00240950" w:rsidP="00240950" w:rsidR="002409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0950" w:rsidP="00240950" w:rsidR="00240950">
      <w:r>
        <w:separator/>
      </w:r>
    </w:p>
  </w:footnote>
  <w:footnote w:id="0" w:type="continuationSeparator">
    <w:p w:rsidRDefault="00240950" w:rsidP="00240950" w:rsidR="002409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0950" w:rsidP="00C408E1" w:rsidR="00C408E1">
    <w:pPr>
      <w:pStyle w:val="Zaglavlje"/>
      <w:jc w:val="right"/>
    </w:pPr>
    <w:r>
      <w:t>11 St-90/2017-3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0DEB"/>
    <w:rsid w:val="00240950"/>
    <w:rsid w:val="00623CBF"/>
    <w:rsid w:val="0068309E"/>
    <w:rsid w:val="007E38E8"/>
    <w:rsid w:val="00F80D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095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40950"/>
    <w:pPr>
      <w:tabs>
        <w:tab w:pos="4536" w:val="center"/>
        <w:tab w:pos="9072" w:val="right"/>
      </w:tabs>
    </w:pPr>
  </w:style>
  <w:style w:customStyle="true" w:styleId="ZaglavljeChar" w:type="character">
    <w:name w:val="Zaglavlje Char"/>
    <w:basedOn w:val="Zadanifontodlomka"/>
    <w:link w:val="Zaglavlje"/>
    <w:uiPriority w:val="99"/>
    <w:rsid w:val="00240950"/>
    <w:rPr>
      <w:rFonts w:hAnsi="Times New Roman" w:ascii="Times New Roman"/>
      <w:sz w:val="24"/>
    </w:rPr>
  </w:style>
  <w:style w:styleId="Podnoje" w:type="paragraph">
    <w:name w:val="footer"/>
    <w:basedOn w:val="Normal"/>
    <w:link w:val="PodnojeChar"/>
    <w:uiPriority w:val="99"/>
    <w:unhideWhenUsed/>
    <w:rsid w:val="00240950"/>
    <w:pPr>
      <w:tabs>
        <w:tab w:pos="4536" w:val="center"/>
        <w:tab w:pos="9072" w:val="right"/>
      </w:tabs>
    </w:pPr>
  </w:style>
  <w:style w:customStyle="true" w:styleId="PodnojeChar" w:type="character">
    <w:name w:val="Podnožje Char"/>
    <w:basedOn w:val="Zadanifontodlomka"/>
    <w:link w:val="Podnoje"/>
    <w:uiPriority w:val="99"/>
    <w:rsid w:val="00240950"/>
    <w:rPr>
      <w:rFonts w:hAnsi="Times New Roman" w:ascii="Times New Roman"/>
      <w:sz w:val="24"/>
    </w:rPr>
  </w:style>
  <w:style w:styleId="Tekstbalonia" w:type="paragraph">
    <w:name w:val="Balloon Text"/>
    <w:basedOn w:val="Normal"/>
    <w:link w:val="TekstbaloniaChar"/>
    <w:uiPriority w:val="99"/>
    <w:semiHidden/>
    <w:unhideWhenUsed/>
    <w:rsid w:val="002409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0950"/>
    <w:rPr>
      <w:rFonts w:cs="Tahoma" w:hAnsi="Tahoma" w:ascii="Tahoma"/>
      <w:sz w:val="16"/>
      <w:szCs w:val="16"/>
    </w:rPr>
  </w:style>
  <w:style w:styleId="Tekstrezerviranogmjesta" w:type="character">
    <w:name w:val="Placeholder Text"/>
    <w:basedOn w:val="Zadanifontodlomka"/>
    <w:uiPriority w:val="99"/>
    <w:semiHidden/>
    <w:rsid w:val="00623CBF"/>
    <w:rPr>
      <w:color w:val="808080"/>
      <w:bdr w:space="0" w:sz="0" w:color="auto" w:val="none"/>
      <w:shd w:fill="auto" w:color="auto" w:val="clear"/>
    </w:rPr>
  </w:style>
  <w:style w:customStyle="true" w:styleId="eSPISCCParagraphDefaultFont" w:type="character">
    <w:name w:val="eSPIS_CC_Paragraph Default Font"/>
    <w:basedOn w:val="Zadanifontodlomka"/>
    <w:rsid w:val="00623C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23CB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23C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23C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095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40950"/>
    <w:pPr>
      <w:tabs>
        <w:tab w:pos="4536" w:val="center"/>
        <w:tab w:pos="9072" w:val="right"/>
      </w:tabs>
    </w:pPr>
  </w:style>
  <w:style w:customStyle="1" w:styleId="ZaglavljeChar" w:type="character">
    <w:name w:val="Zaglavlje Char"/>
    <w:basedOn w:val="Zadanifontodlomka"/>
    <w:link w:val="Zaglavlje"/>
    <w:uiPriority w:val="99"/>
    <w:rsid w:val="00240950"/>
    <w:rPr>
      <w:rFonts w:ascii="Times New Roman" w:hAnsi="Times New Roman"/>
      <w:sz w:val="24"/>
    </w:rPr>
  </w:style>
  <w:style w:styleId="Podnoje" w:type="paragraph">
    <w:name w:val="footer"/>
    <w:basedOn w:val="Normal"/>
    <w:link w:val="PodnojeChar"/>
    <w:uiPriority w:val="99"/>
    <w:unhideWhenUsed/>
    <w:rsid w:val="00240950"/>
    <w:pPr>
      <w:tabs>
        <w:tab w:pos="4536" w:val="center"/>
        <w:tab w:pos="9072" w:val="right"/>
      </w:tabs>
    </w:pPr>
  </w:style>
  <w:style w:customStyle="1" w:styleId="PodnojeChar" w:type="character">
    <w:name w:val="Podnožje Char"/>
    <w:basedOn w:val="Zadanifontodlomka"/>
    <w:link w:val="Podnoje"/>
    <w:uiPriority w:val="99"/>
    <w:rsid w:val="00240950"/>
    <w:rPr>
      <w:rFonts w:ascii="Times New Roman" w:hAnsi="Times New Roman"/>
      <w:sz w:val="24"/>
    </w:rPr>
  </w:style>
  <w:style w:styleId="Tekstbalonia" w:type="paragraph">
    <w:name w:val="Balloon Text"/>
    <w:basedOn w:val="Normal"/>
    <w:link w:val="TekstbaloniaChar"/>
    <w:uiPriority w:val="99"/>
    <w:semiHidden/>
    <w:unhideWhenUsed/>
    <w:rsid w:val="00240950"/>
    <w:rPr>
      <w:rFonts w:ascii="Tahoma" w:cs="Tahoma" w:hAnsi="Tahoma"/>
      <w:sz w:val="16"/>
      <w:szCs w:val="16"/>
    </w:rPr>
  </w:style>
  <w:style w:customStyle="1" w:styleId="TekstbaloniaChar" w:type="character">
    <w:name w:val="Tekst balončića Char"/>
    <w:basedOn w:val="Zadanifontodlomka"/>
    <w:link w:val="Tekstbalonia"/>
    <w:uiPriority w:val="99"/>
    <w:semiHidden/>
    <w:rsid w:val="00240950"/>
    <w:rPr>
      <w:rFonts w:ascii="Tahoma" w:cs="Tahoma" w:hAnsi="Tahoma"/>
      <w:sz w:val="16"/>
      <w:szCs w:val="16"/>
    </w:rPr>
  </w:style>
  <w:style w:styleId="Tekstrezerviranogmjesta" w:type="character">
    <w:name w:val="Placeholder Text"/>
    <w:basedOn w:val="Zadanifontodlomka"/>
    <w:uiPriority w:val="99"/>
    <w:semiHidden/>
    <w:rsid w:val="00623CBF"/>
    <w:rPr>
      <w:color w:val="808080"/>
      <w:bdr w:color="auto" w:space="0" w:sz="0" w:val="none"/>
      <w:shd w:color="auto" w:fill="auto" w:val="clear"/>
    </w:rPr>
  </w:style>
  <w:style w:customStyle="1" w:styleId="eSPISCCParagraphDefaultFont" w:type="character">
    <w:name w:val="eSPIS_CC_Paragraph Default Font"/>
    <w:basedOn w:val="Zadanifontodlomka"/>
    <w:rsid w:val="00623C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23CBF"/>
    <w:rPr>
      <w:szCs w:val="24"/>
      <w:bdr w:color="auto" w:space="0" w:sz="0" w:val="none"/>
      <w:shd w:color="auto" w:fill="FFFFCC" w:val="clear"/>
      <w:lang w:val="hr-HR"/>
    </w:rPr>
  </w:style>
  <w:style w:customStyle="1" w:styleId="PozadinaSvijetloCrvena" w:type="character">
    <w:name w:val="Pozadina_SvijetloCrvena"/>
    <w:basedOn w:val="eSPISCCParagraphDefaultFont"/>
    <w:rsid w:val="00623C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3C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izvorni_sadrzaj>
    <derivirana_varijabla naziv="DomainObject.Predmet.Broj_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St-90/2017</izvorni_sadrzaj>
    <derivirana_varijabla naziv="DomainObject.Predmet.OznakaBroj_1">St-90/2017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LOCUS ADRIA d.o.o. PULA</izvorni_sadrzaj>
    <derivirana_varijabla naziv="DomainObject.Predmet.ProtustrankaFormated_1">  LOCUS ADRIA d.o.o. PULA</derivirana_varijabla>
  </DomainObject.Predmet.ProtustrankaFormated>
  <DomainObject.Predmet.ProtustrankaFormatedOIB>
    <izvorni_sadrzaj>  LOCUS ADRIA d.o.o. PULA, OIB 94196748414</izvorni_sadrzaj>
    <derivirana_varijabla naziv="DomainObject.Predmet.ProtustrankaFormatedOIB_1">  LOCUS ADRIA d.o.o. PULA, OIB 94196748414</derivirana_varijabla>
  </DomainObject.Predmet.ProtustrankaFormatedOIB>
  <DomainObject.Predmet.ProtustrankaFormatedWithAdress>
    <izvorni_sadrzaj> LOCUS ADRIA d.o.o. PULA, Riva 2, 52100 Pula</izvorni_sadrzaj>
    <derivirana_varijabla naziv="DomainObject.Predmet.ProtustrankaFormatedWithAdress_1"> LOCUS ADRIA d.o.o. PULA, Riva 2, 52100 Pula</derivirana_varijabla>
  </DomainObject.Predmet.ProtustrankaFormatedWithAdress>
  <DomainObject.Predmet.ProtustrankaFormatedWithAdressOIB>
    <izvorni_sadrzaj> LOCUS ADRIA d.o.o. PULA, OIB 94196748414, Riva 2, 52100 Pula</izvorni_sadrzaj>
    <derivirana_varijabla naziv="DomainObject.Predmet.ProtustrankaFormatedWithAdressOIB_1"> LOCUS ADRIA d.o.o. PULA, OIB 94196748414, Riva 2, 52100 Pula</derivirana_varijabla>
  </DomainObject.Predmet.ProtustrankaFormatedWithAdressOIB>
  <DomainObject.Predmet.ProtustrankaWithAdress>
    <izvorni_sadrzaj>LOCUS ADRIA d.o.o. PULA Riva 2, 52100 Pula</izvorni_sadrzaj>
    <derivirana_varijabla naziv="DomainObject.Predmet.ProtustrankaWithAdress_1">LOCUS ADRIA d.o.o. PULA Riva 2, 52100 Pula</derivirana_varijabla>
  </DomainObject.Predmet.ProtustrankaWithAdress>
  <DomainObject.Predmet.ProtustrankaWithAdressOIB>
    <izvorni_sadrzaj>LOCUS ADRIA d.o.o. PULA, OIB 94196748414, Riva 2, 52100 Pula</izvorni_sadrzaj>
    <derivirana_varijabla naziv="DomainObject.Predmet.ProtustrankaWithAdressOIB_1">LOCUS ADRIA d.o.o. PULA, OIB 94196748414, Riva 2, 52100 Pula</derivirana_varijabla>
  </DomainObject.Predmet.ProtustrankaWithAdressOIB>
  <DomainObject.Predmet.ProtustrankaNazivFormated>
    <izvorni_sadrzaj>LOCUS ADRIA d.o.o. PULA</izvorni_sadrzaj>
    <derivirana_varijabla naziv="DomainObject.Predmet.ProtustrankaNazivFormated_1">LOCUS ADRIA d.o.o. PULA</derivirana_varijabla>
  </DomainObject.Predmet.ProtustrankaNazivFormated>
  <DomainObject.Predmet.ProtustrankaNazivFormatedOIB>
    <izvorni_sadrzaj>LOCUS ADRIA d.o.o. PULA, OIB 94196748414</izvorni_sadrzaj>
    <derivirana_varijabla naziv="DomainObject.Predmet.ProtustrankaNazivFormatedOIB_1">LOCUS ADRIA d.o.o. PULA, OIB 94196748414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6823.20</izvorni_sadrzaj>
    <derivirana_varijabla naziv="DomainObject.Predmet.TrenutnaVrijednost_1">6823.20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LOCUS ADRIA d.o.o. PULA</item>
    </izvorni_sadrzaj>
    <derivirana_varijabla naziv="DomainObject.Predmet.ProtuStrankaListFormated_1">
      <item>LOCUS ADRIA d.o.o. PULA</item>
    </derivirana_varijabla>
  </DomainObject.Predmet.ProtuStrankaListFormated>
  <DomainObject.Predmet.ProtuStrankaListFormatedOIB>
    <izvorni_sadrzaj>
      <item>LOCUS ADRIA d.o.o. PULA, OIB 94196748414</item>
    </izvorni_sadrzaj>
    <derivirana_varijabla naziv="DomainObject.Predmet.ProtuStrankaListFormatedOIB_1">
      <item>LOCUS ADRIA d.o.o. PULA, OIB 94196748414</item>
    </derivirana_varijabla>
  </DomainObject.Predmet.ProtuStrankaListFormatedOIB>
  <DomainObject.Predmet.ProtuStrankaListFormatedWithAdress>
    <izvorni_sadrzaj>
      <item>LOCUS ADRIA d.o.o. PULA, Riva 2, 52100 Pula</item>
    </izvorni_sadrzaj>
    <derivirana_varijabla naziv="DomainObject.Predmet.ProtuStrankaListFormatedWithAdress_1">
      <item>LOCUS ADRIA d.o.o. PULA, Riva 2, 52100 Pula</item>
    </derivirana_varijabla>
  </DomainObject.Predmet.ProtuStrankaListFormatedWithAdress>
  <DomainObject.Predmet.ProtuStrankaListFormatedWithAdressOIB>
    <izvorni_sadrzaj>
      <item>LOCUS ADRIA d.o.o. PULA, OIB 94196748414, Riva 2, 52100 Pula</item>
    </izvorni_sadrzaj>
    <derivirana_varijabla naziv="DomainObject.Predmet.ProtuStrankaListFormatedWithAdressOIB_1">
      <item>LOCUS ADRIA d.o.o. PULA, OIB 94196748414, Riva 2, 52100 Pula</item>
    </derivirana_varijabla>
  </DomainObject.Predmet.ProtuStrankaListFormatedWithAdressOIB>
  <DomainObject.Predmet.ProtuStrankaListNazivFormated>
    <izvorni_sadrzaj>
      <item>LOCUS ADRIA d.o.o. PULA</item>
    </izvorni_sadrzaj>
    <derivirana_varijabla naziv="DomainObject.Predmet.ProtuStrankaListNazivFormated_1">
      <item>LOCUS ADRIA d.o.o. PULA</item>
    </derivirana_varijabla>
  </DomainObject.Predmet.ProtuStrankaListNazivFormated>
  <DomainObject.Predmet.ProtuStrankaListNazivFormatedOIB>
    <izvorni_sadrzaj>
      <item>LOCUS ADRIA d.o.o. PULA, OIB 94196748414</item>
    </izvorni_sadrzaj>
    <derivirana_varijabla naziv="DomainObject.Predmet.ProtuStrankaListNazivFormatedOIB_1">
      <item>LOCUS ADRIA d.o.o. PULA, OIB 94196748414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LOCUS ADRIA d.o.o. PULA</izvorni_sadrzaj>
    <derivirana_varijabla naziv="DomainObject.Predmet.ProtustrankaIDrugi_1">LOCUS ADRIA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LOCUS ADRIA d.o.o. PULA, OIB 94196748414, Riva 2, 52100 Pula</izvorni_sadrzaj>
    <derivirana_varijabla naziv="DomainObject.Predmet.ProtustrankaIDrugiAdressOIB_1">LOCUS ADRIA d.o.o. PULA, OIB 94196748414, Riva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LOCUS ADRIA d.o.o. PULA</item>
    </izvorni_sadrzaj>
    <derivirana_varijabla naziv="DomainObject.Predmet.SudioniciListNaziv_1">
      <item>FINANCIJSKA AGENCIJA, RC RIJEKA, PODRUŽNICA PULA, PULA</item>
      <item>LOCUS ADRIA d.o.o. PULA</item>
    </derivirana_varijabla>
  </DomainObject.Predmet.SudioniciListNaziv>
  <DomainObject.Predmet.SudioniciListAdressOIB>
    <izvorni_sadrzaj>
      <item>FINANCIJSKA AGENCIJA, RC RIJEKA, PODRUŽNICA PULA, PULA, OIB 85821130368, Giardini 5,52100 Pula</item>
      <item>LOCUS ADRIA d.o.o. PULA, OIB 94196748414, Riva 2,52100 Pula</item>
    </izvorni_sadrzaj>
    <derivirana_varijabla naziv="DomainObject.Predmet.SudioniciListAdressOIB_1">
      <item>FINANCIJSKA AGENCIJA, RC RIJEKA, PODRUŽNICA PULA, PULA, OIB 85821130368, Giardini 5,52100 Pula</item>
      <item>LOCUS ADRIA d.o.o. PULA, OIB 94196748414, Riva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94196748414</item>
    </izvorni_sadrzaj>
    <derivirana_varijabla naziv="DomainObject.Predmet.SudioniciListNazivOIB_1">
      <item>, OIB 85821130368</item>
      <item>, OIB 94196748414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485</properties:Words>
  <properties:Characters>2639</properties:Characters>
  <properties:Lines>50</properties:Lines>
  <properties:Paragraphs>12</properties:Paragraphs>
  <properties:TotalTime>4</properties:TotalTime>
  <properties:ScaleCrop>false</properties:ScaleCrop>
  <properties:LinksUpToDate>false</properties:LinksUpToDate>
  <properties:CharactersWithSpaces>3112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2017-02-21T09:28:00Z</dcterms:created>
  <dc:creator>Mihaela Kaligari</dc:creator>
  <dc:description/>
  <cp:keywords/>
  <cp:lastModifiedBy>Sanja Prodan</cp:lastModifiedBy>
  <cp:lastPrinted>2017-02-21T09:31:00Z</cp:lastPrinted>
  <dcterms:modified xmlns:xsi="http://www.w3.org/2001/XMLSchema-instance" xsi:type="dcterms:W3CDTF">2017-02-23T09:24:00Z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