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07ca" w14:paraId="64e07ca" w:rsidRDefault="00AE649C" w:rsidP="004D1DC6" w:rsidR="00AE649C" w:rsidRPr="004D1DC6">
      <w:pPr>
        <w:pStyle w:val="Naslov3"/>
        <w:spacing w:after="0"/>
        <w15:collapsed w:val="false"/>
        <w:rPr>
          <w:rFonts w:cs="Times New Roman"/>
          <w:b w:val="false"/>
        </w:rPr>
      </w:pPr>
      <w:bookmarkStart w:name="_GoBack" w:id="0"/>
      <w:bookmarkEnd w:id="0"/>
    </w:p>
    <w:p w:rsidRDefault="004D1DC6" w:rsidP="004D1DC6" w:rsidR="00AE649C" w:rsidRPr="004D1DC6">
      <w:pPr>
        <w:pStyle w:val="SudNaziv"/>
        <w:ind w:left="5664"/>
        <w:rPr>
          <w:rFonts w:cs="Times New Roman"/>
          <w:b w:val="false"/>
        </w:rPr>
      </w:pPr>
      <w:r w:rsidRPr="004D1DC6">
        <w:rPr>
          <w:rFonts w:cs="Times New Roman"/>
          <w:b w:val="false"/>
          <w:lang w:eastAsia="hr-HR"/>
        </w:rPr>
        <w:t xml:space="preserve">      Poslovni broj: 4 St-527/16-19</w:t>
      </w:r>
    </w:p>
    <w:p w:rsidRDefault="00EA1C6D" w:rsidP="004D1DC6" w:rsidR="00AE649C" w:rsidRPr="004D1DC6">
      <w:pPr>
        <w:pStyle w:val="SudSjedite"/>
      </w:pPr>
      <w:r w:rsidRPr="004D1DC6">
        <w:tab/>
      </w:r>
    </w:p>
    <w:p w:rsidRDefault="004D1DC6" w:rsidP="004D1DC6" w:rsidR="004D1DC6" w:rsidRPr="004D1DC6">
      <w:pPr>
        <w:tabs>
          <w:tab w:pos="516" w:val="left"/>
        </w:tabs>
        <w:spacing w:after="0"/>
        <w:rPr>
          <w:rFonts w:cs="Times New Roman"/>
          <w:bCs/>
        </w:rPr>
      </w:pPr>
      <w:r w:rsidRPr="004D1DC6">
        <w:rPr>
          <w:rFonts w:cs="Times New Roman"/>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4D1DC6">
        <w:rPr>
          <w:rFonts w:cs="Times New Roman"/>
          <w:bCs/>
        </w:rPr>
        <w:tab/>
      </w:r>
    </w:p>
    <w:p w:rsidRDefault="004D1DC6" w:rsidP="004D1DC6" w:rsidR="004D1DC6" w:rsidRPr="004D1DC6">
      <w:pPr>
        <w:spacing w:after="0"/>
        <w:rPr>
          <w:rFonts w:cs="Times New Roman"/>
        </w:rPr>
      </w:pPr>
    </w:p>
    <w:p w:rsidRDefault="004D1DC6" w:rsidP="004D1DC6" w:rsidR="004D1DC6" w:rsidRPr="004D1DC6">
      <w:pPr>
        <w:spacing w:after="0"/>
        <w:ind w:firstLine="720"/>
        <w:rPr>
          <w:rFonts w:cs="Times New Roman"/>
        </w:rPr>
      </w:pPr>
    </w:p>
    <w:p w:rsidRDefault="004D1DC6" w:rsidP="004D1DC6" w:rsidR="004D1DC6" w:rsidRPr="004D1DC6">
      <w:pPr>
        <w:spacing w:after="0"/>
        <w:ind w:firstLine="720"/>
        <w:rPr>
          <w:rFonts w:cs="Times New Roman"/>
        </w:rPr>
      </w:pPr>
    </w:p>
    <w:p w:rsidRDefault="004D1DC6" w:rsidP="004D1DC6" w:rsidR="004D1DC6" w:rsidRPr="004D1DC6">
      <w:pPr>
        <w:spacing w:after="0"/>
        <w:rPr>
          <w:rFonts w:cs="Times New Roman"/>
        </w:rPr>
      </w:pPr>
      <w:r w:rsidRPr="004D1DC6">
        <w:rPr>
          <w:rFonts w:cs="Times New Roman"/>
        </w:rPr>
        <w:t xml:space="preserve">       REPUBLIKA HRVATSKA</w:t>
      </w:r>
    </w:p>
    <w:p w:rsidRDefault="004D1DC6" w:rsidP="004D1DC6" w:rsidR="004D1DC6" w:rsidRPr="004D1DC6">
      <w:pPr>
        <w:spacing w:after="0"/>
        <w:rPr>
          <w:rFonts w:cs="Times New Roman"/>
        </w:rPr>
      </w:pPr>
      <w:r w:rsidRPr="004D1DC6">
        <w:rPr>
          <w:rFonts w:cs="Times New Roman"/>
        </w:rPr>
        <w:t>TRGOVAČKI SUD U VARAŽDINU</w:t>
      </w:r>
    </w:p>
    <w:p w:rsidRDefault="004D1DC6" w:rsidP="004D1DC6" w:rsidR="004D1DC6" w:rsidRPr="004D1DC6">
      <w:pPr>
        <w:spacing w:after="0"/>
        <w:rPr>
          <w:rFonts w:cs="Times New Roman"/>
        </w:rPr>
      </w:pPr>
      <w:r w:rsidRPr="004D1DC6">
        <w:rPr>
          <w:rFonts w:cs="Times New Roman"/>
        </w:rPr>
        <w:t xml:space="preserve">                 Braće Radića 2</w:t>
      </w:r>
    </w:p>
    <w:p w:rsidRDefault="004D1DC6" w:rsidP="004D1DC6" w:rsidR="004D1DC6" w:rsidRPr="004D1DC6">
      <w:pPr>
        <w:spacing w:after="0"/>
        <w:jc w:val="both"/>
        <w:rPr>
          <w:rFonts w:cs="Times New Roman"/>
        </w:rPr>
      </w:pPr>
    </w:p>
    <w:p w:rsidRDefault="004D1DC6" w:rsidP="004D1DC6" w:rsidR="004D1DC6" w:rsidRPr="004D1DC6">
      <w:pPr>
        <w:spacing w:after="0"/>
        <w:jc w:val="both"/>
        <w:rPr>
          <w:rFonts w:cs="Times New Roman"/>
        </w:rPr>
      </w:pPr>
    </w:p>
    <w:p w:rsidRDefault="004D1DC6" w:rsidP="004D1DC6" w:rsidR="004D1DC6" w:rsidRPr="004D1DC6">
      <w:pPr>
        <w:spacing w:after="0"/>
        <w:jc w:val="both"/>
        <w:rPr>
          <w:rFonts w:cs="Times New Roman"/>
        </w:rPr>
      </w:pPr>
    </w:p>
    <w:p w:rsidRDefault="004D1DC6" w:rsidP="004D1DC6" w:rsidR="004D1DC6" w:rsidRPr="004D1DC6">
      <w:pPr>
        <w:spacing w:after="0"/>
        <w:jc w:val="center"/>
        <w:rPr>
          <w:rFonts w:cs="Times New Roman"/>
        </w:rPr>
      </w:pPr>
      <w:r w:rsidRPr="004D1DC6">
        <w:rPr>
          <w:rFonts w:cs="Times New Roman"/>
        </w:rPr>
        <w:t>R E P U B L I K A    H R V A T S K A</w:t>
      </w:r>
    </w:p>
    <w:p w:rsidRDefault="004D1DC6" w:rsidP="004D1DC6" w:rsidR="004D1DC6" w:rsidRPr="004D1DC6">
      <w:pPr>
        <w:spacing w:after="0"/>
        <w:jc w:val="center"/>
        <w:rPr>
          <w:rFonts w:cs="Times New Roman"/>
        </w:rPr>
      </w:pPr>
    </w:p>
    <w:p w:rsidRDefault="004D1DC6" w:rsidP="004D1DC6" w:rsidR="004D1DC6" w:rsidRPr="004D1DC6">
      <w:pPr>
        <w:spacing w:after="0"/>
        <w:jc w:val="both"/>
        <w:rPr>
          <w:rFonts w:cs="Times New Roman"/>
        </w:rPr>
      </w:pPr>
    </w:p>
    <w:p w:rsidRDefault="004D1DC6" w:rsidP="004D1DC6" w:rsidR="004D1DC6" w:rsidRPr="004D1DC6">
      <w:pPr>
        <w:pStyle w:val="Naslov2"/>
        <w:spacing w:after="0"/>
        <w:rPr>
          <w:rFonts w:cs="Times New Roman"/>
          <w:b w:val="false"/>
          <w:sz w:val="24"/>
          <w:szCs w:val="24"/>
        </w:rPr>
      </w:pPr>
      <w:r w:rsidRPr="004D1DC6">
        <w:rPr>
          <w:rFonts w:cs="Times New Roman"/>
          <w:b w:val="false"/>
          <w:sz w:val="24"/>
          <w:szCs w:val="24"/>
        </w:rPr>
        <w:t>R J E Š E NJ E</w:t>
      </w:r>
    </w:p>
    <w:p w:rsidRDefault="004D1DC6" w:rsidP="004D1DC6" w:rsidR="004D1DC6" w:rsidRPr="004D1DC6">
      <w:pPr>
        <w:spacing w:after="0"/>
        <w:rPr>
          <w:rFonts w:cs="Times New Roman"/>
          <w:lang w:eastAsia="hr-HR"/>
        </w:rPr>
      </w:pPr>
    </w:p>
    <w:p w:rsidRDefault="004D1DC6" w:rsidP="004D1DC6" w:rsidR="004D1DC6" w:rsidRPr="004D1DC6">
      <w:pPr>
        <w:spacing w:after="0"/>
        <w:jc w:val="both"/>
        <w:rPr>
          <w:rFonts w:cs="Times New Roman"/>
        </w:rPr>
      </w:pPr>
    </w:p>
    <w:p w:rsidRDefault="004D1DC6" w:rsidP="004D1DC6" w:rsidR="004D1DC6" w:rsidRPr="004D1DC6">
      <w:pPr>
        <w:spacing w:after="0"/>
        <w:ind w:firstLine="708"/>
        <w:jc w:val="both"/>
        <w:rPr>
          <w:rFonts w:cs="Times New Roman"/>
        </w:rPr>
      </w:pPr>
      <w:r w:rsidRPr="004D1DC6">
        <w:rPr>
          <w:rFonts w:cs="Times New Roman"/>
        </w:rPr>
        <w:t xml:space="preserve">Trgovački sud u Varaždinu, po sucu toga suda Iris Hatvalić Nemec, kao stečajnom sucu, u stečajnom predmetu povodom prijedloga podnositelja Financijske agencije, Regionalni centar Zagreb, Podružnica Varaždin, Augusta Cesarca 2, Varaždin, za pokretanje stečajnog postupka nad dužnikom E-SISTEMI d.o.o. u stečaju, </w:t>
      </w:r>
      <w:proofErr w:type="spellStart"/>
      <w:r w:rsidRPr="004D1DC6">
        <w:rPr>
          <w:rFonts w:cs="Times New Roman"/>
        </w:rPr>
        <w:t>Pribislavec</w:t>
      </w:r>
      <w:proofErr w:type="spellEnd"/>
      <w:r w:rsidRPr="004D1DC6">
        <w:rPr>
          <w:rFonts w:cs="Times New Roman"/>
        </w:rPr>
        <w:t xml:space="preserve">, Dr. A. Starčevića </w:t>
      </w:r>
      <w:proofErr w:type="spellStart"/>
      <w:r w:rsidRPr="004D1DC6">
        <w:rPr>
          <w:rFonts w:cs="Times New Roman"/>
        </w:rPr>
        <w:t>bb</w:t>
      </w:r>
      <w:proofErr w:type="spellEnd"/>
      <w:r w:rsidRPr="004D1DC6">
        <w:rPr>
          <w:rFonts w:cs="Times New Roman"/>
        </w:rPr>
        <w:t>, OIB: 48022298266, zastupanog po stečajnoj upraviteljici Sandri Gregorić Jelinek, nakon održanog ispitnog i izvještajnog ročišta dana 20. prosinca 2016. te izrađenih posebnih tablica ispitanih tražbina, dana 16. siječnja 2017.</w:t>
      </w:r>
    </w:p>
    <w:p w:rsidRDefault="004D1DC6" w:rsidP="004D1DC6" w:rsidR="004D1DC6" w:rsidRPr="004D1DC6">
      <w:pPr>
        <w:spacing w:after="0"/>
        <w:ind w:firstLine="708"/>
        <w:jc w:val="both"/>
        <w:rPr>
          <w:rFonts w:cs="Times New Roman"/>
        </w:rPr>
      </w:pPr>
    </w:p>
    <w:p w:rsidRDefault="004D1DC6" w:rsidP="004D1DC6" w:rsidR="004D1DC6" w:rsidRPr="004D1DC6">
      <w:pPr>
        <w:spacing w:after="0"/>
        <w:ind w:right="567"/>
        <w:jc w:val="both"/>
        <w:rPr>
          <w:rFonts w:cs="Times New Roman"/>
        </w:rPr>
      </w:pPr>
    </w:p>
    <w:p w:rsidRDefault="004D1DC6" w:rsidP="004D1DC6" w:rsidR="004D1DC6" w:rsidRPr="004D1DC6">
      <w:pPr>
        <w:spacing w:after="0"/>
        <w:ind w:right="567" w:left="737"/>
        <w:jc w:val="center"/>
        <w:rPr>
          <w:rFonts w:cs="Times New Roman"/>
        </w:rPr>
      </w:pPr>
      <w:r w:rsidRPr="004D1DC6">
        <w:rPr>
          <w:rFonts w:cs="Times New Roman"/>
        </w:rPr>
        <w:t>r i j e š i o    j e</w:t>
      </w:r>
    </w:p>
    <w:p w:rsidRDefault="004D1DC6" w:rsidP="004D1DC6" w:rsidR="004D1DC6" w:rsidRPr="004D1DC6">
      <w:pPr>
        <w:spacing w:after="0"/>
        <w:ind w:right="1252"/>
        <w:jc w:val="both"/>
        <w:rPr>
          <w:rFonts w:cs="Times New Roman"/>
        </w:rPr>
      </w:pPr>
    </w:p>
    <w:p w:rsidRDefault="004D1DC6" w:rsidP="004D1DC6" w:rsidR="004D1DC6" w:rsidRPr="004D1DC6">
      <w:pPr>
        <w:spacing w:after="0"/>
        <w:ind w:right="1252"/>
        <w:jc w:val="both"/>
        <w:rPr>
          <w:rFonts w:cs="Times New Roman"/>
        </w:rPr>
      </w:pPr>
    </w:p>
    <w:p w:rsidRDefault="004D1DC6" w:rsidP="004D1DC6" w:rsidR="004D1DC6" w:rsidRPr="004D1DC6">
      <w:pPr>
        <w:spacing w:after="0"/>
        <w:ind w:right="567"/>
        <w:jc w:val="both"/>
        <w:rPr>
          <w:rFonts w:cs="Times New Roman"/>
        </w:rPr>
      </w:pPr>
      <w:r w:rsidRPr="004D1DC6">
        <w:rPr>
          <w:rFonts w:cs="Times New Roman"/>
        </w:rPr>
        <w:t>Utvrđene tražbine viših isplatnih redova u kunama:</w:t>
      </w:r>
    </w:p>
    <w:p w:rsidRDefault="004D1DC6" w:rsidP="004D1DC6" w:rsidR="004D1DC6" w:rsidRPr="004D1DC6">
      <w:pPr>
        <w:spacing w:after="0"/>
        <w:ind w:right="567"/>
        <w:jc w:val="both"/>
        <w:rPr>
          <w:rFonts w:cs="Times New Roman"/>
        </w:rPr>
      </w:pPr>
    </w:p>
    <w:p w:rsidRDefault="004D1DC6" w:rsidP="004D1DC6" w:rsidR="004D1DC6" w:rsidRPr="004D1DC6">
      <w:pPr>
        <w:pStyle w:val="Odlomakpopisa"/>
        <w:numPr>
          <w:ilvl w:val="0"/>
          <w:numId w:val="47"/>
        </w:numPr>
        <w:tabs>
          <w:tab w:pos="851" w:val="clear"/>
        </w:tabs>
        <w:spacing w:after="0"/>
        <w:ind w:right="567"/>
        <w:contextualSpacing/>
        <w:rPr>
          <w:rFonts w:cs="Times New Roman"/>
          <w:u w:val="single"/>
        </w:rPr>
      </w:pPr>
      <w:r w:rsidRPr="004D1DC6">
        <w:rPr>
          <w:rFonts w:cs="Times New Roman"/>
          <w:u w:val="single"/>
        </w:rPr>
        <w:t>viši isplatni red</w:t>
      </w:r>
    </w:p>
    <w:p w:rsidRDefault="004D1DC6" w:rsidP="004D1DC6" w:rsidR="004D1DC6" w:rsidRPr="004D1DC6">
      <w:pPr>
        <w:pStyle w:val="Odlomakpopisa"/>
        <w:spacing w:after="0"/>
        <w:ind w:right="567" w:left="1425"/>
        <w:rPr>
          <w:rFonts w:cs="Times New Roman"/>
          <w:sz w:val="20"/>
          <w:szCs w:val="20"/>
          <w:u w:val="single"/>
        </w:rPr>
      </w:pPr>
    </w:p>
    <w:p w:rsidRDefault="004D1DC6" w:rsidP="004D1DC6" w:rsidR="004D1DC6" w:rsidRPr="004D1DC6">
      <w:pPr>
        <w:spacing w:after="0"/>
        <w:jc w:val="both"/>
        <w:rPr>
          <w:rFonts w:cs="Times New Roman"/>
          <w:sz w:val="20"/>
        </w:rPr>
      </w:pPr>
    </w:p>
    <w:tbl>
      <w:tblPr>
        <w:tblpPr w:tblpY="1" w:tblpXSpec="center" w:vertAnchor="text" w:bottomFromText="200" w:rightFromText="180" w:leftFromText="180"/>
        <w:tblOverlap w:val="never"/>
        <w:tblW w:type="pct" w:w="55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32"/>
        <w:gridCol w:w="1682"/>
        <w:gridCol w:w="1316"/>
        <w:gridCol w:w="1323"/>
        <w:gridCol w:w="1233"/>
        <w:gridCol w:w="1233"/>
        <w:gridCol w:w="1118"/>
        <w:gridCol w:w="1118"/>
      </w:tblGrid>
      <w:tr w:rsidTr="004D1DC6" w:rsidR="004D1DC6" w:rsidRPr="004D1DC6">
        <w:tc>
          <w:tcPr>
            <w:tcW w:type="pct" w:w="606"/>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Redni broj prijavljene tražbine</w:t>
            </w:r>
          </w:p>
        </w:tc>
        <w:tc>
          <w:tcPr>
            <w:tcW w:type="pct" w:w="825"/>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Ime i prezime / tvrtka  ili naziv vjerovnika</w:t>
            </w:r>
          </w:p>
        </w:tc>
        <w:tc>
          <w:tcPr>
            <w:tcW w:type="pct" w:w="606"/>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 xml:space="preserve">OIB vjerovnika </w:t>
            </w:r>
          </w:p>
        </w:tc>
        <w:tc>
          <w:tcPr>
            <w:tcW w:type="pct" w:w="650"/>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Adresa / sjedište vjerovnika</w:t>
            </w:r>
          </w:p>
        </w:tc>
        <w:tc>
          <w:tcPr>
            <w:tcW w:type="pct" w:w="606"/>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Iznos prijavljene tražbine (kn)</w:t>
            </w:r>
            <w:r w:rsidRPr="004D1DC6">
              <w:rPr>
                <w:rStyle w:val="Referencafusnote"/>
                <w:sz w:val="20"/>
                <w:szCs w:val="20"/>
              </w:rPr>
              <w:footnoteReference w:id="1"/>
            </w:r>
          </w:p>
        </w:tc>
        <w:tc>
          <w:tcPr>
            <w:tcW w:type="pct" w:w="606"/>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Pravna osnova prijavljene tražbine</w:t>
            </w:r>
          </w:p>
        </w:tc>
        <w:tc>
          <w:tcPr>
            <w:tcW w:type="pct" w:w="550"/>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rPr>
            </w:pPr>
            <w:r w:rsidRPr="004D1DC6">
              <w:rPr>
                <w:sz w:val="20"/>
                <w:szCs w:val="20"/>
              </w:rPr>
              <w:t>Iznos priznate tražbine</w:t>
            </w:r>
          </w:p>
          <w:p w:rsidRDefault="004D1DC6" w:rsidP="004D1DC6" w:rsidR="004D1DC6" w:rsidRPr="004D1DC6">
            <w:pPr>
              <w:pStyle w:val="Bezproreda"/>
              <w:spacing w:after="0"/>
              <w:jc w:val="center"/>
              <w:rPr>
                <w:sz w:val="20"/>
                <w:szCs w:val="20"/>
                <w:lang w:eastAsia="en-US"/>
              </w:rPr>
            </w:pPr>
            <w:r w:rsidRPr="004D1DC6">
              <w:rPr>
                <w:sz w:val="20"/>
                <w:szCs w:val="20"/>
              </w:rPr>
              <w:t>(kn)</w:t>
            </w:r>
          </w:p>
        </w:tc>
        <w:tc>
          <w:tcPr>
            <w:tcW w:type="pct" w:w="550"/>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Pravna osnova priznate tražbine</w:t>
            </w:r>
          </w:p>
        </w:tc>
      </w:tr>
      <w:tr w:rsidTr="004D1DC6" w:rsidR="004D1DC6" w:rsidRPr="004D1DC6">
        <w:trPr>
          <w:trHeight w:val="1273"/>
        </w:trPr>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rPr>
            </w:pPr>
            <w:r w:rsidRPr="004D1DC6">
              <w:rPr>
                <w:sz w:val="20"/>
                <w:szCs w:val="20"/>
              </w:rPr>
              <w:t>Prijava stečajnog upravitelja za radnika</w:t>
            </w:r>
          </w:p>
          <w:p w:rsidRDefault="004D1DC6" w:rsidP="004D1DC6" w:rsidR="004D1DC6" w:rsidRPr="004D1DC6">
            <w:pPr>
              <w:pStyle w:val="Bezproreda"/>
              <w:spacing w:after="0"/>
              <w:rPr>
                <w:sz w:val="20"/>
                <w:szCs w:val="20"/>
                <w:lang w:eastAsia="en-US"/>
              </w:rPr>
            </w:pPr>
          </w:p>
        </w:tc>
        <w:tc>
          <w:tcPr>
            <w:tcW w:type="pct" w:w="825"/>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pStyle w:val="Bezproreda"/>
              <w:spacing w:after="0"/>
              <w:rPr>
                <w:sz w:val="20"/>
                <w:szCs w:val="20"/>
                <w:lang w:eastAsia="en-US"/>
              </w:rPr>
            </w:pPr>
            <w:r w:rsidRPr="004D1DC6">
              <w:rPr>
                <w:sz w:val="20"/>
                <w:szCs w:val="20"/>
              </w:rPr>
              <w:t>VRHAR MILENKO</w:t>
            </w:r>
          </w:p>
        </w:tc>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rPr>
            </w:pPr>
          </w:p>
          <w:p w:rsidRDefault="004D1DC6" w:rsidP="004D1DC6" w:rsidR="004D1DC6" w:rsidRPr="004D1DC6">
            <w:pPr>
              <w:pStyle w:val="Bezproreda"/>
              <w:spacing w:after="0"/>
              <w:rPr>
                <w:sz w:val="20"/>
                <w:szCs w:val="20"/>
                <w:lang w:eastAsia="en-US"/>
              </w:rPr>
            </w:pPr>
            <w:r w:rsidRPr="004D1DC6">
              <w:rPr>
                <w:sz w:val="20"/>
                <w:szCs w:val="20"/>
              </w:rPr>
              <w:t>71097991740</w:t>
            </w:r>
          </w:p>
        </w:tc>
        <w:tc>
          <w:tcPr>
            <w:tcW w:type="pct" w:w="650"/>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lang w:eastAsia="en-US"/>
              </w:rPr>
            </w:pPr>
          </w:p>
        </w:tc>
        <w:tc>
          <w:tcPr>
            <w:tcW w:type="pct" w:w="60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spacing w:after="0"/>
              <w:rPr>
                <w:rFonts w:cs="Times New Roman" w:eastAsia="Times New Roman"/>
                <w:sz w:val="20"/>
                <w:szCs w:val="20"/>
              </w:rPr>
            </w:pPr>
            <w:r w:rsidRPr="004D1DC6">
              <w:rPr>
                <w:rFonts w:cs="Times New Roman"/>
                <w:sz w:val="20"/>
              </w:rPr>
              <w:t xml:space="preserve">2635,46 </w:t>
            </w:r>
            <w:proofErr w:type="spellStart"/>
            <w:r w:rsidRPr="004D1DC6">
              <w:rPr>
                <w:rFonts w:cs="Times New Roman"/>
                <w:sz w:val="20"/>
              </w:rPr>
              <w:t>netto</w:t>
            </w:r>
            <w:proofErr w:type="spellEnd"/>
          </w:p>
          <w:p w:rsidRDefault="004D1DC6" w:rsidP="004D1DC6" w:rsidR="004D1DC6" w:rsidRPr="004D1DC6">
            <w:pPr>
              <w:spacing w:after="0"/>
              <w:rPr>
                <w:rFonts w:cs="Times New Roman"/>
                <w:color w:val="000000"/>
                <w:sz w:val="20"/>
              </w:rPr>
            </w:pPr>
            <w:r w:rsidRPr="004D1DC6">
              <w:rPr>
                <w:rFonts w:cs="Times New Roman"/>
                <w:sz w:val="20"/>
              </w:rPr>
              <w:t>3544,33</w:t>
            </w:r>
          </w:p>
          <w:p w:rsidRDefault="004D1DC6" w:rsidP="004D1DC6" w:rsidR="004D1DC6" w:rsidRPr="004D1DC6">
            <w:pPr>
              <w:spacing w:after="0"/>
              <w:rPr>
                <w:rFonts w:cs="Times New Roman" w:eastAsia="Times New Roman"/>
                <w:sz w:val="20"/>
              </w:rPr>
            </w:pPr>
            <w:r w:rsidRPr="004D1DC6">
              <w:rPr>
                <w:rFonts w:cs="Times New Roman"/>
                <w:sz w:val="20"/>
              </w:rPr>
              <w:t>bruto</w:t>
            </w:r>
          </w:p>
        </w:tc>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lang w:eastAsia="en-US"/>
              </w:rPr>
            </w:pPr>
          </w:p>
        </w:tc>
        <w:tc>
          <w:tcPr>
            <w:tcW w:type="pct" w:w="550"/>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r w:rsidRPr="004D1DC6">
              <w:rPr>
                <w:rFonts w:cs="Times New Roman"/>
                <w:color w:val="000000"/>
                <w:sz w:val="20"/>
              </w:rPr>
              <w:t>2.635,46</w:t>
            </w:r>
          </w:p>
          <w:p w:rsidRDefault="004D1DC6" w:rsidP="004D1DC6" w:rsidR="004D1DC6" w:rsidRPr="004D1DC6">
            <w:pPr>
              <w:pStyle w:val="Bezproreda"/>
              <w:spacing w:after="0"/>
              <w:rPr>
                <w:sz w:val="20"/>
                <w:szCs w:val="20"/>
                <w:lang w:eastAsia="en-US"/>
              </w:rPr>
            </w:pPr>
          </w:p>
        </w:tc>
        <w:tc>
          <w:tcPr>
            <w:tcW w:type="pct" w:w="550"/>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lang w:eastAsia="en-US"/>
              </w:rPr>
            </w:pPr>
          </w:p>
        </w:tc>
      </w:tr>
      <w:tr w:rsidTr="004D1DC6" w:rsidR="004D1DC6" w:rsidRPr="004D1DC6">
        <w:trPr>
          <w:trHeight w:val="431"/>
        </w:trPr>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lang w:eastAsia="en-US"/>
              </w:rPr>
            </w:pPr>
          </w:p>
        </w:tc>
        <w:tc>
          <w:tcPr>
            <w:tcW w:type="pct" w:w="825"/>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spacing w:after="0"/>
              <w:rPr>
                <w:rFonts w:cs="Times New Roman" w:eastAsia="Times New Roman"/>
                <w:color w:val="000000"/>
                <w:sz w:val="20"/>
              </w:rPr>
            </w:pPr>
            <w:r w:rsidRPr="004D1DC6">
              <w:rPr>
                <w:rFonts w:cs="Times New Roman"/>
                <w:color w:val="000000"/>
                <w:sz w:val="20"/>
              </w:rPr>
              <w:t>RH, Ministarstvo financija, ŽDO</w:t>
            </w:r>
          </w:p>
        </w:tc>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rPr>
            </w:pPr>
          </w:p>
        </w:tc>
        <w:tc>
          <w:tcPr>
            <w:tcW w:type="pct" w:w="650"/>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rPr>
            </w:pPr>
          </w:p>
        </w:tc>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rPr>
            </w:pPr>
          </w:p>
        </w:tc>
        <w:tc>
          <w:tcPr>
            <w:tcW w:type="pct" w:w="606"/>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lang w:eastAsia="en-US"/>
              </w:rPr>
            </w:pPr>
          </w:p>
        </w:tc>
        <w:tc>
          <w:tcPr>
            <w:tcW w:type="pct" w:w="550"/>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spacing w:after="0"/>
              <w:rPr>
                <w:rFonts w:cs="Times New Roman" w:eastAsia="Times New Roman"/>
                <w:color w:val="000000"/>
                <w:sz w:val="20"/>
              </w:rPr>
            </w:pPr>
            <w:r w:rsidRPr="004D1DC6">
              <w:rPr>
                <w:rFonts w:cs="Times New Roman"/>
                <w:color w:val="000000"/>
                <w:sz w:val="20"/>
              </w:rPr>
              <w:t>908,87</w:t>
            </w:r>
          </w:p>
        </w:tc>
        <w:tc>
          <w:tcPr>
            <w:tcW w:type="pct" w:w="550"/>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lang w:eastAsia="en-US"/>
              </w:rPr>
            </w:pPr>
          </w:p>
        </w:tc>
      </w:tr>
    </w:tbl>
    <w:p w:rsidRDefault="004D1DC6" w:rsidP="004D1DC6" w:rsidR="004D1DC6" w:rsidRPr="004D1DC6">
      <w:pPr>
        <w:spacing w:after="0"/>
        <w:jc w:val="both"/>
        <w:rPr>
          <w:rFonts w:cs="Times New Roman" w:eastAsia="Times New Roman"/>
          <w:sz w:val="20"/>
          <w:szCs w:val="20"/>
        </w:rPr>
      </w:pPr>
    </w:p>
    <w:p w:rsidRDefault="004D1DC6" w:rsidP="004D1DC6" w:rsidR="004D1DC6" w:rsidRPr="004D1DC6">
      <w:pPr>
        <w:pStyle w:val="Bezproreda"/>
        <w:spacing w:after="0"/>
        <w:ind w:left="1080"/>
      </w:pPr>
      <w:r w:rsidRPr="004D1DC6">
        <w:t>Ukupno I viši isplatni red:                       3.544,33                              3.544,33</w:t>
      </w:r>
    </w:p>
    <w:p w:rsidRDefault="004D1DC6" w:rsidP="004D1DC6" w:rsidR="004D1DC6" w:rsidRPr="004D1DC6">
      <w:pPr>
        <w:spacing w:after="0"/>
        <w:ind w:right="567"/>
        <w:jc w:val="both"/>
        <w:rPr>
          <w:rFonts w:cs="Times New Roman"/>
          <w:u w:val="single"/>
        </w:rPr>
      </w:pPr>
    </w:p>
    <w:p w:rsidRDefault="004D1DC6" w:rsidP="004D1DC6" w:rsidR="004D1DC6" w:rsidRPr="004D1DC6">
      <w:pPr>
        <w:spacing w:after="0"/>
        <w:ind w:right="567" w:left="705"/>
        <w:jc w:val="both"/>
        <w:rPr>
          <w:rFonts w:cs="Times New Roman"/>
          <w:u w:val="single"/>
        </w:rPr>
      </w:pPr>
    </w:p>
    <w:p w:rsidRDefault="004D1DC6" w:rsidP="004D1DC6" w:rsidR="004D1DC6" w:rsidRPr="004D1DC6">
      <w:pPr>
        <w:pStyle w:val="Odlomakpopisa"/>
        <w:numPr>
          <w:ilvl w:val="0"/>
          <w:numId w:val="47"/>
        </w:numPr>
        <w:tabs>
          <w:tab w:pos="851" w:val="clear"/>
        </w:tabs>
        <w:spacing w:after="0"/>
        <w:ind w:right="567"/>
        <w:contextualSpacing/>
        <w:jc w:val="left"/>
        <w:rPr>
          <w:rFonts w:cs="Times New Roman"/>
          <w:u w:val="single"/>
        </w:rPr>
      </w:pPr>
      <w:r w:rsidRPr="004D1DC6">
        <w:rPr>
          <w:rFonts w:cs="Times New Roman"/>
          <w:u w:val="single"/>
        </w:rPr>
        <w:t>viši isplatni red</w:t>
      </w:r>
    </w:p>
    <w:p w:rsidRDefault="004D1DC6" w:rsidP="004D1DC6" w:rsidR="004D1DC6" w:rsidRPr="004D1DC6">
      <w:pPr>
        <w:spacing w:after="0"/>
        <w:ind w:right="567" w:left="705"/>
        <w:rPr>
          <w:rFonts w:cs="Times New Roman"/>
          <w:sz w:val="20"/>
          <w:szCs w:val="20"/>
        </w:rPr>
      </w:pPr>
    </w:p>
    <w:p w:rsidRDefault="004D1DC6" w:rsidP="004D1DC6" w:rsidR="004D1DC6" w:rsidRPr="004D1DC6">
      <w:pPr>
        <w:spacing w:after="0"/>
        <w:ind w:right="567" w:left="705"/>
        <w:rPr>
          <w:rFonts w:cs="Times New Roman"/>
          <w:sz w:val="20"/>
        </w:rPr>
      </w:pPr>
    </w:p>
    <w:p w:rsidRDefault="004D1DC6" w:rsidP="004D1DC6" w:rsidR="004D1DC6" w:rsidRPr="004D1DC6">
      <w:pPr>
        <w:spacing w:after="0"/>
        <w:ind w:firstLine="708"/>
        <w:jc w:val="both"/>
        <w:rPr>
          <w:rFonts w:cs="Times New Roman"/>
          <w:sz w:val="20"/>
        </w:rPr>
      </w:pPr>
    </w:p>
    <w:tbl>
      <w:tblPr>
        <w:tblpPr w:tblpY="1" w:tblpXSpec="center" w:vertAnchor="text" w:bottomFromText="200" w:rightFromText="180" w:leftFromText="180"/>
        <w:tblOverlap w:val="never"/>
        <w:tblW w:type="pct" w:w="579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475"/>
        <w:gridCol w:w="2394"/>
        <w:gridCol w:w="1316"/>
        <w:gridCol w:w="1667"/>
        <w:gridCol w:w="1267"/>
        <w:gridCol w:w="1262"/>
        <w:gridCol w:w="1267"/>
        <w:gridCol w:w="1122"/>
      </w:tblGrid>
      <w:tr w:rsidTr="004D1DC6" w:rsidR="004D1DC6" w:rsidRPr="004D1DC6">
        <w:tc>
          <w:tcPr>
            <w:tcW w:type="pct" w:w="221"/>
            <w:tcBorders>
              <w:top w:space="0" w:sz="4" w:color="auto" w:val="single"/>
              <w:left w:space="0" w:sz="4" w:color="auto" w:val="single"/>
              <w:bottom w:space="0" w:sz="4" w:color="auto" w:val="single"/>
              <w:right w:space="0" w:sz="4" w:color="auto" w:val="single"/>
            </w:tcBorders>
            <w:vAlign w:val="center"/>
          </w:tcPr>
          <w:p w:rsidRDefault="004D1DC6" w:rsidP="004D1DC6" w:rsidR="004D1DC6" w:rsidRPr="004D1DC6">
            <w:pPr>
              <w:pStyle w:val="Bezproreda"/>
              <w:spacing w:after="0"/>
              <w:jc w:val="center"/>
              <w:rPr>
                <w:sz w:val="20"/>
                <w:szCs w:val="20"/>
              </w:rPr>
            </w:pPr>
            <w:r w:rsidRPr="004D1DC6">
              <w:rPr>
                <w:sz w:val="20"/>
                <w:szCs w:val="20"/>
              </w:rPr>
              <w:t>R. br.</w:t>
            </w:r>
          </w:p>
          <w:p w:rsidRDefault="004D1DC6" w:rsidP="004D1DC6" w:rsidR="004D1DC6" w:rsidRPr="004D1DC6">
            <w:pPr>
              <w:pStyle w:val="Bezproreda"/>
              <w:spacing w:after="0"/>
              <w:jc w:val="center"/>
              <w:rPr>
                <w:sz w:val="20"/>
                <w:szCs w:val="20"/>
                <w:lang w:eastAsia="en-US"/>
              </w:rPr>
            </w:pPr>
          </w:p>
        </w:tc>
        <w:tc>
          <w:tcPr>
            <w:tcW w:type="pct" w:w="1112"/>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Ime i prezime / tvrtka  ili naziv vjerovnika</w:t>
            </w:r>
          </w:p>
        </w:tc>
        <w:tc>
          <w:tcPr>
            <w:tcW w:type="pct" w:w="611"/>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 xml:space="preserve">OIB vjerovnika </w:t>
            </w:r>
          </w:p>
        </w:tc>
        <w:tc>
          <w:tcPr>
            <w:tcW w:type="pct" w:w="774"/>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Adresa / sjedište vjerovnika</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Iznos prijavljene tražbine (kn)</w:t>
            </w:r>
          </w:p>
        </w:tc>
        <w:tc>
          <w:tcPr>
            <w:tcW w:type="pct" w:w="586"/>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Pravna osnova prijavljene tražbine</w:t>
            </w:r>
          </w:p>
        </w:tc>
        <w:tc>
          <w:tcPr>
            <w:tcW w:type="pct" w:w="588"/>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rPr>
            </w:pPr>
            <w:r w:rsidRPr="004D1DC6">
              <w:rPr>
                <w:sz w:val="20"/>
                <w:szCs w:val="20"/>
              </w:rPr>
              <w:t>Iznos priznate tražbine</w:t>
            </w:r>
          </w:p>
          <w:p w:rsidRDefault="004D1DC6" w:rsidP="004D1DC6" w:rsidR="004D1DC6" w:rsidRPr="004D1DC6">
            <w:pPr>
              <w:pStyle w:val="Bezproreda"/>
              <w:spacing w:after="0"/>
              <w:jc w:val="center"/>
              <w:rPr>
                <w:sz w:val="20"/>
                <w:szCs w:val="20"/>
                <w:lang w:eastAsia="en-US"/>
              </w:rPr>
            </w:pPr>
            <w:r w:rsidRPr="004D1DC6">
              <w:rPr>
                <w:sz w:val="20"/>
                <w:szCs w:val="20"/>
              </w:rPr>
              <w:t>(kn)</w:t>
            </w:r>
          </w:p>
        </w:tc>
        <w:tc>
          <w:tcPr>
            <w:tcW w:type="pct" w:w="521"/>
            <w:tcBorders>
              <w:top w:space="0" w:sz="4" w:color="auto" w:val="single"/>
              <w:left w:space="0" w:sz="4" w:color="auto" w:val="single"/>
              <w:bottom w:space="0" w:sz="4" w:color="auto" w:val="single"/>
              <w:right w:space="0" w:sz="4" w:color="auto" w:val="single"/>
            </w:tcBorders>
            <w:vAlign w:val="center"/>
            <w:hideMark/>
          </w:tcPr>
          <w:p w:rsidRDefault="004D1DC6" w:rsidP="004D1DC6" w:rsidR="004D1DC6" w:rsidRPr="004D1DC6">
            <w:pPr>
              <w:pStyle w:val="Bezproreda"/>
              <w:spacing w:after="0"/>
              <w:jc w:val="center"/>
              <w:rPr>
                <w:sz w:val="20"/>
                <w:szCs w:val="20"/>
                <w:lang w:eastAsia="en-US"/>
              </w:rPr>
            </w:pPr>
            <w:r w:rsidRPr="004D1DC6">
              <w:rPr>
                <w:sz w:val="20"/>
                <w:szCs w:val="20"/>
              </w:rPr>
              <w:t>Pravna osnova priznate tražbine</w:t>
            </w:r>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rPr>
                <w:sz w:val="20"/>
                <w:szCs w:val="20"/>
              </w:rPr>
            </w:pPr>
          </w:p>
          <w:p w:rsidRDefault="004D1DC6" w:rsidP="004D1DC6" w:rsidR="004D1DC6" w:rsidRPr="004D1DC6">
            <w:pPr>
              <w:pStyle w:val="Bezproreda"/>
              <w:spacing w:after="0"/>
              <w:rPr>
                <w:sz w:val="20"/>
                <w:szCs w:val="20"/>
              </w:rPr>
            </w:pPr>
            <w:r w:rsidRPr="004D1DC6">
              <w:rPr>
                <w:sz w:val="20"/>
                <w:szCs w:val="20"/>
              </w:rPr>
              <w:t>1</w:t>
            </w:r>
          </w:p>
          <w:p w:rsidRDefault="004D1DC6" w:rsidP="004D1DC6" w:rsidR="004D1DC6" w:rsidRPr="004D1DC6">
            <w:pPr>
              <w:pStyle w:val="Bezproreda"/>
              <w:spacing w:after="0"/>
              <w:rPr>
                <w:sz w:val="20"/>
                <w:szCs w:val="20"/>
                <w:lang w:eastAsia="en-US"/>
              </w:rPr>
            </w:pP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NEXE GRADNJA D.O.O.</w:t>
            </w:r>
          </w:p>
          <w:p w:rsidRDefault="004D1DC6" w:rsidP="004D1DC6" w:rsidR="004D1DC6" w:rsidRPr="004D1DC6">
            <w:pPr>
              <w:pStyle w:val="Bezproreda"/>
              <w:spacing w:after="0"/>
              <w:rPr>
                <w:sz w:val="20"/>
                <w:szCs w:val="20"/>
                <w:lang w:eastAsia="en-US"/>
              </w:rPr>
            </w:pP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37671722350</w:t>
            </w:r>
          </w:p>
          <w:p w:rsidRDefault="004D1DC6" w:rsidP="004D1DC6" w:rsidR="004D1DC6" w:rsidRPr="004D1DC6">
            <w:pPr>
              <w:pStyle w:val="Bezproreda"/>
              <w:spacing w:after="0"/>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r w:rsidRPr="004D1DC6">
              <w:rPr>
                <w:rFonts w:cs="Times New Roman"/>
                <w:color w:val="000000"/>
                <w:sz w:val="20"/>
              </w:rPr>
              <w:t>BRAĆE RADIĆA 24 NAŠICE</w:t>
            </w:r>
          </w:p>
          <w:p w:rsidRDefault="004D1DC6" w:rsidP="004D1DC6" w:rsidR="004D1DC6" w:rsidRPr="004D1DC6">
            <w:pPr>
              <w:pStyle w:val="Bezproreda"/>
              <w:spacing w:after="0"/>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35.226,03</w:t>
            </w:r>
          </w:p>
          <w:p w:rsidRDefault="004D1DC6" w:rsidP="004D1DC6" w:rsidR="004D1DC6" w:rsidRPr="004D1DC6">
            <w:pPr>
              <w:pStyle w:val="Bezproreda"/>
              <w:spacing w:after="0"/>
              <w:rPr>
                <w:sz w:val="20"/>
                <w:szCs w:val="20"/>
                <w:lang w:eastAsia="en-US"/>
              </w:rPr>
            </w:pP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rPr>
                <w:sz w:val="20"/>
                <w:szCs w:val="20"/>
                <w:lang w:eastAsia="en-US"/>
              </w:rPr>
            </w:pPr>
            <w:r w:rsidRPr="004D1DC6">
              <w:rPr>
                <w:sz w:val="20"/>
                <w:szCs w:val="20"/>
              </w:rPr>
              <w:t>Ugovor 59/2013, račun</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35.226,03</w:t>
            </w:r>
          </w:p>
          <w:p w:rsidRDefault="004D1DC6" w:rsidP="004D1DC6" w:rsidR="004D1DC6" w:rsidRPr="004D1DC6">
            <w:pPr>
              <w:pStyle w:val="Bezproreda"/>
              <w:spacing w:after="0"/>
              <w:rPr>
                <w:sz w:val="20"/>
                <w:szCs w:val="20"/>
                <w:lang w:eastAsia="en-US"/>
              </w:rPr>
            </w:pP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rPr>
                <w:sz w:val="20"/>
                <w:szCs w:val="20"/>
                <w:lang w:eastAsia="en-US"/>
              </w:rPr>
            </w:pPr>
            <w:r w:rsidRPr="004D1DC6">
              <w:rPr>
                <w:sz w:val="20"/>
                <w:szCs w:val="20"/>
              </w:rPr>
              <w:t>Ugovor, račun</w:t>
            </w:r>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2</w:t>
            </w: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BISONDE D.O.O.</w:t>
            </w:r>
          </w:p>
          <w:p w:rsidRDefault="004D1DC6" w:rsidP="004D1DC6" w:rsidR="004D1DC6" w:rsidRPr="004D1DC6">
            <w:pPr>
              <w:pStyle w:val="Bezproreda"/>
              <w:tabs>
                <w:tab w:pos="435" w:val="left"/>
              </w:tabs>
              <w:spacing w:after="0"/>
              <w:rPr>
                <w:sz w:val="20"/>
                <w:szCs w:val="20"/>
                <w:lang w:eastAsia="en-US"/>
              </w:rPr>
            </w:pPr>
            <w:r w:rsidRPr="004D1DC6">
              <w:rPr>
                <w:sz w:val="20"/>
                <w:szCs w:val="20"/>
              </w:rPr>
              <w:tab/>
            </w: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48270876028</w:t>
            </w:r>
          </w:p>
          <w:p w:rsidRDefault="004D1DC6" w:rsidP="004D1DC6" w:rsidR="004D1DC6" w:rsidRPr="004D1DC6">
            <w:pPr>
              <w:pStyle w:val="Bezproreda"/>
              <w:spacing w:after="0"/>
              <w:jc w:val="center"/>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r w:rsidRPr="004D1DC6">
              <w:rPr>
                <w:rFonts w:cs="Times New Roman"/>
                <w:color w:val="000000"/>
                <w:sz w:val="20"/>
              </w:rPr>
              <w:t>FALLEROVO ŠET. 22, ZAGREB</w:t>
            </w:r>
          </w:p>
          <w:p w:rsidRDefault="004D1DC6" w:rsidP="004D1DC6" w:rsidR="004D1DC6" w:rsidRPr="004D1DC6">
            <w:pPr>
              <w:pStyle w:val="Bezproreda"/>
              <w:spacing w:after="0"/>
              <w:jc w:val="center"/>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2.500,00</w:t>
            </w:r>
          </w:p>
          <w:p w:rsidRDefault="004D1DC6" w:rsidP="004D1DC6" w:rsidR="004D1DC6" w:rsidRPr="004D1DC6">
            <w:pPr>
              <w:pStyle w:val="Bezproreda"/>
              <w:spacing w:after="0"/>
              <w:jc w:val="center"/>
              <w:rPr>
                <w:sz w:val="20"/>
                <w:szCs w:val="20"/>
                <w:lang w:eastAsia="en-US"/>
              </w:rPr>
            </w:pP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r w:rsidRPr="004D1DC6">
              <w:rPr>
                <w:sz w:val="20"/>
                <w:szCs w:val="20"/>
              </w:rPr>
              <w:t>Izvod iz poslovne dokument.</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2.500,00</w:t>
            </w:r>
          </w:p>
          <w:p w:rsidRDefault="004D1DC6" w:rsidP="004D1DC6" w:rsidR="004D1DC6" w:rsidRPr="004D1DC6">
            <w:pPr>
              <w:pStyle w:val="Bezproreda"/>
              <w:spacing w:after="0"/>
              <w:jc w:val="center"/>
              <w:rPr>
                <w:sz w:val="20"/>
                <w:szCs w:val="20"/>
                <w:lang w:eastAsia="en-US"/>
              </w:rPr>
            </w:pPr>
          </w:p>
        </w:tc>
        <w:tc>
          <w:tcPr>
            <w:tcW w:type="pct" w:w="5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Račun</w:t>
            </w:r>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3</w:t>
            </w: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FINA</w:t>
            </w:r>
          </w:p>
          <w:p w:rsidRDefault="004D1DC6" w:rsidP="004D1DC6" w:rsidR="004D1DC6" w:rsidRPr="004D1DC6">
            <w:pPr>
              <w:pStyle w:val="Bezproreda"/>
              <w:spacing w:after="0"/>
              <w:rPr>
                <w:sz w:val="20"/>
                <w:szCs w:val="20"/>
                <w:lang w:eastAsia="en-US"/>
              </w:rPr>
            </w:pP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85821130368</w:t>
            </w:r>
          </w:p>
          <w:p w:rsidRDefault="004D1DC6" w:rsidP="004D1DC6" w:rsidR="004D1DC6" w:rsidRPr="004D1DC6">
            <w:pPr>
              <w:pStyle w:val="Bezproreda"/>
              <w:spacing w:after="0"/>
              <w:jc w:val="center"/>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r w:rsidRPr="004D1DC6">
              <w:rPr>
                <w:rFonts w:cs="Times New Roman"/>
                <w:color w:val="000000"/>
                <w:sz w:val="20"/>
              </w:rPr>
              <w:t>GR. VUKOVARA 70ZAGREB</w:t>
            </w:r>
          </w:p>
          <w:p w:rsidRDefault="004D1DC6" w:rsidP="004D1DC6" w:rsidR="004D1DC6" w:rsidRPr="004D1DC6">
            <w:pPr>
              <w:pStyle w:val="Bezproreda"/>
              <w:spacing w:after="0"/>
              <w:jc w:val="center"/>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644,82</w:t>
            </w:r>
          </w:p>
          <w:p w:rsidRDefault="004D1DC6" w:rsidP="004D1DC6" w:rsidR="004D1DC6" w:rsidRPr="004D1DC6">
            <w:pPr>
              <w:pStyle w:val="Bezproreda"/>
              <w:spacing w:after="0"/>
              <w:jc w:val="center"/>
              <w:rPr>
                <w:sz w:val="20"/>
                <w:szCs w:val="20"/>
                <w:lang w:eastAsia="en-US"/>
              </w:rPr>
            </w:pP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r w:rsidRPr="004D1DC6">
              <w:rPr>
                <w:sz w:val="20"/>
                <w:szCs w:val="20"/>
              </w:rPr>
              <w:t xml:space="preserve">Rješenje o </w:t>
            </w:r>
            <w:proofErr w:type="spellStart"/>
            <w:r w:rsidRPr="004D1DC6">
              <w:rPr>
                <w:sz w:val="20"/>
                <w:szCs w:val="20"/>
              </w:rPr>
              <w:t>ovrrsi</w:t>
            </w:r>
            <w:proofErr w:type="spellEnd"/>
            <w:r w:rsidRPr="004D1DC6">
              <w:rPr>
                <w:sz w:val="20"/>
                <w:szCs w:val="20"/>
              </w:rPr>
              <w:t xml:space="preserve"> OVRV 830/15, </w:t>
            </w:r>
            <w:proofErr w:type="spellStart"/>
            <w:r w:rsidRPr="004D1DC6">
              <w:rPr>
                <w:sz w:val="20"/>
                <w:szCs w:val="20"/>
              </w:rPr>
              <w:t>kta</w:t>
            </w:r>
            <w:proofErr w:type="spellEnd"/>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644,82</w:t>
            </w:r>
          </w:p>
          <w:p w:rsidRDefault="004D1DC6" w:rsidP="004D1DC6" w:rsidR="004D1DC6" w:rsidRPr="004D1DC6">
            <w:pPr>
              <w:pStyle w:val="Bezproreda"/>
              <w:spacing w:after="0"/>
              <w:jc w:val="center"/>
              <w:rPr>
                <w:sz w:val="20"/>
                <w:szCs w:val="20"/>
                <w:lang w:eastAsia="en-US"/>
              </w:rPr>
            </w:pP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r w:rsidRPr="004D1DC6">
              <w:rPr>
                <w:sz w:val="20"/>
                <w:szCs w:val="20"/>
              </w:rPr>
              <w:t xml:space="preserve">Rješenje o </w:t>
            </w:r>
            <w:proofErr w:type="spellStart"/>
            <w:r w:rsidRPr="004D1DC6">
              <w:rPr>
                <w:sz w:val="20"/>
                <w:szCs w:val="20"/>
              </w:rPr>
              <w:t>ovrrsi</w:t>
            </w:r>
            <w:proofErr w:type="spellEnd"/>
            <w:r w:rsidRPr="004D1DC6">
              <w:rPr>
                <w:sz w:val="20"/>
                <w:szCs w:val="20"/>
              </w:rPr>
              <w:t xml:space="preserve"> OVRV 830/15, </w:t>
            </w:r>
            <w:proofErr w:type="spellStart"/>
            <w:r w:rsidRPr="004D1DC6">
              <w:rPr>
                <w:sz w:val="20"/>
                <w:szCs w:val="20"/>
              </w:rPr>
              <w:t>kta</w:t>
            </w:r>
            <w:proofErr w:type="spellEnd"/>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4</w:t>
            </w: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MEDICOL</w:t>
            </w:r>
          </w:p>
          <w:p w:rsidRDefault="004D1DC6" w:rsidP="004D1DC6" w:rsidR="004D1DC6" w:rsidRPr="004D1DC6">
            <w:pPr>
              <w:pStyle w:val="Bezproreda"/>
              <w:spacing w:after="0"/>
              <w:rPr>
                <w:sz w:val="20"/>
                <w:szCs w:val="20"/>
                <w:lang w:eastAsia="en-US"/>
              </w:rPr>
            </w:pP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22427089148</w:t>
            </w:r>
          </w:p>
          <w:p w:rsidRDefault="004D1DC6" w:rsidP="004D1DC6" w:rsidR="004D1DC6" w:rsidRPr="004D1DC6">
            <w:pPr>
              <w:pStyle w:val="Bezproreda"/>
              <w:spacing w:after="0"/>
              <w:jc w:val="center"/>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r w:rsidRPr="004D1DC6">
              <w:rPr>
                <w:rFonts w:cs="Times New Roman"/>
                <w:color w:val="000000"/>
                <w:sz w:val="20"/>
              </w:rPr>
              <w:t>MANDLOVA 7 ZAGREB</w:t>
            </w:r>
          </w:p>
          <w:p w:rsidRDefault="004D1DC6" w:rsidP="004D1DC6" w:rsidR="004D1DC6" w:rsidRPr="004D1DC6">
            <w:pPr>
              <w:pStyle w:val="Bezproreda"/>
              <w:spacing w:after="0"/>
              <w:jc w:val="center"/>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1.381,56</w:t>
            </w:r>
          </w:p>
          <w:p w:rsidRDefault="004D1DC6" w:rsidP="004D1DC6" w:rsidR="004D1DC6" w:rsidRPr="004D1DC6">
            <w:pPr>
              <w:pStyle w:val="Bezproreda"/>
              <w:spacing w:after="0"/>
              <w:jc w:val="center"/>
              <w:rPr>
                <w:sz w:val="20"/>
                <w:szCs w:val="20"/>
                <w:lang w:eastAsia="en-US"/>
              </w:rPr>
            </w:pP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proofErr w:type="spellStart"/>
            <w:r w:rsidRPr="004D1DC6">
              <w:rPr>
                <w:sz w:val="20"/>
                <w:szCs w:val="20"/>
              </w:rPr>
              <w:t>Otv</w:t>
            </w:r>
            <w:proofErr w:type="spellEnd"/>
            <w:r w:rsidRPr="004D1DC6">
              <w:rPr>
                <w:sz w:val="20"/>
                <w:szCs w:val="20"/>
              </w:rPr>
              <w:t>. Stavke, računi, kamata</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1.381,56</w:t>
            </w:r>
          </w:p>
          <w:p w:rsidRDefault="004D1DC6" w:rsidP="004D1DC6" w:rsidR="004D1DC6" w:rsidRPr="004D1DC6">
            <w:pPr>
              <w:pStyle w:val="Bezproreda"/>
              <w:spacing w:after="0"/>
              <w:jc w:val="center"/>
              <w:rPr>
                <w:sz w:val="20"/>
                <w:szCs w:val="20"/>
                <w:lang w:eastAsia="en-US"/>
              </w:rPr>
            </w:pP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proofErr w:type="spellStart"/>
            <w:r w:rsidRPr="004D1DC6">
              <w:rPr>
                <w:sz w:val="20"/>
                <w:szCs w:val="20"/>
              </w:rPr>
              <w:t>Otv</w:t>
            </w:r>
            <w:proofErr w:type="spellEnd"/>
            <w:r w:rsidRPr="004D1DC6">
              <w:rPr>
                <w:sz w:val="20"/>
                <w:szCs w:val="20"/>
              </w:rPr>
              <w:t>. Stavke, računi, kamata</w:t>
            </w:r>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7</w:t>
            </w: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ANICA HORVAT</w:t>
            </w:r>
          </w:p>
          <w:p w:rsidRDefault="004D1DC6" w:rsidP="004D1DC6" w:rsidR="004D1DC6" w:rsidRPr="004D1DC6">
            <w:pPr>
              <w:pStyle w:val="Bezproreda"/>
              <w:spacing w:after="0"/>
              <w:rPr>
                <w:sz w:val="20"/>
                <w:szCs w:val="20"/>
                <w:lang w:eastAsia="en-US"/>
              </w:rPr>
            </w:pP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30875101278</w:t>
            </w:r>
          </w:p>
          <w:p w:rsidRDefault="004D1DC6" w:rsidP="004D1DC6" w:rsidR="004D1DC6" w:rsidRPr="004D1DC6">
            <w:pPr>
              <w:pStyle w:val="Bezproreda"/>
              <w:spacing w:after="0"/>
              <w:jc w:val="center"/>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r w:rsidRPr="004D1DC6">
              <w:rPr>
                <w:rFonts w:cs="Times New Roman"/>
                <w:color w:val="000000"/>
                <w:sz w:val="20"/>
              </w:rPr>
              <w:t>INDUSTRIJSKA 3 DUGO SELO</w:t>
            </w:r>
          </w:p>
          <w:p w:rsidRDefault="004D1DC6" w:rsidP="004D1DC6" w:rsidR="004D1DC6" w:rsidRPr="004D1DC6">
            <w:pPr>
              <w:pStyle w:val="Bezproreda"/>
              <w:spacing w:after="0"/>
              <w:jc w:val="center"/>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669.199,22</w:t>
            </w:r>
          </w:p>
          <w:p w:rsidRDefault="004D1DC6" w:rsidP="004D1DC6" w:rsidR="004D1DC6" w:rsidRPr="004D1DC6">
            <w:pPr>
              <w:pStyle w:val="Bezproreda"/>
              <w:spacing w:after="0"/>
              <w:jc w:val="center"/>
              <w:rPr>
                <w:sz w:val="20"/>
                <w:szCs w:val="20"/>
                <w:lang w:eastAsia="en-US"/>
              </w:rPr>
            </w:pP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r w:rsidRPr="004D1DC6">
              <w:rPr>
                <w:sz w:val="20"/>
                <w:szCs w:val="20"/>
              </w:rPr>
              <w:t>UGOVOR O POZAJMICI</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669.199,22</w:t>
            </w:r>
          </w:p>
          <w:p w:rsidRDefault="004D1DC6" w:rsidP="004D1DC6" w:rsidR="004D1DC6" w:rsidRPr="004D1DC6">
            <w:pPr>
              <w:pStyle w:val="Bezproreda"/>
              <w:spacing w:after="0"/>
              <w:jc w:val="center"/>
              <w:rPr>
                <w:sz w:val="20"/>
                <w:szCs w:val="20"/>
                <w:lang w:eastAsia="en-US"/>
              </w:rPr>
            </w:pP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UGOVOR,</w:t>
            </w:r>
          </w:p>
          <w:p w:rsidRDefault="004D1DC6" w:rsidP="004D1DC6" w:rsidR="004D1DC6" w:rsidRPr="004D1DC6">
            <w:pPr>
              <w:pStyle w:val="Bezproreda"/>
              <w:spacing w:after="0"/>
              <w:jc w:val="center"/>
              <w:rPr>
                <w:sz w:val="20"/>
                <w:szCs w:val="20"/>
                <w:lang w:eastAsia="en-US"/>
              </w:rPr>
            </w:pPr>
            <w:r w:rsidRPr="004D1DC6">
              <w:rPr>
                <w:sz w:val="20"/>
                <w:szCs w:val="20"/>
              </w:rPr>
              <w:t>POSL. DOK.</w:t>
            </w:r>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8</w:t>
            </w: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ELVIS HORVAT</w:t>
            </w:r>
          </w:p>
          <w:p w:rsidRDefault="004D1DC6" w:rsidP="004D1DC6" w:rsidR="004D1DC6" w:rsidRPr="004D1DC6">
            <w:pPr>
              <w:pStyle w:val="Bezproreda"/>
              <w:spacing w:after="0"/>
              <w:rPr>
                <w:sz w:val="20"/>
                <w:szCs w:val="20"/>
                <w:lang w:eastAsia="en-US"/>
              </w:rPr>
            </w:pP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48022298266</w:t>
            </w:r>
          </w:p>
          <w:p w:rsidRDefault="004D1DC6" w:rsidP="004D1DC6" w:rsidR="004D1DC6" w:rsidRPr="004D1DC6">
            <w:pPr>
              <w:pStyle w:val="Bezproreda"/>
              <w:spacing w:after="0"/>
              <w:jc w:val="center"/>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roofErr w:type="spellStart"/>
            <w:r w:rsidRPr="004D1DC6">
              <w:rPr>
                <w:rFonts w:cs="Times New Roman"/>
                <w:color w:val="000000"/>
                <w:sz w:val="20"/>
              </w:rPr>
              <w:t>A.STARČEVIĆA</w:t>
            </w:r>
            <w:proofErr w:type="spellEnd"/>
            <w:r w:rsidRPr="004D1DC6">
              <w:rPr>
                <w:rFonts w:cs="Times New Roman"/>
                <w:color w:val="000000"/>
                <w:sz w:val="20"/>
              </w:rPr>
              <w:t xml:space="preserve"> BB, ČAKOVEC</w:t>
            </w:r>
          </w:p>
          <w:p w:rsidRDefault="004D1DC6" w:rsidP="004D1DC6" w:rsidR="004D1DC6" w:rsidRPr="004D1DC6">
            <w:pPr>
              <w:pStyle w:val="Bezproreda"/>
              <w:spacing w:after="0"/>
              <w:jc w:val="center"/>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309.398,62</w:t>
            </w:r>
          </w:p>
          <w:p w:rsidRDefault="004D1DC6" w:rsidP="004D1DC6" w:rsidR="004D1DC6" w:rsidRPr="004D1DC6">
            <w:pPr>
              <w:pStyle w:val="Bezproreda"/>
              <w:spacing w:after="0"/>
              <w:jc w:val="center"/>
              <w:rPr>
                <w:sz w:val="20"/>
                <w:szCs w:val="20"/>
                <w:lang w:eastAsia="en-US"/>
              </w:rPr>
            </w:pP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lang w:eastAsia="en-US"/>
              </w:rPr>
            </w:pPr>
            <w:r w:rsidRPr="004D1DC6">
              <w:rPr>
                <w:sz w:val="20"/>
                <w:szCs w:val="20"/>
              </w:rPr>
              <w:t>UGOVOR O POZAJMICI</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309.398,62</w:t>
            </w:r>
          </w:p>
          <w:p w:rsidRDefault="004D1DC6" w:rsidP="004D1DC6" w:rsidR="004D1DC6" w:rsidRPr="004D1DC6">
            <w:pPr>
              <w:pStyle w:val="Bezproreda"/>
              <w:spacing w:after="0"/>
              <w:jc w:val="center"/>
              <w:rPr>
                <w:sz w:val="20"/>
                <w:szCs w:val="20"/>
                <w:lang w:eastAsia="en-US"/>
              </w:rPr>
            </w:pP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UGOVOR,</w:t>
            </w:r>
          </w:p>
          <w:p w:rsidRDefault="004D1DC6" w:rsidP="004D1DC6" w:rsidR="004D1DC6" w:rsidRPr="004D1DC6">
            <w:pPr>
              <w:pStyle w:val="Bezproreda"/>
              <w:spacing w:after="0"/>
              <w:jc w:val="center"/>
              <w:rPr>
                <w:sz w:val="20"/>
                <w:szCs w:val="20"/>
              </w:rPr>
            </w:pPr>
            <w:r w:rsidRPr="004D1DC6">
              <w:rPr>
                <w:sz w:val="20"/>
                <w:szCs w:val="20"/>
              </w:rPr>
              <w:t>POSL.</w:t>
            </w:r>
          </w:p>
          <w:p w:rsidRDefault="004D1DC6" w:rsidP="004D1DC6" w:rsidR="004D1DC6" w:rsidRPr="004D1DC6">
            <w:pPr>
              <w:pStyle w:val="Bezproreda"/>
              <w:spacing w:after="0"/>
              <w:jc w:val="center"/>
              <w:rPr>
                <w:sz w:val="20"/>
                <w:szCs w:val="20"/>
                <w:lang w:eastAsia="en-US"/>
              </w:rPr>
            </w:pPr>
            <w:r w:rsidRPr="004D1DC6">
              <w:rPr>
                <w:sz w:val="20"/>
                <w:szCs w:val="20"/>
              </w:rPr>
              <w:t>DOK.</w:t>
            </w:r>
          </w:p>
        </w:tc>
      </w:tr>
      <w:tr w:rsidTr="004D1DC6" w:rsidR="004D1DC6" w:rsidRPr="004D1DC6">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rPr>
            </w:pPr>
            <w:r w:rsidRPr="004D1DC6">
              <w:rPr>
                <w:sz w:val="20"/>
                <w:szCs w:val="20"/>
              </w:rPr>
              <w:t>9.</w:t>
            </w:r>
          </w:p>
          <w:p w:rsidRDefault="004D1DC6" w:rsidP="004D1DC6" w:rsidR="004D1DC6" w:rsidRPr="004D1DC6">
            <w:pPr>
              <w:pStyle w:val="Bezproreda"/>
              <w:spacing w:after="0"/>
              <w:jc w:val="center"/>
              <w:rPr>
                <w:sz w:val="20"/>
                <w:szCs w:val="20"/>
                <w:lang w:eastAsia="en-US"/>
              </w:rPr>
            </w:pP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eastAsia="Times New Roman"/>
                <w:color w:val="000000"/>
                <w:sz w:val="20"/>
              </w:rPr>
            </w:pPr>
            <w:r w:rsidRPr="004D1DC6">
              <w:rPr>
                <w:rFonts w:cs="Times New Roman"/>
                <w:color w:val="000000"/>
                <w:sz w:val="20"/>
              </w:rPr>
              <w:t xml:space="preserve">GKP </w:t>
            </w:r>
            <w:proofErr w:type="spellStart"/>
            <w:r w:rsidRPr="004D1DC6">
              <w:rPr>
                <w:rFonts w:cs="Times New Roman"/>
                <w:color w:val="000000"/>
                <w:sz w:val="20"/>
              </w:rPr>
              <w:t>Čakom</w:t>
            </w:r>
            <w:proofErr w:type="spellEnd"/>
            <w:r w:rsidRPr="004D1DC6">
              <w:rPr>
                <w:rFonts w:cs="Times New Roman"/>
                <w:color w:val="000000"/>
                <w:sz w:val="20"/>
              </w:rPr>
              <w:t xml:space="preserve"> d.o.o.</w:t>
            </w: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eastAsia="Times New Roman"/>
                <w:color w:val="000000"/>
                <w:sz w:val="20"/>
              </w:rPr>
            </w:pPr>
            <w:r w:rsidRPr="004D1DC6">
              <w:rPr>
                <w:rFonts w:cs="Times New Roman"/>
                <w:color w:val="000000"/>
                <w:sz w:val="20"/>
              </w:rPr>
              <w:t>14001865632</w:t>
            </w:r>
          </w:p>
        </w:tc>
        <w:tc>
          <w:tcPr>
            <w:tcW w:type="pct" w:w="774"/>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spacing w:after="0"/>
              <w:jc w:val="center"/>
              <w:rPr>
                <w:rFonts w:cs="Times New Roman" w:eastAsia="Times New Roman"/>
                <w:color w:val="000000"/>
                <w:sz w:val="20"/>
                <w:szCs w:val="20"/>
              </w:rPr>
            </w:pPr>
            <w:proofErr w:type="spellStart"/>
            <w:r w:rsidRPr="004D1DC6">
              <w:rPr>
                <w:rFonts w:cs="Times New Roman"/>
                <w:color w:val="000000"/>
                <w:sz w:val="20"/>
              </w:rPr>
              <w:t>Mihovljanska</w:t>
            </w:r>
            <w:proofErr w:type="spellEnd"/>
            <w:r w:rsidRPr="004D1DC6">
              <w:rPr>
                <w:rFonts w:cs="Times New Roman"/>
                <w:color w:val="000000"/>
                <w:sz w:val="20"/>
              </w:rPr>
              <w:t xml:space="preserve"> 10,</w:t>
            </w:r>
          </w:p>
          <w:p w:rsidRDefault="004D1DC6" w:rsidP="004D1DC6" w:rsidR="004D1DC6" w:rsidRPr="004D1DC6">
            <w:pPr>
              <w:spacing w:after="0"/>
              <w:jc w:val="center"/>
              <w:rPr>
                <w:rFonts w:cs="Times New Roman" w:eastAsia="Times New Roman"/>
                <w:color w:val="000000"/>
                <w:sz w:val="20"/>
              </w:rPr>
            </w:pPr>
            <w:r w:rsidRPr="004D1DC6">
              <w:rPr>
                <w:rFonts w:cs="Times New Roman"/>
                <w:color w:val="000000"/>
                <w:sz w:val="20"/>
              </w:rPr>
              <w:t>ČAKOVEC</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eastAsia="Times New Roman"/>
                <w:color w:val="000000"/>
                <w:sz w:val="20"/>
              </w:rPr>
            </w:pPr>
            <w:r w:rsidRPr="004D1DC6">
              <w:rPr>
                <w:rFonts w:cs="Times New Roman"/>
                <w:color w:val="000000"/>
                <w:sz w:val="20"/>
              </w:rPr>
              <w:t>641,92</w:t>
            </w: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RAČUNI,</w:t>
            </w:r>
          </w:p>
          <w:p w:rsidRDefault="004D1DC6" w:rsidP="004D1DC6" w:rsidR="004D1DC6" w:rsidRPr="004D1DC6">
            <w:pPr>
              <w:pStyle w:val="Bezproreda"/>
              <w:spacing w:after="0"/>
              <w:jc w:val="center"/>
              <w:rPr>
                <w:sz w:val="20"/>
                <w:szCs w:val="20"/>
                <w:lang w:eastAsia="en-US"/>
              </w:rPr>
            </w:pPr>
            <w:r w:rsidRPr="004D1DC6">
              <w:rPr>
                <w:sz w:val="20"/>
                <w:szCs w:val="20"/>
              </w:rPr>
              <w:t>OBR. KTA</w:t>
            </w: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eastAsia="Times New Roman"/>
                <w:color w:val="000000"/>
                <w:sz w:val="20"/>
              </w:rPr>
            </w:pPr>
            <w:r w:rsidRPr="004D1DC6">
              <w:rPr>
                <w:rFonts w:cs="Times New Roman"/>
                <w:color w:val="000000"/>
                <w:sz w:val="20"/>
              </w:rPr>
              <w:t>641,92</w:t>
            </w: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RAČUNI,</w:t>
            </w:r>
          </w:p>
          <w:p w:rsidRDefault="004D1DC6" w:rsidP="004D1DC6" w:rsidR="004D1DC6" w:rsidRPr="004D1DC6">
            <w:pPr>
              <w:pStyle w:val="Bezproreda"/>
              <w:spacing w:after="0"/>
              <w:jc w:val="center"/>
              <w:rPr>
                <w:sz w:val="20"/>
                <w:szCs w:val="20"/>
                <w:lang w:eastAsia="en-US"/>
              </w:rPr>
            </w:pPr>
            <w:r w:rsidRPr="004D1DC6">
              <w:rPr>
                <w:sz w:val="20"/>
                <w:szCs w:val="20"/>
              </w:rPr>
              <w:t>OBR. KTA</w:t>
            </w:r>
          </w:p>
        </w:tc>
      </w:tr>
      <w:tr w:rsidTr="004D1DC6" w:rsidR="004D1DC6" w:rsidRPr="004D1DC6">
        <w:trPr>
          <w:trHeight w:val="70"/>
        </w:trPr>
        <w:tc>
          <w:tcPr>
            <w:tcW w:type="pct" w:w="221"/>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rPr>
            </w:pPr>
            <w:r w:rsidRPr="004D1DC6">
              <w:rPr>
                <w:sz w:val="20"/>
                <w:szCs w:val="20"/>
              </w:rPr>
              <w:t>10</w:t>
            </w:r>
          </w:p>
          <w:p w:rsidRDefault="004D1DC6" w:rsidP="004D1DC6" w:rsidR="004D1DC6" w:rsidRPr="004D1DC6">
            <w:pPr>
              <w:pStyle w:val="Bezproreda"/>
              <w:spacing w:after="0"/>
              <w:jc w:val="center"/>
              <w:rPr>
                <w:sz w:val="20"/>
                <w:szCs w:val="20"/>
                <w:lang w:eastAsia="en-US"/>
              </w:rPr>
            </w:pPr>
          </w:p>
        </w:tc>
        <w:tc>
          <w:tcPr>
            <w:tcW w:type="pct" w:w="1112"/>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rPr>
                <w:rFonts w:cs="Times New Roman" w:eastAsia="Times New Roman"/>
                <w:color w:val="000000"/>
                <w:sz w:val="20"/>
                <w:szCs w:val="20"/>
              </w:rPr>
            </w:pPr>
          </w:p>
          <w:p w:rsidRDefault="004D1DC6" w:rsidP="004D1DC6" w:rsidR="004D1DC6" w:rsidRPr="004D1DC6">
            <w:pPr>
              <w:spacing w:after="0"/>
              <w:rPr>
                <w:rFonts w:cs="Times New Roman"/>
                <w:color w:val="000000"/>
                <w:sz w:val="20"/>
              </w:rPr>
            </w:pPr>
            <w:r w:rsidRPr="004D1DC6">
              <w:rPr>
                <w:rFonts w:cs="Times New Roman"/>
                <w:color w:val="000000"/>
                <w:sz w:val="20"/>
              </w:rPr>
              <w:t>RH, MIN. FINANC. PU, PU SJEVERNA HRVATSKA, ŽDO*</w:t>
            </w:r>
          </w:p>
          <w:p w:rsidRDefault="004D1DC6" w:rsidP="004D1DC6" w:rsidR="004D1DC6" w:rsidRPr="004D1DC6">
            <w:pPr>
              <w:pStyle w:val="Bezproreda"/>
              <w:spacing w:after="0"/>
              <w:rPr>
                <w:sz w:val="20"/>
                <w:szCs w:val="20"/>
                <w:lang w:eastAsia="en-US"/>
              </w:rPr>
            </w:pPr>
          </w:p>
        </w:tc>
        <w:tc>
          <w:tcPr>
            <w:tcW w:type="pct" w:w="611"/>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p>
          <w:p w:rsidRDefault="004D1DC6" w:rsidP="004D1DC6" w:rsidR="004D1DC6" w:rsidRPr="004D1DC6">
            <w:pPr>
              <w:spacing w:after="0"/>
              <w:jc w:val="center"/>
              <w:rPr>
                <w:rFonts w:cs="Times New Roman"/>
                <w:color w:val="000000"/>
                <w:sz w:val="20"/>
              </w:rPr>
            </w:pPr>
            <w:r w:rsidRPr="004D1DC6">
              <w:rPr>
                <w:rFonts w:cs="Times New Roman"/>
                <w:color w:val="000000"/>
                <w:sz w:val="20"/>
              </w:rPr>
              <w:t>52634238587</w:t>
            </w:r>
          </w:p>
          <w:p w:rsidRDefault="004D1DC6" w:rsidP="004D1DC6" w:rsidR="004D1DC6" w:rsidRPr="004D1DC6">
            <w:pPr>
              <w:pStyle w:val="Bezproreda"/>
              <w:spacing w:after="0"/>
              <w:jc w:val="center"/>
              <w:rPr>
                <w:sz w:val="20"/>
                <w:szCs w:val="20"/>
                <w:lang w:eastAsia="en-US"/>
              </w:rPr>
            </w:pPr>
          </w:p>
        </w:tc>
        <w:tc>
          <w:tcPr>
            <w:tcW w:type="pct" w:w="774"/>
            <w:tcBorders>
              <w:top w:space="0" w:sz="4" w:color="auto" w:val="single"/>
              <w:left w:space="0" w:sz="4" w:color="auto" w:val="single"/>
              <w:bottom w:space="0" w:sz="4" w:color="auto" w:val="single"/>
              <w:right w:space="0" w:sz="4" w:color="auto" w:val="single"/>
            </w:tcBorders>
          </w:tcPr>
          <w:p w:rsidRDefault="004D1DC6" w:rsidP="004D1DC6" w:rsidR="004D1DC6" w:rsidRPr="004D1DC6">
            <w:pPr>
              <w:spacing w:after="0"/>
              <w:jc w:val="center"/>
              <w:rPr>
                <w:rFonts w:cs="Times New Roman" w:eastAsia="Times New Roman"/>
                <w:color w:val="000000"/>
                <w:sz w:val="20"/>
                <w:szCs w:val="20"/>
              </w:rPr>
            </w:pPr>
            <w:r w:rsidRPr="004D1DC6">
              <w:rPr>
                <w:rFonts w:cs="Times New Roman"/>
                <w:color w:val="000000"/>
                <w:sz w:val="20"/>
              </w:rPr>
              <w:t>GRABERJE 1, VARAŽDIN</w:t>
            </w:r>
          </w:p>
          <w:p w:rsidRDefault="004D1DC6" w:rsidP="004D1DC6" w:rsidR="004D1DC6" w:rsidRPr="004D1DC6">
            <w:pPr>
              <w:pStyle w:val="Bezproreda"/>
              <w:spacing w:after="0"/>
              <w:jc w:val="center"/>
              <w:rPr>
                <w:sz w:val="20"/>
                <w:szCs w:val="20"/>
                <w:lang w:eastAsia="en-US"/>
              </w:rPr>
            </w:pPr>
          </w:p>
        </w:tc>
        <w:tc>
          <w:tcPr>
            <w:tcW w:type="pct" w:w="588"/>
            <w:tcBorders>
              <w:top w:space="0" w:sz="4" w:color="auto" w:val="single"/>
              <w:left w:space="0" w:sz="4" w:color="auto" w:val="single"/>
              <w:bottom w:space="0" w:sz="4" w:color="auto" w:val="single"/>
              <w:right w:space="0" w:sz="4" w:color="auto" w:val="single"/>
            </w:tcBorders>
          </w:tcPr>
          <w:p w:rsidRDefault="004D1DC6" w:rsidP="004D1DC6" w:rsidR="004D1DC6" w:rsidRPr="004D1DC6">
            <w:pPr>
              <w:pStyle w:val="Bezproreda"/>
              <w:spacing w:after="0"/>
              <w:jc w:val="center"/>
              <w:rPr>
                <w:sz w:val="20"/>
                <w:szCs w:val="20"/>
              </w:rPr>
            </w:pPr>
          </w:p>
          <w:p w:rsidRDefault="004D1DC6" w:rsidP="004D1DC6" w:rsidR="004D1DC6" w:rsidRPr="004D1DC6">
            <w:pPr>
              <w:pStyle w:val="Bezproreda"/>
              <w:spacing w:after="0"/>
              <w:jc w:val="center"/>
              <w:rPr>
                <w:sz w:val="20"/>
                <w:szCs w:val="20"/>
                <w:lang w:eastAsia="en-US"/>
              </w:rPr>
            </w:pPr>
            <w:r w:rsidRPr="004D1DC6">
              <w:rPr>
                <w:sz w:val="20"/>
                <w:szCs w:val="20"/>
              </w:rPr>
              <w:t>35.043,69</w:t>
            </w:r>
          </w:p>
        </w:tc>
        <w:tc>
          <w:tcPr>
            <w:tcW w:type="pct" w:w="586"/>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OVRŠNA ISPRAVA,</w:t>
            </w:r>
          </w:p>
          <w:p w:rsidRDefault="004D1DC6" w:rsidP="004D1DC6" w:rsidR="004D1DC6" w:rsidRPr="004D1DC6">
            <w:pPr>
              <w:pStyle w:val="Bezproreda"/>
              <w:spacing w:after="0"/>
              <w:jc w:val="center"/>
              <w:rPr>
                <w:sz w:val="20"/>
                <w:szCs w:val="20"/>
                <w:lang w:eastAsia="en-US"/>
              </w:rPr>
            </w:pPr>
            <w:r w:rsidRPr="004D1DC6">
              <w:rPr>
                <w:sz w:val="20"/>
                <w:szCs w:val="20"/>
              </w:rPr>
              <w:t>IZLIST STANJA</w:t>
            </w:r>
          </w:p>
        </w:tc>
        <w:tc>
          <w:tcPr>
            <w:tcW w:type="pct" w:w="588"/>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34.132,82</w:t>
            </w:r>
          </w:p>
          <w:p w:rsidRDefault="004D1DC6" w:rsidP="004D1DC6" w:rsidR="004D1DC6" w:rsidRPr="004D1DC6">
            <w:pPr>
              <w:pStyle w:val="Bezproreda"/>
              <w:spacing w:after="0"/>
              <w:jc w:val="center"/>
              <w:rPr>
                <w:sz w:val="20"/>
                <w:szCs w:val="20"/>
                <w:lang w:eastAsia="en-US"/>
              </w:rPr>
            </w:pPr>
            <w:r w:rsidRPr="004D1DC6">
              <w:rPr>
                <w:sz w:val="20"/>
                <w:szCs w:val="20"/>
              </w:rPr>
              <w:t xml:space="preserve">(RAZLIKA U I višem </w:t>
            </w:r>
            <w:proofErr w:type="spellStart"/>
            <w:r w:rsidRPr="004D1DC6">
              <w:rPr>
                <w:sz w:val="20"/>
                <w:szCs w:val="20"/>
              </w:rPr>
              <w:t>isp</w:t>
            </w:r>
            <w:proofErr w:type="spellEnd"/>
            <w:r w:rsidRPr="004D1DC6">
              <w:rPr>
                <w:sz w:val="20"/>
                <w:szCs w:val="20"/>
              </w:rPr>
              <w:t>. redu)</w:t>
            </w:r>
          </w:p>
        </w:tc>
        <w:tc>
          <w:tcPr>
            <w:tcW w:type="pct" w:w="521"/>
            <w:tcBorders>
              <w:top w:space="0" w:sz="4" w:color="auto" w:val="single"/>
              <w:left w:space="0" w:sz="4" w:color="auto" w:val="single"/>
              <w:bottom w:space="0" w:sz="4" w:color="auto" w:val="single"/>
              <w:right w:space="0" w:sz="4" w:color="auto" w:val="single"/>
            </w:tcBorders>
            <w:hideMark/>
          </w:tcPr>
          <w:p w:rsidRDefault="004D1DC6" w:rsidP="004D1DC6" w:rsidR="004D1DC6" w:rsidRPr="004D1DC6">
            <w:pPr>
              <w:pStyle w:val="Bezproreda"/>
              <w:spacing w:after="0"/>
              <w:jc w:val="center"/>
              <w:rPr>
                <w:sz w:val="20"/>
                <w:szCs w:val="20"/>
              </w:rPr>
            </w:pPr>
            <w:r w:rsidRPr="004D1DC6">
              <w:rPr>
                <w:sz w:val="20"/>
                <w:szCs w:val="20"/>
              </w:rPr>
              <w:t>OVRŠNA ISPRAVA,</w:t>
            </w:r>
          </w:p>
          <w:p w:rsidRDefault="004D1DC6" w:rsidP="004D1DC6" w:rsidR="004D1DC6" w:rsidRPr="004D1DC6">
            <w:pPr>
              <w:pStyle w:val="Bezproreda"/>
              <w:spacing w:after="0"/>
              <w:jc w:val="center"/>
              <w:rPr>
                <w:sz w:val="20"/>
                <w:szCs w:val="20"/>
                <w:lang w:eastAsia="en-US"/>
              </w:rPr>
            </w:pPr>
            <w:r w:rsidRPr="004D1DC6">
              <w:rPr>
                <w:sz w:val="20"/>
                <w:szCs w:val="20"/>
              </w:rPr>
              <w:t>IZLIST STANJA</w:t>
            </w:r>
          </w:p>
        </w:tc>
      </w:tr>
    </w:tbl>
    <w:p w:rsidRDefault="004D1DC6" w:rsidP="004D1DC6" w:rsidR="004D1DC6" w:rsidRPr="004D1DC6">
      <w:pPr>
        <w:spacing w:after="0"/>
        <w:rPr>
          <w:rFonts w:cs="Times New Roman" w:eastAsia="Times New Roman"/>
        </w:rPr>
      </w:pPr>
    </w:p>
    <w:p w:rsidRDefault="004D1DC6" w:rsidP="004D1DC6" w:rsidR="004D1DC6" w:rsidRPr="004D1DC6">
      <w:pPr>
        <w:spacing w:after="0"/>
        <w:rPr>
          <w:rFonts w:cs="Times New Roman"/>
          <w:color w:val="000000"/>
        </w:rPr>
      </w:pPr>
      <w:r w:rsidRPr="004D1DC6">
        <w:rPr>
          <w:rFonts w:cs="Times New Roman"/>
        </w:rPr>
        <w:t xml:space="preserve">Ukupno  II viši isplatni red:                                       </w:t>
      </w:r>
      <w:r w:rsidRPr="004D1DC6">
        <w:rPr>
          <w:rFonts w:cs="Times New Roman"/>
          <w:color w:val="000000"/>
        </w:rPr>
        <w:t>1.054.035,86                        1.053.124,99</w:t>
      </w:r>
    </w:p>
    <w:p w:rsidRDefault="004D1DC6" w:rsidP="004D1DC6" w:rsidR="004D1DC6" w:rsidRPr="004D1DC6">
      <w:pPr>
        <w:spacing w:after="0"/>
        <w:ind w:right="567" w:left="705"/>
        <w:rPr>
          <w:rFonts w:cs="Times New Roman"/>
        </w:rPr>
      </w:pPr>
    </w:p>
    <w:p w:rsidRDefault="004D1DC6" w:rsidP="004D1DC6" w:rsidR="004D1DC6" w:rsidRPr="004D1DC6">
      <w:pPr>
        <w:spacing w:after="0"/>
        <w:ind w:left="705"/>
        <w:jc w:val="both"/>
        <w:rPr>
          <w:rFonts w:cs="Times New Roman"/>
          <w:lang w:eastAsia="hr-HR"/>
        </w:rPr>
      </w:pPr>
      <w:r w:rsidRPr="004D1DC6">
        <w:rPr>
          <w:rFonts w:cs="Times New Roman"/>
          <w:lang w:eastAsia="hr-HR"/>
        </w:rPr>
        <w:tab/>
      </w:r>
    </w:p>
    <w:p w:rsidRDefault="004D1DC6" w:rsidP="004D1DC6" w:rsidR="004D1DC6" w:rsidRPr="004D1DC6">
      <w:pPr>
        <w:spacing w:after="0"/>
        <w:ind w:left="705"/>
        <w:jc w:val="both"/>
        <w:rPr>
          <w:rFonts w:cs="Times New Roman"/>
          <w:lang w:eastAsia="hr-HR"/>
        </w:rPr>
      </w:pPr>
    </w:p>
    <w:p w:rsidRDefault="004D1DC6" w:rsidP="004D1DC6" w:rsidR="004D1DC6" w:rsidRPr="004D1DC6">
      <w:pPr>
        <w:spacing w:after="0"/>
        <w:jc w:val="center"/>
        <w:rPr>
          <w:rFonts w:cs="Times New Roman"/>
          <w:szCs w:val="20"/>
        </w:rPr>
      </w:pPr>
      <w:r w:rsidRPr="004D1DC6">
        <w:rPr>
          <w:rFonts w:cs="Times New Roman"/>
        </w:rPr>
        <w:t>Obrazloženje:</w:t>
      </w:r>
    </w:p>
    <w:p w:rsidRDefault="004D1DC6" w:rsidP="004D1DC6" w:rsidR="004D1DC6" w:rsidRPr="004D1DC6">
      <w:pPr>
        <w:spacing w:after="0"/>
        <w:jc w:val="both"/>
        <w:rPr>
          <w:rFonts w:cs="Times New Roman"/>
        </w:rPr>
      </w:pPr>
    </w:p>
    <w:p w:rsidRDefault="004D1DC6" w:rsidP="004D1DC6" w:rsidR="004D1DC6" w:rsidRPr="004D1DC6">
      <w:pPr>
        <w:spacing w:after="0"/>
        <w:ind w:firstLine="708"/>
        <w:jc w:val="both"/>
        <w:rPr>
          <w:rFonts w:cs="Times New Roman"/>
          <w:color w:val="000000"/>
        </w:rPr>
      </w:pPr>
      <w:r w:rsidRPr="004D1DC6">
        <w:rPr>
          <w:rFonts w:cs="Times New Roman"/>
        </w:rPr>
        <w:t xml:space="preserve">Rješenjem ovoga suda </w:t>
      </w:r>
      <w:r w:rsidRPr="004D1DC6">
        <w:rPr>
          <w:rFonts w:cs="Times New Roman"/>
          <w:color w:themeColor="text1" w:val="000000"/>
        </w:rPr>
        <w:t>poslovni broj St-</w:t>
      </w:r>
      <w:r w:rsidRPr="004D1DC6">
        <w:rPr>
          <w:rFonts w:cs="Times New Roman"/>
        </w:rPr>
        <w:t xml:space="preserve"> St-527-16-10 </w:t>
      </w:r>
      <w:r w:rsidRPr="004D1DC6">
        <w:rPr>
          <w:rFonts w:cs="Times New Roman"/>
          <w:color w:themeColor="text1" w:val="000000"/>
        </w:rPr>
        <w:t xml:space="preserve">od </w:t>
      </w:r>
      <w:r w:rsidRPr="004D1DC6">
        <w:rPr>
          <w:rFonts w:cs="Times New Roman"/>
        </w:rPr>
        <w:t>26. rujna 2016</w:t>
      </w:r>
      <w:r w:rsidRPr="004D1DC6">
        <w:rPr>
          <w:rFonts w:cs="Times New Roman"/>
          <w:color w:themeColor="text1" w:val="000000"/>
        </w:rPr>
        <w:t xml:space="preserve">. </w:t>
      </w:r>
      <w:r w:rsidRPr="004D1DC6">
        <w:rPr>
          <w:rFonts w:cs="Times New Roman"/>
        </w:rPr>
        <w:t xml:space="preserve">otvoren je stečajni postupak nad stečajnim dužnikom E-SISTEMI d.o.o., </w:t>
      </w:r>
      <w:proofErr w:type="spellStart"/>
      <w:r w:rsidRPr="004D1DC6">
        <w:rPr>
          <w:rFonts w:cs="Times New Roman"/>
        </w:rPr>
        <w:t>Pribislavec</w:t>
      </w:r>
      <w:proofErr w:type="spellEnd"/>
      <w:r w:rsidRPr="004D1DC6">
        <w:rPr>
          <w:rFonts w:cs="Times New Roman"/>
        </w:rPr>
        <w:t xml:space="preserve">, Dr. A. Starčevića </w:t>
      </w:r>
      <w:proofErr w:type="spellStart"/>
      <w:r w:rsidRPr="004D1DC6">
        <w:rPr>
          <w:rFonts w:cs="Times New Roman"/>
        </w:rPr>
        <w:t>bb</w:t>
      </w:r>
      <w:proofErr w:type="spellEnd"/>
      <w:r w:rsidRPr="004D1DC6">
        <w:rPr>
          <w:rFonts w:cs="Times New Roman"/>
        </w:rPr>
        <w:t>, OIB: 48022298266, u 14,30 sati.</w:t>
      </w:r>
    </w:p>
    <w:p w:rsidRDefault="004D1DC6" w:rsidP="004D1DC6" w:rsidR="004D1DC6" w:rsidRPr="004D1DC6">
      <w:pPr>
        <w:spacing w:after="0"/>
        <w:ind w:left="708"/>
        <w:jc w:val="both"/>
        <w:rPr>
          <w:rFonts w:cs="Times New Roman"/>
        </w:rPr>
      </w:pPr>
    </w:p>
    <w:p w:rsidRDefault="004D1DC6" w:rsidP="004D1DC6" w:rsidR="004D1DC6" w:rsidRPr="004D1DC6">
      <w:pPr>
        <w:spacing w:after="0"/>
        <w:ind w:firstLine="708"/>
        <w:jc w:val="both"/>
        <w:rPr>
          <w:rFonts w:cs="Times New Roman"/>
        </w:rPr>
      </w:pPr>
      <w:r w:rsidRPr="004D1DC6">
        <w:rPr>
          <w:rFonts w:cs="Times New Roman"/>
        </w:rPr>
        <w:t xml:space="preserve">Na ispitnom ročištu održanom 20. prosinca 2016. ispitane su sve prijavljene tražbine. </w:t>
      </w:r>
    </w:p>
    <w:p w:rsidRDefault="004D1DC6" w:rsidP="004D1DC6" w:rsidR="004D1DC6" w:rsidRPr="004D1DC6">
      <w:pPr>
        <w:spacing w:after="0"/>
        <w:ind w:firstLine="708"/>
        <w:jc w:val="both"/>
        <w:rPr>
          <w:rFonts w:cs="Times New Roman"/>
        </w:rPr>
      </w:pPr>
      <w:r w:rsidRPr="004D1DC6">
        <w:rPr>
          <w:rFonts w:cs="Times New Roman"/>
        </w:rPr>
        <w:lastRenderedPageBreak/>
        <w:tab/>
      </w:r>
    </w:p>
    <w:p w:rsidRDefault="004D1DC6" w:rsidP="004D1DC6" w:rsidR="004D1DC6" w:rsidRPr="004D1DC6">
      <w:pPr>
        <w:spacing w:after="0"/>
        <w:ind w:firstLine="708"/>
        <w:jc w:val="both"/>
        <w:rPr>
          <w:rFonts w:cs="Times New Roman"/>
        </w:rPr>
      </w:pPr>
      <w:r w:rsidRPr="004D1DC6">
        <w:rPr>
          <w:rFonts w:cs="Times New Roman"/>
        </w:rPr>
        <w:t>U I. višem isplatnom redu prijavljene su tražbine u iznosu od 3.544,33 kn, od čega je priznat cjelokupni iznos od 3.544,33 kn.</w:t>
      </w:r>
    </w:p>
    <w:p w:rsidRDefault="004D1DC6" w:rsidP="004D1DC6" w:rsidR="004D1DC6" w:rsidRPr="004D1DC6">
      <w:pPr>
        <w:spacing w:after="0"/>
        <w:ind w:firstLine="708"/>
        <w:jc w:val="both"/>
        <w:rPr>
          <w:rFonts w:cs="Times New Roman"/>
        </w:rPr>
      </w:pPr>
      <w:r w:rsidRPr="004D1DC6">
        <w:rPr>
          <w:rFonts w:cs="Times New Roman"/>
        </w:rPr>
        <w:t xml:space="preserve"> </w:t>
      </w:r>
    </w:p>
    <w:p w:rsidRDefault="004D1DC6" w:rsidP="004D1DC6" w:rsidR="004D1DC6" w:rsidRPr="004D1DC6">
      <w:pPr>
        <w:spacing w:after="0"/>
        <w:ind w:firstLine="708"/>
        <w:jc w:val="both"/>
        <w:rPr>
          <w:rFonts w:cs="Times New Roman"/>
        </w:rPr>
      </w:pPr>
      <w:r w:rsidRPr="004D1DC6">
        <w:rPr>
          <w:rFonts w:cs="Times New Roman"/>
        </w:rPr>
        <w:t>U II. višem isplatnom redu prijavljene su tražbine u iznosu od 1.053.124,99</w:t>
      </w:r>
      <w:r w:rsidRPr="004D1DC6">
        <w:rPr>
          <w:rFonts w:cs="Times New Roman"/>
          <w:color w:val="FF0000"/>
        </w:rPr>
        <w:t xml:space="preserve"> </w:t>
      </w:r>
      <w:r w:rsidRPr="004D1DC6">
        <w:rPr>
          <w:rFonts w:cs="Times New Roman"/>
        </w:rPr>
        <w:t xml:space="preserve"> kn, od čega je priznat cjelokupni iznos od 1.053.124,99</w:t>
      </w:r>
      <w:r w:rsidRPr="004D1DC6">
        <w:rPr>
          <w:rFonts w:cs="Times New Roman"/>
          <w:color w:val="FF0000"/>
        </w:rPr>
        <w:t xml:space="preserve"> </w:t>
      </w:r>
      <w:r w:rsidRPr="004D1DC6">
        <w:rPr>
          <w:rFonts w:cs="Times New Roman"/>
        </w:rPr>
        <w:t xml:space="preserve"> kn.</w:t>
      </w:r>
    </w:p>
    <w:p w:rsidRDefault="004D1DC6" w:rsidP="004D1DC6" w:rsidR="004D1DC6" w:rsidRPr="004D1DC6">
      <w:pPr>
        <w:spacing w:after="0"/>
        <w:ind w:firstLine="708"/>
        <w:jc w:val="both"/>
        <w:rPr>
          <w:rFonts w:cs="Times New Roman"/>
        </w:rPr>
      </w:pPr>
    </w:p>
    <w:p w:rsidRDefault="004D1DC6" w:rsidP="004D1DC6" w:rsidR="004D1DC6" w:rsidRPr="004D1DC6">
      <w:pPr>
        <w:spacing w:after="0"/>
        <w:ind w:firstLine="708"/>
        <w:jc w:val="both"/>
        <w:rPr>
          <w:rFonts w:cs="Times New Roman"/>
        </w:rPr>
      </w:pPr>
      <w:r w:rsidRPr="004D1DC6">
        <w:rPr>
          <w:rFonts w:cs="Times New Roman"/>
        </w:rPr>
        <w:t>Stoga je na temelju odredbe čl. 265. SZ doneseno rješenje o utvrđenim i osporenim tražbinama i odlučeno kao u izreci toga rješenja.</w:t>
      </w:r>
    </w:p>
    <w:p w:rsidRDefault="004D1DC6" w:rsidP="004D1DC6" w:rsidR="004D1DC6" w:rsidRPr="004D1DC6">
      <w:pPr>
        <w:spacing w:after="0"/>
        <w:jc w:val="both"/>
        <w:rPr>
          <w:rFonts w:cs="Times New Roman"/>
          <w:sz w:val="20"/>
        </w:rPr>
      </w:pPr>
    </w:p>
    <w:p w:rsidRDefault="004D1DC6" w:rsidP="004D1DC6" w:rsidR="004D1DC6" w:rsidRPr="004D1DC6">
      <w:pPr>
        <w:spacing w:after="0"/>
        <w:jc w:val="both"/>
        <w:rPr>
          <w:rFonts w:cs="Times New Roman"/>
        </w:rPr>
      </w:pPr>
    </w:p>
    <w:p w:rsidRDefault="004D1DC6" w:rsidP="004D1DC6" w:rsidR="004D1DC6" w:rsidRPr="004D1DC6">
      <w:pPr>
        <w:spacing w:after="0"/>
        <w:jc w:val="both"/>
        <w:rPr>
          <w:rFonts w:cs="Times New Roman"/>
        </w:rPr>
      </w:pPr>
    </w:p>
    <w:p w:rsidRDefault="004D1DC6" w:rsidP="004D1DC6" w:rsidR="004D1DC6" w:rsidRPr="004D1DC6">
      <w:pPr>
        <w:spacing w:after="0"/>
        <w:jc w:val="center"/>
        <w:rPr>
          <w:rFonts w:cs="Times New Roman"/>
        </w:rPr>
      </w:pPr>
      <w:r w:rsidRPr="004D1DC6">
        <w:rPr>
          <w:rFonts w:cs="Times New Roman"/>
        </w:rPr>
        <w:t xml:space="preserve">U Varaždinu, 16. siječnja 2017. </w:t>
      </w:r>
    </w:p>
    <w:p w:rsidRDefault="004D1DC6" w:rsidP="004D1DC6" w:rsidR="004D1DC6" w:rsidRPr="004D1DC6">
      <w:pPr>
        <w:spacing w:after="0"/>
        <w:rPr>
          <w:rFonts w:cs="Times New Roman"/>
        </w:rPr>
      </w:pPr>
    </w:p>
    <w:p w:rsidRDefault="004D1DC6" w:rsidP="004D1DC6" w:rsidR="004D1DC6" w:rsidRPr="004D1DC6">
      <w:pPr>
        <w:spacing w:after="0"/>
        <w:rPr>
          <w:rFonts w:cs="Times New Roman"/>
        </w:rPr>
      </w:pPr>
    </w:p>
    <w:p w:rsidRDefault="004D1DC6" w:rsidP="004D1DC6" w:rsidR="004D1DC6" w:rsidRPr="004D1DC6">
      <w:pPr>
        <w:spacing w:after="0"/>
        <w:rPr>
          <w:rFonts w:cs="Times New Roman"/>
        </w:rPr>
      </w:pPr>
      <w:r w:rsidRPr="004D1DC6">
        <w:rPr>
          <w:rFonts w:cs="Times New Roman"/>
        </w:rPr>
        <w:tab/>
      </w:r>
      <w:r w:rsidRPr="004D1DC6">
        <w:rPr>
          <w:rFonts w:cs="Times New Roman"/>
        </w:rPr>
        <w:tab/>
      </w:r>
      <w:r w:rsidRPr="004D1DC6">
        <w:rPr>
          <w:rFonts w:cs="Times New Roman"/>
        </w:rPr>
        <w:tab/>
      </w:r>
      <w:r w:rsidRPr="004D1DC6">
        <w:rPr>
          <w:rFonts w:cs="Times New Roman"/>
        </w:rPr>
        <w:tab/>
      </w:r>
      <w:r w:rsidRPr="004D1DC6">
        <w:rPr>
          <w:rFonts w:cs="Times New Roman"/>
        </w:rPr>
        <w:tab/>
      </w:r>
      <w:r w:rsidRPr="004D1DC6">
        <w:rPr>
          <w:rFonts w:cs="Times New Roman"/>
        </w:rPr>
        <w:tab/>
      </w:r>
      <w:r w:rsidRPr="004D1DC6">
        <w:rPr>
          <w:rFonts w:cs="Times New Roman"/>
        </w:rPr>
        <w:tab/>
      </w:r>
      <w:r w:rsidRPr="004D1DC6">
        <w:rPr>
          <w:rFonts w:cs="Times New Roman"/>
        </w:rPr>
        <w:tab/>
      </w:r>
      <w:r w:rsidRPr="004D1DC6">
        <w:rPr>
          <w:rFonts w:cs="Times New Roman"/>
        </w:rPr>
        <w:tab/>
        <w:t>SUDAC:</w:t>
      </w:r>
    </w:p>
    <w:p w:rsidRDefault="004D1DC6" w:rsidP="004D1DC6" w:rsidR="004D1DC6" w:rsidRPr="004D1DC6">
      <w:pPr>
        <w:spacing w:after="0"/>
        <w:rPr>
          <w:rFonts w:cs="Times New Roman"/>
        </w:rPr>
      </w:pPr>
    </w:p>
    <w:p w:rsidRDefault="004D1DC6" w:rsidP="004D1DC6" w:rsidR="004D1DC6" w:rsidRPr="004D1DC6">
      <w:pPr>
        <w:spacing w:after="0"/>
        <w:ind w:firstLine="708" w:left="4956"/>
        <w:rPr>
          <w:rFonts w:cs="Times New Roman"/>
        </w:rPr>
      </w:pPr>
      <w:r w:rsidRPr="004D1DC6">
        <w:rPr>
          <w:rFonts w:cs="Times New Roman"/>
        </w:rPr>
        <w:t>Iris Hatvalić Nemec, v.r.</w:t>
      </w:r>
    </w:p>
    <w:p w:rsidRDefault="004D1DC6" w:rsidP="004D1DC6" w:rsidR="004D1DC6" w:rsidRPr="004D1DC6">
      <w:pPr>
        <w:spacing w:after="0"/>
        <w:ind w:firstLine="708" w:left="4956"/>
        <w:rPr>
          <w:rFonts w:cs="Times New Roman"/>
        </w:rPr>
      </w:pPr>
    </w:p>
    <w:p w:rsidRDefault="004D1DC6" w:rsidP="004D1DC6" w:rsidR="004D1DC6" w:rsidRPr="004D1DC6">
      <w:pPr>
        <w:spacing w:after="0"/>
        <w:rPr>
          <w:rFonts w:cs="Times New Roman"/>
        </w:rPr>
      </w:pPr>
      <w:r w:rsidRPr="004D1DC6">
        <w:rPr>
          <w:rFonts w:cs="Times New Roman"/>
        </w:rPr>
        <w:t xml:space="preserve">                                                                                 Za točnost </w:t>
      </w:r>
      <w:proofErr w:type="spellStart"/>
      <w:r w:rsidRPr="004D1DC6">
        <w:rPr>
          <w:rFonts w:cs="Times New Roman"/>
        </w:rPr>
        <w:t>otpravka</w:t>
      </w:r>
      <w:proofErr w:type="spellEnd"/>
      <w:r w:rsidRPr="004D1DC6">
        <w:rPr>
          <w:rFonts w:cs="Times New Roman"/>
        </w:rPr>
        <w:t xml:space="preserve">-ovlašteni službenik: </w:t>
      </w:r>
    </w:p>
    <w:p w:rsidRDefault="004D1DC6" w:rsidP="004D1DC6" w:rsidR="004D1DC6" w:rsidRPr="004D1DC6">
      <w:pPr>
        <w:spacing w:after="0"/>
        <w:rPr>
          <w:rFonts w:cs="Times New Roman"/>
        </w:rPr>
      </w:pPr>
    </w:p>
    <w:p w:rsidRDefault="004D1DC6" w:rsidP="004D1DC6" w:rsidR="004D1DC6" w:rsidRPr="004D1DC6">
      <w:pPr>
        <w:spacing w:after="0"/>
        <w:rPr>
          <w:rFonts w:cs="Times New Roman"/>
        </w:rPr>
      </w:pPr>
    </w:p>
    <w:p w:rsidRDefault="004D1DC6" w:rsidP="004D1DC6" w:rsidR="004D1DC6" w:rsidRPr="004D1DC6">
      <w:pPr>
        <w:spacing w:after="0"/>
        <w:rPr>
          <w:rFonts w:cs="Times New Roman"/>
        </w:rPr>
      </w:pPr>
    </w:p>
    <w:p w:rsidRDefault="004D1DC6" w:rsidP="004D1DC6" w:rsidR="004D1DC6" w:rsidRPr="004D1DC6">
      <w:pPr>
        <w:spacing w:after="0"/>
        <w:jc w:val="both"/>
        <w:rPr>
          <w:rFonts w:cs="Times New Roman"/>
        </w:rPr>
      </w:pPr>
      <w:r w:rsidRPr="004D1DC6">
        <w:rPr>
          <w:rFonts w:cs="Times New Roman"/>
        </w:rPr>
        <w:t>Pouka o pravnom lijeku:</w:t>
      </w:r>
    </w:p>
    <w:p w:rsidRDefault="004D1DC6" w:rsidP="004D1DC6" w:rsidR="004D1DC6" w:rsidRPr="004D1DC6">
      <w:pPr>
        <w:spacing w:after="0"/>
        <w:ind w:firstLine="708"/>
        <w:jc w:val="both"/>
        <w:rPr>
          <w:rFonts w:cs="Times New Roman"/>
        </w:rPr>
      </w:pPr>
      <w:r w:rsidRPr="004D1DC6">
        <w:rPr>
          <w:rFonts w:cs="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D1DC6" w:rsidP="004D1DC6" w:rsidR="004D1DC6" w:rsidRPr="004D1DC6">
      <w:pPr>
        <w:spacing w:after="0"/>
        <w:ind w:firstLine="708"/>
        <w:jc w:val="both"/>
        <w:rPr>
          <w:rFonts w:cs="Times New Roman"/>
        </w:rPr>
      </w:pPr>
      <w:r w:rsidRPr="004D1DC6">
        <w:rPr>
          <w:rFonts w:cs="Times New Roman"/>
        </w:rPr>
        <w:t>Žalba se podnosi preporučeno poštom, ili se predaje neposredno ovome sudu u četiri (4) primjerka, a o žalbu odlučuje Visoki trgovački sud RH Zagreb.</w:t>
      </w:r>
    </w:p>
    <w:p w:rsidRDefault="004D1DC6" w:rsidP="004D1DC6" w:rsidR="004D1DC6" w:rsidRPr="004D1DC6">
      <w:pPr>
        <w:tabs>
          <w:tab w:pos="840" w:val="left"/>
        </w:tabs>
        <w:spacing w:after="0"/>
        <w:ind w:left="708"/>
        <w:jc w:val="both"/>
        <w:rPr>
          <w:rFonts w:cs="Times New Roman"/>
        </w:rPr>
      </w:pPr>
      <w:r w:rsidRPr="004D1DC6">
        <w:rPr>
          <w:rFonts w:cs="Times New Roman"/>
        </w:rPr>
        <w:tab/>
      </w:r>
      <w:r w:rsidRPr="004D1DC6">
        <w:rPr>
          <w:rFonts w:cs="Times New Roman"/>
        </w:rPr>
        <w:tab/>
      </w:r>
    </w:p>
    <w:p w:rsidRDefault="004D1DC6" w:rsidP="004D1DC6" w:rsidR="004D1DC6" w:rsidRPr="004D1DC6">
      <w:pPr>
        <w:spacing w:after="0"/>
        <w:ind w:left="708"/>
        <w:rPr>
          <w:rFonts w:cs="Times New Roman"/>
        </w:rPr>
      </w:pPr>
    </w:p>
    <w:p w:rsidRDefault="004D1DC6" w:rsidP="004D1DC6" w:rsidR="004D1DC6" w:rsidRPr="004D1DC6">
      <w:pPr>
        <w:spacing w:after="0"/>
        <w:rPr>
          <w:rFonts w:cs="Times New Roman"/>
        </w:rPr>
      </w:pPr>
      <w:r w:rsidRPr="004D1DC6">
        <w:rPr>
          <w:rFonts w:cs="Times New Roman"/>
        </w:rPr>
        <w:t xml:space="preserve">DNA: </w:t>
      </w:r>
    </w:p>
    <w:p w:rsidRDefault="004D1DC6" w:rsidP="004D1DC6" w:rsidR="004D1DC6" w:rsidRPr="004D1DC6">
      <w:pPr>
        <w:pStyle w:val="Odlomakpopisa"/>
        <w:numPr>
          <w:ilvl w:val="0"/>
          <w:numId w:val="48"/>
        </w:numPr>
        <w:tabs>
          <w:tab w:pos="851" w:val="clear"/>
        </w:tabs>
        <w:spacing w:after="0"/>
        <w:contextualSpacing/>
        <w:jc w:val="left"/>
        <w:rPr>
          <w:rFonts w:cs="Times New Roman"/>
          <w:color w:val="000000"/>
        </w:rPr>
      </w:pPr>
      <w:r w:rsidRPr="004D1DC6">
        <w:rPr>
          <w:rFonts w:cs="Times New Roman"/>
        </w:rPr>
        <w:t xml:space="preserve">St. upravitelj, Sandra Gregorić Jelinek, </w:t>
      </w:r>
      <w:proofErr w:type="spellStart"/>
      <w:r w:rsidRPr="004D1DC6">
        <w:rPr>
          <w:rFonts w:cs="Times New Roman"/>
        </w:rPr>
        <w:t>Klenovac</w:t>
      </w:r>
      <w:proofErr w:type="spellEnd"/>
      <w:r w:rsidRPr="004D1DC6">
        <w:rPr>
          <w:rFonts w:cs="Times New Roman"/>
        </w:rPr>
        <w:t xml:space="preserve"> 5, Zagreb</w:t>
      </w:r>
    </w:p>
    <w:p w:rsidRDefault="004D1DC6" w:rsidP="004D1DC6" w:rsidR="004D1DC6" w:rsidRPr="004D1DC6">
      <w:pPr>
        <w:pStyle w:val="Odlomakpopisa"/>
        <w:numPr>
          <w:ilvl w:val="0"/>
          <w:numId w:val="48"/>
        </w:numPr>
        <w:tabs>
          <w:tab w:pos="851" w:val="clear"/>
        </w:tabs>
        <w:spacing w:after="0"/>
        <w:contextualSpacing/>
        <w:rPr>
          <w:rFonts w:cs="Times New Roman"/>
        </w:rPr>
      </w:pPr>
      <w:r w:rsidRPr="004D1DC6">
        <w:rPr>
          <w:rFonts w:cs="Times New Roman"/>
        </w:rPr>
        <w:t>Stečajna oglasna ploča suda</w:t>
      </w:r>
    </w:p>
    <w:p w:rsidRDefault="004D1DC6" w:rsidP="004D1DC6" w:rsidR="004D1DC6" w:rsidRPr="004D1DC6">
      <w:pPr>
        <w:pStyle w:val="Odlomakpopisa"/>
        <w:spacing w:after="0"/>
        <w:ind w:left="1068"/>
        <w:rPr>
          <w:rFonts w:cs="Times New Roman"/>
        </w:rPr>
      </w:pPr>
    </w:p>
    <w:p w:rsidRDefault="004D1DC6" w:rsidP="004D1DC6" w:rsidR="004D1DC6" w:rsidRPr="004D1DC6">
      <w:pPr>
        <w:spacing w:after="0"/>
        <w:rPr>
          <w:rFonts w:cs="Times New Roman"/>
        </w:rPr>
      </w:pPr>
    </w:p>
    <w:p w:rsidRDefault="004D1DC6" w:rsidP="004D1DC6" w:rsidR="004D1DC6" w:rsidRPr="004D1DC6">
      <w:pPr>
        <w:spacing w:after="0"/>
        <w:jc w:val="center"/>
        <w:rPr>
          <w:rFonts w:cs="Times New Roman"/>
        </w:rPr>
      </w:pPr>
    </w:p>
    <w:p w:rsidRDefault="00CB0EA4" w:rsidP="004D1DC6" w:rsidR="00CB0EA4" w:rsidRPr="004D1DC6">
      <w:pPr>
        <w:pStyle w:val="Naslovdokumenta"/>
        <w:spacing w:after="0"/>
        <w:rPr>
          <w:rFonts w:cs="Times New Roman"/>
          <w:b w:val="false"/>
        </w:rPr>
      </w:pPr>
    </w:p>
    <w:p w:rsidRDefault="0071688E" w:rsidP="004D1DC6" w:rsidR="0071688E" w:rsidRPr="004D1DC6">
      <w:pPr>
        <w:pStyle w:val="Poetniodjeljak"/>
        <w:spacing w:after="0"/>
        <w:rPr>
          <w:rFonts w:cs="Times New Roman"/>
        </w:rPr>
      </w:pPr>
    </w:p>
    <w:p w:rsidRDefault="00A21F0D" w:rsidP="004D1DC6" w:rsidR="00A21F0D" w:rsidRPr="004D1DC6">
      <w:pPr>
        <w:pStyle w:val="NormaleSPIS"/>
        <w:spacing w:after="0"/>
        <w:rPr>
          <w:rFonts w:cs="Times New Roman"/>
          <w:noProof/>
        </w:rPr>
      </w:pPr>
    </w:p>
    <w:p w:rsidRDefault="00DA0242" w:rsidP="004D1DC6" w:rsidR="00DA0242" w:rsidRPr="004D1DC6">
      <w:pPr>
        <w:pStyle w:val="ZapisniarPotpis"/>
        <w:spacing w:after="0"/>
        <w:rPr>
          <w:rFonts w:cs="Times New Roman"/>
        </w:rPr>
      </w:pPr>
    </w:p>
    <w:sectPr w:rsidSect="0032366B" w:rsidR="00DA0242" w:rsidRPr="004D1DC6">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 w:id="1">
    <w:p w:rsidRDefault="004D1DC6" w:rsidP="004D1DC6" w:rsidR="004D1DC6">
      <w:pPr>
        <w:pStyle w:val="Tekstfusnote"/>
        <w:rPr>
          <w:rFonts w:cs="Times New Roman" w:hAnsi="Calibri" w:ascii="Calibri"/>
        </w:rPr>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01D59E5"/>
    <w:multiLevelType w:val="hybridMultilevel"/>
    <w:tmpl w:val="165C3748"/>
    <w:lvl w:tplc="B074E5E4" w:ilvl="0">
      <w:start w:val="1"/>
      <w:numFmt w:val="upperRoman"/>
      <w:lvlText w:val="%1."/>
      <w:lvlJc w:val="left"/>
      <w:pPr>
        <w:ind w:hanging="720" w:left="142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1DC6"/>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406024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St-527/2016-19</izvorni_sadrzaj>
    <derivirana_varijabla naziv="DomainObject.Oznaka_1">St-527/2016-19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E-SISTEMI društvo s ograničenom odgovornošću za proizvodnju i usluge u stečaju zastupanog po punomoćniku Elvis Horvat; Anita Horvat; Sandra Gregorić Jelinek, stečajni upravitelj</izvorni_sadrzaj>
    <derivirana_varijabla naziv="DomainObject.Predmet.ProtustrankaFormated_1">  E-SISTEMI društvo s ograničenom odgovornošću za proizvodnju i usluge u stečaju zastupanog po punomoćniku Elvis Horvat; Anita Horvat; Sandra Gregorić Jelinek, stečajni upravitelj</derivirana_varijabla>
  </DomainObject.Predmet.ProtustrankaFormated>
  <DomainObject.Predmet.ProtustrankaFormatedOIB>
    <izvorni_sadrzaj>  E-SISTEMI društvo s ograničenom odgovornošću za proizvodnju i usluge u stečaju, OIB 48022298266 zastupanog po punomoćniku Elvis Horvat; Anita Horvat; Sandra Gregorić Jelinek, stečajni upravitelj</izvorni_sadrzaj>
    <derivirana_varijabla naziv="DomainObject.Predmet.ProtustrankaFormatedOIB_1">  E-SISTEMI društvo s ograničenom odgovornošću za proizvodnju i usluge u stečaju, OIB 48022298266 zastupanog po punomoćniku Elvis Horvat; Anita Horvat; Sandra Gregorić Jelinek, stečajni upravitelj</derivirana_varijabla>
  </DomainObject.Predmet.ProtustrankaFormatedOIB>
  <DomainObject.Predmet.ProtustrankaFormatedWithAdress>
    <izvorni_sadrzaj> E-SISTEMI društvo s ograničenom odgovornošću za proizvodnju i usluge u stečaju, Dr. A. Starčevića/bb, 40000 Pribislavec zastupanog po punomoćniku Elvis Horvat; Anita Horvat; Sandra Gregorić Jelinek, stečajni upravitelj</izvorni_sadrzaj>
    <derivirana_varijabla naziv="DomainObject.Predmet.ProtustrankaFormatedWithAdress_1"> E-SISTEMI društvo s ograničenom odgovornošću za proizvodnju i usluge u stečaju, Dr. A. Starčevića/bb, 40000 Pribislavec zastupanog po punomoćniku Elvis Horvat; Anita Horvat; Sandra Gregorić Jelinek, stečajni upravitelj</derivirana_varijabla>
  </DomainObject.Predmet.ProtustrankaFormatedWithAdress>
  <DomainObject.Predmet.ProtustrankaFormatedWithAdressOIB>
    <izvorni_sadrzaj> E-SISTEMI društvo s ograničenom odgovornošću za proizvodnju i usluge u stečaju, OIB 48022298266, Dr. A. Starčevića/bb, 40000 Pribislavec zastupanog po punomoćniku Elvis Horvat; Anita Horvat; Sandra Gregorić Jelinek, stečajni upravitelj</izvorni_sadrzaj>
    <derivirana_varijabla naziv="DomainObject.Predmet.ProtustrankaFormatedWithAdressOIB_1"> E-SISTEMI društvo s ograničenom odgovornošću za proizvodnju i usluge u stečaju, OIB 48022298266, Dr. A. Starčevića/bb, 40000 Pribislavec zastupanog po punomoćniku Elvis Horvat; Anita Horvat; Sandra Gregorić Jelinek, stečajni upravitelj</derivirana_varijabla>
  </DomainObject.Predmet.ProtustrankaFormatedWithAdressOIB>
  <DomainObject.Predmet.ProtustrankaWithAdress>
    <izvorni_sadrzaj>E-SISTEMI društvo s ograničenom odgovornošću za proizvodnju i usluge u stečaju Dr. A. Starčevića/bb, 40000 Pribislavec</izvorni_sadrzaj>
    <derivirana_varijabla naziv="DomainObject.Predmet.ProtustrankaWithAdress_1">E-SISTEMI društvo s ograničenom odgovornošću za proizvodnju i usluge u stečaju Dr. A. Starčevića/bb, 40000 Pribislavec</derivirana_varijabla>
  </DomainObject.Predmet.ProtustrankaWithAdress>
  <DomainObject.Predmet.ProtustrankaWithAdressOIB>
    <izvorni_sadrzaj>E-SISTEMI društvo s ograničenom odgovornošću za proizvodnju i usluge u stečaju, OIB 48022298266, Dr. A. Starčevića/bb, 40000 Pribislavec</izvorni_sadrzaj>
    <derivirana_varijabla naziv="DomainObject.Predmet.ProtustrankaWithAdressOIB_1">E-SISTEMI društvo s ograničenom odgovornošću za proizvodnju i usluge u stečaju, OIB 48022298266, Dr. A. Starčevića/bb, 40000 Pribislavec</derivirana_varijabla>
  </DomainObject.Predmet.ProtustrankaWithAdressOIB>
  <DomainObject.Predmet.ProtustrankaNazivFormated>
    <izvorni_sadrzaj>E-SISTEMI društvo s ograničenom odgovornošću za proizvodnju i usluge u stečaju</izvorni_sadrzaj>
    <derivirana_varijabla naziv="DomainObject.Predmet.ProtustrankaNazivFormated_1">E-SISTEMI društvo s ograničenom odgovornošću za proizvodnju i usluge u stečaju</derivirana_varijabla>
  </DomainObject.Predmet.ProtustrankaNazivFormated>
  <DomainObject.Predmet.ProtustrankaNazivFormatedOIB>
    <izvorni_sadrzaj>E-SISTEMI društvo s ograničenom odgovornošću za proizvodnju i usluge u stečaju, OIB 48022298266</izvorni_sadrzaj>
    <derivirana_varijabla naziv="DomainObject.Predmet.ProtustrankaNazivFormatedOIB_1">E-SISTEMI društvo s ograničenom odgovornošću za proizvodnju i usluge u stečaju, OIB 48022298266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6191388.27</izvorni_sadrzaj>
    <derivirana_varijabla naziv="DomainObject.Predmet.TrenutnaVrijednost_1">6191388.27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E-SISTEMI društvo s ograničenom odgovornošću za proizvodnju i usluge u stečaju zastupanog po punomoćniku Elvis Horvat; Anita Horvat; Sandra Gregorić Jelinek, stečajni upravitelj</item>
    </izvorni_sadrzaj>
    <derivirana_varijabla naziv="DomainObject.Predmet.ProtuStrankaListFormated_1">
      <item>E-SISTEMI društvo s ograničenom odgovornošću za proizvodnju i usluge u stečaju zastupanog po punomoćniku Elvis Horvat; Anita Horvat; Sandra Gregorić Jelinek, stečajni upravitelj</item>
    </derivirana_varijabla>
  </DomainObject.Predmet.ProtuStrankaListFormated>
  <DomainObject.Predmet.ProtuStrankaListFormatedOIB>
    <izvorni_sadrzaj>
      <item>E-SISTEMI društvo s ograničenom odgovornošću za proizvodnju i usluge u stečaju, OIB 48022298266 zastupanog po punomoćniku Elvis Horvat; Anita Horvat; Sandra Gregorić Jelinek, stečajni upravitelj</item>
    </izvorni_sadrzaj>
    <derivirana_varijabla naziv="DomainObject.Predmet.ProtuStrankaListFormatedOIB_1">
      <item>E-SISTEMI društvo s ograničenom odgovornošću za proizvodnju i usluge u stečaju, OIB 48022298266 zastupanog po punomoćniku Elvis Horvat; Anita Horvat; Sandra Gregorić Jelinek, stečajni upravitelj</item>
    </derivirana_varijabla>
  </DomainObject.Predmet.ProtuStrankaListFormatedOIB>
  <DomainObject.Predmet.ProtuStrankaListFormatedWithAdress>
    <izvorni_sadrzaj>
      <item>E-SISTEMI društvo s ograničenom odgovornošću za proizvodnju i usluge u stečaju, Dr. A. Starčevića/bb, 40000 Pribislavec zastupanog po punomoćniku Elvis Horvat; Anita Horvat; Sandra Gregorić Jelinek, stečajni upravitelj</item>
    </izvorni_sadrzaj>
    <derivirana_varijabla naziv="DomainObject.Predmet.ProtuStrankaListFormatedWithAdress_1">
      <item>E-SISTEMI društvo s ograničenom odgovornošću za proizvodnju i usluge u stečaju, Dr. A. Starčevića/bb, 40000 Pribislavec zastupanog po punomoćniku Elvis Horvat; Anita Horvat; Sandra Gregorić Jelinek, stečajni upravitelj</item>
    </derivirana_varijabla>
  </DomainObject.Predmet.ProtuStrankaListFormatedWithAdress>
  <DomainObject.Predmet.ProtuStrankaListFormatedWithAdressOIB>
    <izvorni_sadrzaj>
      <item>E-SISTEMI društvo s ograničenom odgovornošću za proizvodnju i usluge u stečaju, OIB 48022298266, Dr. A. Starčevića/bb, 40000 Pribislavec zastupanog po punomoćniku Elvis Horvat; Anita Horvat; Sandra Gregorić Jelinek, stečajni upravitelj</item>
    </izvorni_sadrzaj>
    <derivirana_varijabla naziv="DomainObject.Predmet.ProtuStrankaListFormatedWithAdressOIB_1">
      <item>E-SISTEMI društvo s ograničenom odgovornošću za proizvodnju i usluge u stečaju, OIB 48022298266, Dr. A. Starčevića/bb, 40000 Pribislavec zastupanog po punomoćniku Elvis Horvat; Anita Horvat; Sandra Gregorić Jelinek, stečajni upravitelj</item>
    </derivirana_varijabla>
  </DomainObject.Predmet.ProtuStrankaListFormatedWithAdressOIB>
  <DomainObject.Predmet.ProtuStrankaListNazivFormated>
    <izvorni_sadrzaj>
      <item>E-SISTEMI društvo s ograničenom odgovornošću za proizvodnju i usluge u stečaju</item>
    </izvorni_sadrzaj>
    <derivirana_varijabla naziv="DomainObject.Predmet.ProtuStrankaListNazivFormated_1">
      <item>E-SISTEMI društvo s ograničenom odgovornošću za proizvodnju i usluge u stečaju</item>
    </derivirana_varijabla>
  </DomainObject.Predmet.ProtuStrankaListNazivFormated>
  <DomainObject.Predmet.ProtuStrankaListNazivFormatedOIB>
    <izvorni_sadrzaj>
      <item>E-SISTEMI društvo s ograničenom odgovornošću za proizvodnju i usluge u stečaju, OIB 48022298266</item>
    </izvorni_sadrzaj>
    <derivirana_varijabla naziv="DomainObject.Predmet.ProtuStrankaListNazivFormatedOIB_1">
      <item>E-SISTEMI društvo s ograničenom odgovornošću za proizvodnju i usluge u stečaju, OIB 48022298266</item>
    </derivirana_varijabla>
  </DomainObject.Predmet.ProtuStrankaListNazivFormatedOIB>
  <DomainObject.Predmet.OstaliListFormated>
    <izvorni_sadrzaj>
      <item>E-oglasna ploča</item>
      <item>Sudski registar</item>
      <item>Elvis Horvat punomoćnik sudionika u postupku E-SISTEMI društvo s ograničenom odgovornošću za proizvodnju i usluge u stečaju</item>
      <item>Erste &amp; Steiermarkische bank d.d.</item>
      <item>ŽDO Varaždin, Građansko upravni odjel</item>
      <item>Anita Horvat punomoćnik sudionika u postupku E-SISTEMI društvo s ograničenom odgovornošću za proizvodnju i usluge u stečaju</item>
      <item>Sandra Gregorić Jelinek, stečajni upravitelj punomoćnik sudionika u postupku E-SISTEMI društvo s ograničenom odgovornošću za proizvodnju i usluge u stečaju</item>
      <item>Tea Gatternig</item>
    </izvorni_sadrzaj>
    <derivirana_varijabla naziv="DomainObject.Predmet.OstaliListFormated_1">
      <item>E-oglasna ploča</item>
      <item>Sudski registar</item>
      <item>Elvis Horvat punomoćnik sudionika u postupku E-SISTEMI društvo s ograničenom odgovornošću za proizvodnju i usluge u stečaju</item>
      <item>Erste &amp; Steiermarkische bank d.d.</item>
      <item>ŽDO Varaždin, Građansko upravni odjel</item>
      <item>Anita Horvat punomoćnik sudionika u postupku E-SISTEMI društvo s ograničenom odgovornošću za proizvodnju i usluge u stečaju</item>
      <item>Sandra Gregorić Jelinek, stečajni upravitelj punomoćnik sudionika u postupku E-SISTEMI društvo s ograničenom odgovornošću za proizvodnju i usluge u stečaju</item>
      <item>Tea Gatternig</item>
    </derivirana_varijabla>
  </DomainObject.Predmet.OstaliListFormated>
  <DomainObject.Predmet.OstaliListFormatedOIB>
    <izvorni_sadrzaj>
      <item>E-oglasna ploča</item>
      <item>Sudski registar</item>
      <item>Elvis Horvat, OIB 04231199300 punomoćnik sudionika u postupku E-SISTEMI društvo s ograničenom odgovornošću za proizvodnju i usluge u stečaju</item>
      <item>Erste &amp; Steiermarkische bank d.d.</item>
      <item>ŽDO Varaždin, Građansko upravni odjel</item>
      <item>Anita Horvat punomoćnik sudionika u postupku E-SISTEMI društvo s ograničenom odgovornošću za proizvodnju i usluge u stečaju</item>
      <item>Sandra Gregorić Jelinek, stečajni upravitelj, OIB 76527594917 punomoćnik sudionika u postupku E-SISTEMI društvo s ograničenom odgovornošću za proizvodnju i usluge u stečaju</item>
      <item>Tea Gatternig, OIB 20214370352</item>
    </izvorni_sadrzaj>
    <derivirana_varijabla naziv="DomainObject.Predmet.OstaliListFormatedOIB_1">
      <item>E-oglasna ploča</item>
      <item>Sudski registar</item>
      <item>Elvis Horvat, OIB 04231199300 punomoćnik sudionika u postupku E-SISTEMI društvo s ograničenom odgovornošću za proizvodnju i usluge u stečaju</item>
      <item>Erste &amp; Steiermarkische bank d.d.</item>
      <item>ŽDO Varaždin, Građansko upravni odjel</item>
      <item>Anita Horvat punomoćnik sudionika u postupku E-SISTEMI društvo s ograničenom odgovornošću za proizvodnju i usluge u stečaju</item>
      <item>Sandra Gregorić Jelinek, stečajni upravitelj, OIB 76527594917 punomoćnik sudionika u postupku E-SISTEMI društvo s ograničenom odgovornošću za proizvodnju i usluge u stečaju</item>
      <item>Tea Gatternig, OIB 20214370352</item>
    </derivirana_varijabla>
  </DomainObject.Predmet.OstaliListFormatedOIB>
  <DomainObject.Predmet.OstaliListFormatedWithAdress>
    <izvorni_sadrzaj>
      <item>E-oglasna ploča</item>
      <item>Sudski registar</item>
      <item>Elvis Horvat, Ulica Dr. Ante Starčevića 63a, 40000 Pribislavec punomoćnik sudionika u postupku E-SISTEMI društvo s ograničenom odgovornošću za proizvodnju i usluge u stečaju</item>
      <item>Erste &amp; Steiermarkische bank d.d., Jadranski trg 3A, 51000 Rijeka</item>
      <item>ŽDO Varaždin, Građansko upravni odjel</item>
      <item>Anita Horvat, Braće Radića 6, 40000 Pribislavec punomoćnik sudionika u postupku E-SISTEMI društvo s ograničenom odgovornošću za proizvodnju i usluge u stečaju</item>
      <item>Sandra Gregorić Jelinek, stečajni upravitelj, Klenovac 5, 10000 Zagreb punomoćnik sudionika u postupku E-SISTEMI društvo s ograničenom odgovornošću za proizvodnju i usluge u stečaju</item>
      <item>Tea Gatternig, Šemovečkih Žrtava 18, 42000 Varaždin</item>
    </izvorni_sadrzaj>
    <derivirana_varijabla naziv="DomainObject.Predmet.OstaliListFormatedWithAdress_1">
      <item>E-oglasna ploča</item>
      <item>Sudski registar</item>
      <item>Elvis Horvat, Ulica Dr. Ante Starčevića 63a, 40000 Pribislavec punomoćnik sudionika u postupku E-SISTEMI društvo s ograničenom odgovornošću za proizvodnju i usluge u stečaju</item>
      <item>Erste &amp; Steiermarkische bank d.d., Jadranski trg 3A, 51000 Rijeka</item>
      <item>ŽDO Varaždin, Građansko upravni odjel</item>
      <item>Anita Horvat, Braće Radića 6, 40000 Pribislavec punomoćnik sudionika u postupku E-SISTEMI društvo s ograničenom odgovornošću za proizvodnju i usluge u stečaju</item>
      <item>Sandra Gregorić Jelinek, stečajni upravitelj, Klenovac 5, 10000 Zagreb punomoćnik sudionika u postupku E-SISTEMI društvo s ograničenom odgovornošću za proizvodnju i usluge u stečaju</item>
      <item>Tea Gatternig, Šemovečkih Žrtava 18, 42000 Varaždin</item>
    </derivirana_varijabla>
  </DomainObject.Predmet.OstaliListFormatedWithAdress>
  <DomainObject.Predmet.OstaliListFormatedWithAdressOIB>
    <izvorni_sadrzaj>
      <item>E-oglasna ploča</item>
      <item>Sudski registar</item>
      <item>Elvis Horvat, OIB 04231199300, Ulica Dr. Ante Starčevića 63a, 40000 Pribislavec punomoćnik sudionika u postupku E-SISTEMI društvo s ograničenom odgovornošću za proizvodnju i usluge u stečaju</item>
      <item>Erste &amp; Steiermarkische bank d.d., Jadranski trg 3A, 51000 Rijeka</item>
      <item>ŽDO Varaždin, Građansko upravni odjel</item>
      <item>Anita Horvat, Braće Radića 6, 40000 Pribislavec punomoćnik sudionika u postupku E-SISTEMI društvo s ograničenom odgovornošću za proizvodnju i usluge u stečaju</item>
      <item>Sandra Gregorić Jelinek, stečajni upravitelj, OIB 76527594917, Klenovac 5, 10000 Zagreb punomoćnik sudionika u postupku E-SISTEMI društvo s ograničenom odgovornošću za proizvodnju i usluge u stečaju</item>
      <item>Tea Gatternig, OIB 20214370352, Šemovečkih Žrtava 18, 42000 Varaždin</item>
    </izvorni_sadrzaj>
    <derivirana_varijabla naziv="DomainObject.Predmet.OstaliListFormatedWithAdressOIB_1">
      <item>E-oglasna ploča</item>
      <item>Sudski registar</item>
      <item>Elvis Horvat, OIB 04231199300, Ulica Dr. Ante Starčevića 63a, 40000 Pribislavec punomoćnik sudionika u postupku E-SISTEMI društvo s ograničenom odgovornošću za proizvodnju i usluge u stečaju</item>
      <item>Erste &amp; Steiermarkische bank d.d., Jadranski trg 3A, 51000 Rijeka</item>
      <item>ŽDO Varaždin, Građansko upravni odjel</item>
      <item>Anita Horvat, Braće Radića 6, 40000 Pribislavec punomoćnik sudionika u postupku E-SISTEMI društvo s ograničenom odgovornošću za proizvodnju i usluge u stečaju</item>
      <item>Sandra Gregorić Jelinek, stečajni upravitelj, OIB 76527594917, Klenovac 5, 10000 Zagreb punomoćnik sudionika u postupku E-SISTEMI društvo s ograničenom odgovornošću za proizvodnju i usluge u stečaju</item>
      <item>Tea Gatternig, OIB 20214370352, Šemovečkih Žrtava 18, 42000 Varaždin</item>
    </derivirana_varijabla>
  </DomainObject.Predmet.OstaliListFormatedWithAdressOIB>
  <DomainObject.Predmet.OstaliListNazivFormated>
    <izvorni_sadrzaj>
      <item>E-oglasna ploča</item>
      <item>Sudski registar</item>
      <item>Elvis Horvat</item>
      <item>Erste &amp; Steiermarkische bank d.d.</item>
      <item>ŽDO Varaždin, Građansko upravni odjel</item>
      <item>Anita Horvat</item>
      <item>Sandra Gregorić Jelinek, stečajni upravitelj</item>
      <item>Tea Gatternig</item>
    </izvorni_sadrzaj>
    <derivirana_varijabla naziv="DomainObject.Predmet.OstaliListNazivFormated_1">
      <item>E-oglasna ploča</item>
      <item>Sudski registar</item>
      <item>Elvis Horvat</item>
      <item>Erste &amp; Steiermarkische bank d.d.</item>
      <item>ŽDO Varaždin, Građansko upravni odjel</item>
      <item>Anita Horvat</item>
      <item>Sandra Gregorić Jelinek, stečajni upravitelj</item>
      <item>Tea Gatternig</item>
    </derivirana_varijabla>
  </DomainObject.Predmet.OstaliListNazivFormated>
  <DomainObject.Predmet.OstaliListNazivFormatedOIB>
    <izvorni_sadrzaj>
      <item>E-oglasna ploča</item>
      <item>Sudski registar</item>
      <item>Elvis Horvat, OIB 04231199300</item>
      <item>Erste &amp; Steiermarkische bank d.d.</item>
      <item>ŽDO Varaždin, Građansko upravni odjel</item>
      <item>Anita Horvat</item>
      <item>Sandra Gregorić Jelinek, stečajni upravitelj, OIB 76527594917</item>
      <item>Tea Gatternig, OIB 20214370352</item>
    </izvorni_sadrzaj>
    <derivirana_varijabla naziv="DomainObject.Predmet.OstaliListNazivFormatedOIB_1">
      <item>E-oglasna ploča</item>
      <item>Sudski registar</item>
      <item>Elvis Horvat, OIB 04231199300</item>
      <item>Erste &amp; Steiermarkische bank d.d.</item>
      <item>ŽDO Varaždin, Građansko upravni odjel</item>
      <item>Anita Horvat</item>
      <item>Sandra Gregorić Jelinek, stečajni upravitelj, OIB 76527594917</item>
      <item>Tea Gatternig, OIB 20214370352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St-527/2016-19</izvorni_sadrzaj>
    <derivirana_varijabla naziv="DomainObject.PoslovniBrojDokumenta_1">St-527/2016-19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E-SISTEMI društvo s ograničenom odgovornošću za proizvodnju i usluge u stečaju</izvorni_sadrzaj>
    <derivirana_varijabla naziv="DomainObject.Predmet.ProtustrankaIDrugi_1">E-SISTEMI društvo s ograničenom odgovornošću za proizvodnju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E-SISTEMI društvo s ograničenom odgovornošću za proizvodnju i usluge u stečaju, OIB 48022298266, Dr. A. Starčevića/bb, 40000 Pribislavec</izvorni_sadrzaj>
    <derivirana_varijabla naziv="DomainObject.Predmet.ProtustrankaIDrugiAdressOIB_1">E-SISTEMI društvo s ograničenom odgovornošću za proizvodnju i usluge u stečaju, OIB 48022298266, Dr. A. Starčevića/bb,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E-SISTEMI društvo s ograničenom odgovornošću za proizvodnju i usluge u stečaju</item>
      <item>E-oglasna ploča</item>
      <item>Sudski registar</item>
      <item>Elvis Horvat</item>
      <item>Erste &amp; Steiermarkische bank d.d.</item>
      <item>ŽDO Varaždin, Građansko upravni odjel</item>
      <item>Anita Horvat</item>
      <item>Sandra Gregorić Jelinek, stečajni upravitelj</item>
      <item>Tea Gatternig</item>
    </izvorni_sadrzaj>
    <derivirana_varijabla naziv="DomainObject.Predmet.SudioniciListNaziv_1">
      <item>Financijska agencija</item>
      <item>E-SISTEMI društvo s ograničenom odgovornošću za proizvodnju i usluge u stečaju</item>
      <item>E-oglasna ploča</item>
      <item>Sudski registar</item>
      <item>Elvis Horvat</item>
      <item>Erste &amp; Steiermarkische bank d.d.</item>
      <item>ŽDO Varaždin, Građansko upravni odjel</item>
      <item>Anita Horvat</item>
      <item>Sandra Gregorić Jelinek, stečajni upravitelj</item>
      <item>Tea Gatternig</item>
    </derivirana_varijabla>
  </DomainObject.Predmet.SudioniciListNaziv>
  <DomainObject.Predmet.SudioniciListAdressOIB>
    <izvorni_sadrzaj>
      <item>Financijska agencija, OIB 85821130368, A. Cesarca 2,42000 Varaždin</item>
      <item>E-SISTEMI društvo s ograničenom odgovornošću za proizvodnju i usluge u stečaju, OIB 48022298266, Dr. A. Starčevića/bb,40000 Pribislavec</item>
      <item>E-oglasna ploča</item>
      <item>Sudski registar</item>
      <item>Elvis Horvat, OIB 04231199300, Ulica Dr. Ante Starčevića 63a,40000 Pribislavec</item>
      <item>Erste &amp; Steiermarkische bank d.d., Jadranski trg 3A,51000 Rijeka</item>
      <item>ŽDO Varaždin, Građansko upravni odjel</item>
      <item>Anita Horvat, Braće Radića 6,40000 Pribislavec</item>
      <item>Sandra Gregorić Jelinek, stečajni upravitelj, OIB 76527594917, Klenovac 5,10000 Zagreb</item>
      <item>Tea Gatternig, OIB 20214370352, Šemovečkih Žrtava 18,42000 Varaždin</item>
    </izvorni_sadrzaj>
    <derivirana_varijabla naziv="DomainObject.Predmet.SudioniciListAdressOIB_1">
      <item>Financijska agencija, OIB 85821130368, A. Cesarca 2,42000 Varaždin</item>
      <item>E-SISTEMI društvo s ograničenom odgovornošću za proizvodnju i usluge u stečaju, OIB 48022298266, Dr. A. Starčevića/bb,40000 Pribislavec</item>
      <item>E-oglasna ploča</item>
      <item>Sudski registar</item>
      <item>Elvis Horvat, OIB 04231199300, Ulica Dr. Ante Starčevića 63a,40000 Pribislavec</item>
      <item>Erste &amp; Steiermarkische bank d.d., Jadranski trg 3A,51000 Rijeka</item>
      <item>ŽDO Varaždin, Građansko upravni odjel</item>
      <item>Anita Horvat, Braće Radića 6,40000 Pribislavec</item>
      <item>Sandra Gregorić Jelinek, stečajni upravitelj, OIB 76527594917, Klenovac 5,10000 Zagreb</item>
      <item>Tea Gatternig, OIB 20214370352, Šemovečkih Žrtava 18,42000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3C1C8D-D467-4341-85DB-2888704EEA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607</properties:Words>
  <properties:Characters>3405</properties:Characters>
  <properties:Lines>366</properties:Lines>
  <properties:Paragraphs>129</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2017-01-16T13:12:00Z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St-527/2016-19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