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06d2" w14:paraId="0b006d2" w:rsidRDefault="00F170FC" w:rsidP="00F170FC" w:rsidR="00F170FC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70FC" w:rsidP="00F170FC" w:rsidR="00F170F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F170FC" w:rsidP="00F170FC" w:rsidR="00F170F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F170FC" w:rsidP="00F170FC" w:rsidR="00F170F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F170FC" w:rsidP="00F170FC" w:rsidR="00F170FC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0745CB" w:rsidP="00F170FC" w:rsidR="000745CB">
      <w:pPr>
        <w:ind w:firstLine="720"/>
        <w:jc w:val="right"/>
        <w:rPr>
          <w:rFonts w:cs="Times New Roman" w:eastAsia="Times New Roman"/>
          <w:szCs w:val="24"/>
          <w:lang w:eastAsia="hr-HR"/>
        </w:rPr>
      </w:pPr>
    </w:p>
    <w:p w:rsidRDefault="00F170FC" w:rsidP="00F170FC" w:rsidR="00F170FC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F170FC" w:rsidP="00F170FC" w:rsidR="00F170F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745CB" w:rsidP="00F170FC" w:rsidR="000745CB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170FC" w:rsidP="00F170FC" w:rsidR="00F170FC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F170FC" w:rsidP="00472297" w:rsidR="00F170F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745CB" w:rsidP="00472297" w:rsidR="000745CB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170FC" w:rsidP="00194833" w:rsidR="00F170FC">
      <w:pPr>
        <w:ind w:firstLine="720"/>
        <w:jc w:val="both"/>
      </w:pPr>
      <w:r>
        <w:t xml:space="preserve">TRGOVAČKI SUD U ZAGREBU, po sucu Mirjani Chour Hršak, u stečajnom postupku nad </w:t>
      </w:r>
      <w:r w:rsidR="00816583">
        <w:t>dužnikom POLJOPRIVREDNA ZADRUGA SKAKAVAC, Karlovac, Skakavac bb,</w:t>
      </w:r>
      <w:r>
        <w:t xml:space="preserve"> OIB: </w:t>
      </w:r>
      <w:r w:rsidR="00816583">
        <w:t>32993642359</w:t>
      </w:r>
      <w:r>
        <w:t xml:space="preserve">, </w:t>
      </w:r>
      <w:r w:rsidR="00361879">
        <w:t xml:space="preserve">MBS: 020023573, </w:t>
      </w:r>
      <w:r>
        <w:t xml:space="preserve">kojeg zastupa stečajni upravitelj </w:t>
      </w:r>
      <w:r w:rsidR="001358F8">
        <w:t xml:space="preserve">Martina Pancer, Zagreb, Trnjanska 59 A, OIB: </w:t>
      </w:r>
      <w:r w:rsidR="00C800A6">
        <w:t>09308771365</w:t>
      </w:r>
      <w:r w:rsidR="00466D2A">
        <w:t xml:space="preserve">, </w:t>
      </w:r>
      <w:r>
        <w:t xml:space="preserve">dana </w:t>
      </w:r>
      <w:r w:rsidR="001358F8">
        <w:t>30. kolovoza 2018. godine</w:t>
      </w:r>
    </w:p>
    <w:p w:rsidRDefault="000745CB" w:rsidP="00472297" w:rsidR="000745CB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745CB" w:rsidP="00472297" w:rsidR="000745CB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170FC" w:rsidP="00194833" w:rsidR="00F170FC">
      <w:pPr>
        <w:ind w:firstLine="708" w:left="2832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0745CB" w:rsidP="00194833" w:rsidR="000745CB">
      <w:pPr>
        <w:jc w:val="both"/>
        <w:rPr>
          <w:rFonts w:cs="Times New Roman" w:eastAsia="Times New Roman"/>
          <w:szCs w:val="24"/>
          <w:lang w:eastAsia="hr-HR"/>
        </w:rPr>
      </w:pPr>
    </w:p>
    <w:p w:rsidRDefault="000745CB" w:rsidP="00194833" w:rsidR="000745CB">
      <w:pPr>
        <w:jc w:val="both"/>
        <w:rPr>
          <w:rFonts w:cs="Times New Roman" w:eastAsia="Times New Roman"/>
          <w:szCs w:val="24"/>
          <w:lang w:eastAsia="hr-HR"/>
        </w:rPr>
      </w:pPr>
    </w:p>
    <w:p w:rsidRDefault="00F170FC" w:rsidP="00194833" w:rsidR="00F170FC" w:rsidRPr="005506AB">
      <w:pPr>
        <w:pStyle w:val="Odlomakpopisa"/>
        <w:numPr>
          <w:ilvl w:val="0"/>
          <w:numId w:val="2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 w:rsidRPr="005506AB">
        <w:rPr>
          <w:rFonts w:cs="Times New Roman" w:eastAsia="Times New Roman"/>
          <w:szCs w:val="24"/>
          <w:lang w:eastAsia="hr-HR"/>
        </w:rPr>
        <w:t xml:space="preserve">Određuje se nagrada </w:t>
      </w:r>
      <w:r w:rsidR="00C20A5D" w:rsidRPr="005506AB">
        <w:rPr>
          <w:rFonts w:cs="Times New Roman" w:eastAsia="Times New Roman"/>
          <w:szCs w:val="24"/>
          <w:lang w:eastAsia="hr-HR"/>
        </w:rPr>
        <w:t xml:space="preserve">privremenom </w:t>
      </w:r>
      <w:r w:rsidRPr="005506AB">
        <w:rPr>
          <w:rFonts w:cs="Times New Roman" w:eastAsia="Times New Roman"/>
          <w:szCs w:val="24"/>
          <w:lang w:eastAsia="hr-HR"/>
        </w:rPr>
        <w:t xml:space="preserve">stečajnom upravitelju </w:t>
      </w:r>
      <w:r w:rsidR="00C20A5D">
        <w:t>Martini Pancer, OIB: 09308771365</w:t>
      </w:r>
      <w:r>
        <w:t xml:space="preserve">, </w:t>
      </w:r>
      <w:r w:rsidR="00C800A6">
        <w:t>Zagreb, Trnjanska 59 A</w:t>
      </w:r>
      <w:r>
        <w:t xml:space="preserve">, u iznosu od </w:t>
      </w:r>
      <w:r w:rsidR="005506AB">
        <w:t>4.000,00</w:t>
      </w:r>
      <w:r>
        <w:t xml:space="preserve"> kn</w:t>
      </w:r>
      <w:r w:rsidR="005506AB">
        <w:t>.</w:t>
      </w:r>
    </w:p>
    <w:p w:rsidRDefault="005506AB" w:rsidP="00194833" w:rsidR="005506AB" w:rsidRPr="005506AB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F170FC" w:rsidP="00194833" w:rsidR="000745CB" w:rsidRPr="000745CB">
      <w:pPr>
        <w:pStyle w:val="Odlomakpopisa"/>
        <w:numPr>
          <w:ilvl w:val="0"/>
          <w:numId w:val="2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Određuje se naknada troškova </w:t>
      </w:r>
      <w:r w:rsidR="005506AB">
        <w:rPr>
          <w:rFonts w:cs="Times New Roman" w:eastAsia="Times New Roman"/>
          <w:szCs w:val="24"/>
          <w:lang w:eastAsia="hr-HR"/>
        </w:rPr>
        <w:t xml:space="preserve">privremenom stečajnom upravitelju </w:t>
      </w:r>
      <w:r>
        <w:t xml:space="preserve">u iznosu od </w:t>
      </w:r>
      <w:r w:rsidR="00D24F45">
        <w:t>231,00 kn</w:t>
      </w:r>
    </w:p>
    <w:p w:rsidRDefault="000745CB" w:rsidP="000745CB" w:rsidR="000745CB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0745CB" w:rsidP="000745CB" w:rsidR="000745CB" w:rsidRPr="000745CB">
      <w:pPr>
        <w:pStyle w:val="Odlomakpopisa"/>
        <w:rPr>
          <w:rFonts w:cs="Times New Roman" w:eastAsia="Times New Roman"/>
          <w:szCs w:val="24"/>
          <w:lang w:eastAsia="hr-HR"/>
        </w:rPr>
      </w:pPr>
    </w:p>
    <w:p w:rsidRDefault="00F170FC" w:rsidP="00194833" w:rsidR="00F170FC" w:rsidRPr="00194833">
      <w:pPr>
        <w:ind w:firstLine="708" w:left="2832"/>
        <w:rPr>
          <w:rFonts w:cs="Times New Roman" w:eastAsia="Times New Roman"/>
          <w:szCs w:val="24"/>
          <w:lang w:eastAsia="hr-HR"/>
        </w:rPr>
      </w:pPr>
      <w:r w:rsidRPr="00194833">
        <w:rPr>
          <w:rFonts w:cs="Times New Roman" w:eastAsia="Times New Roman"/>
          <w:szCs w:val="24"/>
          <w:lang w:eastAsia="hr-HR"/>
        </w:rPr>
        <w:t>Obrazloženje</w:t>
      </w:r>
    </w:p>
    <w:p w:rsidRDefault="00D24F45" w:rsidP="00472297" w:rsidR="00D24F45">
      <w:pPr>
        <w:jc w:val="both"/>
        <w:rPr>
          <w:rFonts w:cs="Times New Roman" w:eastAsia="Times New Roman"/>
          <w:szCs w:val="24"/>
          <w:lang w:eastAsia="hr-HR"/>
        </w:rPr>
      </w:pPr>
    </w:p>
    <w:p w:rsidRDefault="000745CB" w:rsidP="00194833" w:rsidR="000745CB">
      <w:pPr>
        <w:jc w:val="both"/>
        <w:rPr>
          <w:rFonts w:cs="Times New Roman" w:eastAsia="Times New Roman"/>
          <w:szCs w:val="24"/>
          <w:lang w:eastAsia="hr-HR"/>
        </w:rPr>
      </w:pPr>
    </w:p>
    <w:p w:rsidRDefault="00D24F45" w:rsidP="00194833" w:rsidR="00D60F0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 poslove  obavljene</w:t>
      </w:r>
      <w:r w:rsidR="0068203C">
        <w:rPr>
          <w:rFonts w:cs="Times New Roman" w:eastAsia="Times New Roman"/>
          <w:szCs w:val="24"/>
          <w:lang w:eastAsia="hr-HR"/>
        </w:rPr>
        <w:t xml:space="preserve"> u prethodnom stečajnom postupku nad dužnikom vodeći računa o složenosti poslova koje je obavio, odnosno o činjenici da je utvrdio postojanje stečajnih razloga, te koja imovina predstavlja stečajnu masu,</w:t>
      </w:r>
      <w:r w:rsidR="00595390">
        <w:rPr>
          <w:rFonts w:cs="Times New Roman" w:eastAsia="Times New Roman"/>
          <w:szCs w:val="24"/>
          <w:lang w:eastAsia="hr-HR"/>
        </w:rPr>
        <w:t xml:space="preserve">  </w:t>
      </w:r>
      <w:r w:rsidR="0068203C">
        <w:rPr>
          <w:rFonts w:cs="Times New Roman" w:eastAsia="Times New Roman"/>
          <w:szCs w:val="24"/>
          <w:lang w:eastAsia="hr-HR"/>
        </w:rPr>
        <w:t xml:space="preserve">sud je privremenom stečajnom upravitelju </w:t>
      </w:r>
      <w:r w:rsidR="00E97625">
        <w:rPr>
          <w:rFonts w:cs="Times New Roman" w:eastAsia="Times New Roman"/>
          <w:szCs w:val="24"/>
          <w:lang w:eastAsia="hr-HR"/>
        </w:rPr>
        <w:t>odredio nagradu k</w:t>
      </w:r>
      <w:r w:rsidR="00D60F09">
        <w:rPr>
          <w:rFonts w:cs="Times New Roman" w:eastAsia="Times New Roman"/>
          <w:szCs w:val="24"/>
          <w:lang w:eastAsia="hr-HR"/>
        </w:rPr>
        <w:t>ao u točci 1 izreke, primjenom č</w:t>
      </w:r>
      <w:r w:rsidR="00E97625">
        <w:rPr>
          <w:rFonts w:cs="Times New Roman" w:eastAsia="Times New Roman"/>
          <w:szCs w:val="24"/>
          <w:lang w:eastAsia="hr-HR"/>
        </w:rPr>
        <w:t xml:space="preserve">l. 94 st. 2 </w:t>
      </w:r>
      <w:r w:rsidR="00D60F09" w:rsidRPr="00EF3960">
        <w:rPr>
          <w:rFonts w:cs="Times New Roman" w:eastAsia="Times New Roman"/>
          <w:szCs w:val="24"/>
          <w:lang w:eastAsia="hr-HR"/>
        </w:rPr>
        <w:t>Stečajnog zakona (NN 71/15 i 104/2017; dalje: SZ)</w:t>
      </w:r>
      <w:r w:rsidR="00D60F09">
        <w:rPr>
          <w:rFonts w:cs="Times New Roman" w:eastAsia="Times New Roman"/>
          <w:szCs w:val="24"/>
          <w:lang w:eastAsia="hr-HR"/>
        </w:rPr>
        <w:t xml:space="preserve"> u vezi čl. 4 st</w:t>
      </w:r>
      <w:r w:rsidR="00537479">
        <w:rPr>
          <w:rFonts w:cs="Times New Roman" w:eastAsia="Times New Roman"/>
          <w:szCs w:val="24"/>
          <w:lang w:eastAsia="hr-HR"/>
        </w:rPr>
        <w:t>.</w:t>
      </w:r>
      <w:r w:rsidR="00D60F09">
        <w:rPr>
          <w:rFonts w:cs="Times New Roman" w:eastAsia="Times New Roman"/>
          <w:szCs w:val="24"/>
          <w:lang w:eastAsia="hr-HR"/>
        </w:rPr>
        <w:t xml:space="preserve"> 1 i 2, te čl. 15 uredbe o kriterijima i načinu </w:t>
      </w:r>
      <w:r w:rsidR="002069F9">
        <w:rPr>
          <w:rFonts w:cs="Times New Roman" w:eastAsia="Times New Roman"/>
          <w:szCs w:val="24"/>
          <w:lang w:eastAsia="hr-HR"/>
        </w:rPr>
        <w:t>obračuna i plaćanja nagrade stečajnim upraviteljima (NN – 105/15).</w:t>
      </w:r>
    </w:p>
    <w:p w:rsidRDefault="002069F9" w:rsidP="00194833" w:rsidR="002069F9">
      <w:pPr>
        <w:jc w:val="both"/>
        <w:rPr>
          <w:rFonts w:cs="Times New Roman" w:eastAsia="Times New Roman"/>
          <w:szCs w:val="24"/>
          <w:lang w:eastAsia="hr-HR"/>
        </w:rPr>
      </w:pPr>
    </w:p>
    <w:p w:rsidRDefault="002069F9" w:rsidP="00194833" w:rsidR="002069F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točci 2 izreke odlučeno je primjenom čl. 94 st</w:t>
      </w:r>
      <w:r w:rsidR="000745CB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3 Stečajnog zakona,a temeljem</w:t>
      </w:r>
      <w:r w:rsidR="00C6439A">
        <w:rPr>
          <w:rFonts w:cs="Times New Roman" w:eastAsia="Times New Roman"/>
          <w:szCs w:val="24"/>
          <w:lang w:eastAsia="hr-HR"/>
        </w:rPr>
        <w:t xml:space="preserve"> napisanog, obrazloženog i dokumentiranog izvješća stečajnog upravitelja.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F170FC" w:rsidP="00F170FC" w:rsidR="00F170FC">
      <w:pPr>
        <w:jc w:val="both"/>
        <w:rPr>
          <w:rFonts w:cs="Times New Roman" w:eastAsia="Times New Roman"/>
          <w:szCs w:val="24"/>
          <w:lang w:eastAsia="hr-HR"/>
        </w:rPr>
      </w:pPr>
    </w:p>
    <w:p w:rsidRDefault="000745CB" w:rsidP="00F170FC" w:rsidR="000745CB">
      <w:pPr>
        <w:jc w:val="both"/>
        <w:rPr>
          <w:rFonts w:cs="Times New Roman" w:eastAsia="Times New Roman"/>
          <w:szCs w:val="24"/>
          <w:lang w:eastAsia="hr-HR"/>
        </w:rPr>
      </w:pPr>
    </w:p>
    <w:p w:rsidRDefault="00F170FC" w:rsidP="00F170FC" w:rsidR="00F170F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r w:rsidR="00866CEB">
        <w:rPr>
          <w:rFonts w:cs="Times New Roman" w:eastAsia="Times New Roman"/>
          <w:szCs w:val="24"/>
          <w:lang w:eastAsia="hr-HR"/>
        </w:rPr>
        <w:t>30. kolovoza 2018.</w:t>
      </w:r>
      <w:r w:rsidR="000745CB">
        <w:rPr>
          <w:rFonts w:cs="Times New Roman" w:eastAsia="Times New Roman"/>
          <w:szCs w:val="24"/>
          <w:lang w:eastAsia="hr-HR"/>
        </w:rPr>
        <w:t xml:space="preserve"> </w:t>
      </w:r>
    </w:p>
    <w:p w:rsidRDefault="00F170FC" w:rsidP="00F170FC" w:rsidR="00F170F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 :</w:t>
      </w:r>
    </w:p>
    <w:p w:rsidRDefault="00F170FC" w:rsidP="00F170FC" w:rsidR="00F170F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F170FC" w:rsidP="00F170FC" w:rsidR="00F170FC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D8754B">
        <w:rPr>
          <w:rFonts w:cs="Times New Roman" w:eastAsia="Times New Roman"/>
          <w:szCs w:val="24"/>
          <w:lang w:eastAsia="hr-HR"/>
        </w:rPr>
        <w:t>, v.r.</w:t>
      </w:r>
    </w:p>
    <w:p w:rsidRDefault="00866CEB" w:rsidP="00F170FC" w:rsidR="00866CEB">
      <w:pPr>
        <w:jc w:val="both"/>
        <w:rPr>
          <w:rFonts w:cs="Times New Roman" w:eastAsia="Times New Roman"/>
          <w:szCs w:val="24"/>
          <w:lang w:eastAsia="hr-HR"/>
        </w:rPr>
      </w:pPr>
    </w:p>
    <w:p w:rsidRDefault="00F170FC" w:rsidP="00F170FC" w:rsidR="00F170F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F170FC" w:rsidP="00F170FC" w:rsidR="00F170F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</w:t>
      </w:r>
      <w:r w:rsidR="00866CEB">
        <w:rPr>
          <w:rFonts w:cs="Times New Roman" w:eastAsia="Times New Roman"/>
          <w:szCs w:val="24"/>
          <w:lang w:eastAsia="hr-HR"/>
        </w:rPr>
        <w:t>pravo na žalbu imaju stečajni upravitelj, dužnik pojed</w:t>
      </w:r>
      <w:r w:rsidR="00343B94">
        <w:rPr>
          <w:rFonts w:cs="Times New Roman" w:eastAsia="Times New Roman"/>
          <w:szCs w:val="24"/>
          <w:lang w:eastAsia="hr-HR"/>
        </w:rPr>
        <w:t>inac i svaki stečajni vjerovnik.</w:t>
      </w:r>
    </w:p>
    <w:p w:rsidRDefault="00343B94" w:rsidP="00F170FC" w:rsidR="00F170F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Žalba se podnosi  Visokom trgovačkom sudu RH koja se podnosi u roku od 8 dana ovome sudu u 3 primjerka.  </w:t>
      </w:r>
    </w:p>
    <w:p w:rsidRDefault="00F170FC" w:rsidP="00F170FC" w:rsidR="00F170FC">
      <w:pPr>
        <w:jc w:val="both"/>
        <w:rPr>
          <w:rFonts w:cs="Times New Roman" w:eastAsia="Times New Roman"/>
          <w:szCs w:val="24"/>
          <w:lang w:eastAsia="hr-HR"/>
        </w:rPr>
      </w:pPr>
    </w:p>
    <w:p w:rsidRDefault="000745CB" w:rsidP="00F170FC" w:rsidR="000745CB">
      <w:pPr>
        <w:jc w:val="both"/>
        <w:rPr>
          <w:rFonts w:cs="Times New Roman" w:eastAsia="Times New Roman"/>
          <w:szCs w:val="24"/>
          <w:lang w:eastAsia="hr-HR"/>
        </w:rPr>
      </w:pPr>
    </w:p>
    <w:p w:rsidRDefault="00D8754B" w:rsidP="00D8754B" w:rsidR="00F170FC">
      <w:pPr>
        <w:ind w:firstLine="708" w:left="4248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ovlašteni službenik:</w:t>
      </w:r>
    </w:p>
    <w:p w:rsidRDefault="00D8754B" w:rsidP="00D8754B" w:rsidR="00D8754B">
      <w:pPr>
        <w:ind w:firstLine="708" w:left="5664"/>
        <w:rPr>
          <w:rFonts w:cs="Times New Roman"/>
          <w:szCs w:val="24"/>
        </w:rPr>
      </w:pPr>
      <w:r>
        <w:rPr>
          <w:rFonts w:cs="Times New Roman"/>
          <w:szCs w:val="24"/>
        </w:rPr>
        <w:t>Barbara Huzanić</w:t>
      </w:r>
    </w:p>
    <w:p w:rsidRDefault="00F170FC" w:rsidP="00F170FC" w:rsidR="00F170FC"/>
    <w:p w:rsidRDefault="00F170FC" w:rsidP="00F170FC" w:rsidR="00F170FC"/>
    <w:p w:rsidRDefault="00F170FC" w:rsidP="00F170FC" w:rsidR="00F170FC"/>
    <w:p w:rsidRDefault="00F170FC" w:rsidP="00F170FC" w:rsidR="00F170FC" w:rsidRPr="00A07698"/>
    <w:p w:rsidRDefault="00F170FC" w:rsidP="00F170FC" w:rsidR="00F170FC" w:rsidRPr="0058782A"/>
    <w:p w:rsidRDefault="00F170FC" w:rsidP="00F170FC" w:rsidR="00F170FC"/>
    <w:p w:rsidRDefault="001E1F87" w:rsidP="00F170FC" w:rsidR="001E1F87" w:rsidRPr="00F170FC"/>
    <w:sectPr w:rsidR="001E1F87" w:rsidRPr="00F170F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3990" w:rsidR="004B3990">
      <w:r>
        <w:separator/>
      </w:r>
    </w:p>
  </w:endnote>
  <w:endnote w:id="0" w:type="continuationSeparator">
    <w:p w:rsidRDefault="004B3990" w:rsidR="004B39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3990" w:rsidR="004B3990">
      <w:r>
        <w:separator/>
      </w:r>
    </w:p>
  </w:footnote>
  <w:footnote w:id="0" w:type="continuationSeparator">
    <w:p w:rsidRDefault="004B3990" w:rsidR="004B39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620" w:rsidP="00597C65" w:rsidR="0058782A">
    <w:pPr>
      <w:pStyle w:val="Zaglavlje"/>
      <w:jc w:val="right"/>
    </w:pPr>
    <w:r>
      <w:t>St-1776/2017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C9D6310"/>
    <w:multiLevelType w:val="hybridMultilevel"/>
    <w:tmpl w:val="CA84B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0FC"/>
    <w:rsid w:val="00045FAF"/>
    <w:rsid w:val="0005710B"/>
    <w:rsid w:val="000745CB"/>
    <w:rsid w:val="00096970"/>
    <w:rsid w:val="001033F0"/>
    <w:rsid w:val="00117BC5"/>
    <w:rsid w:val="001358F8"/>
    <w:rsid w:val="00193FB6"/>
    <w:rsid w:val="00194833"/>
    <w:rsid w:val="001E1F87"/>
    <w:rsid w:val="002069F9"/>
    <w:rsid w:val="002A523F"/>
    <w:rsid w:val="002F1388"/>
    <w:rsid w:val="00343B94"/>
    <w:rsid w:val="00361879"/>
    <w:rsid w:val="00377620"/>
    <w:rsid w:val="00380484"/>
    <w:rsid w:val="003A5CA7"/>
    <w:rsid w:val="003C05E2"/>
    <w:rsid w:val="00431B33"/>
    <w:rsid w:val="00466D2A"/>
    <w:rsid w:val="00472297"/>
    <w:rsid w:val="004A164D"/>
    <w:rsid w:val="004B3990"/>
    <w:rsid w:val="004E5A94"/>
    <w:rsid w:val="00537479"/>
    <w:rsid w:val="00537B40"/>
    <w:rsid w:val="005506AB"/>
    <w:rsid w:val="00586C62"/>
    <w:rsid w:val="00595390"/>
    <w:rsid w:val="005C31AA"/>
    <w:rsid w:val="006151CA"/>
    <w:rsid w:val="00624600"/>
    <w:rsid w:val="0068203C"/>
    <w:rsid w:val="00697A50"/>
    <w:rsid w:val="006B087F"/>
    <w:rsid w:val="00712582"/>
    <w:rsid w:val="0073291F"/>
    <w:rsid w:val="007F726F"/>
    <w:rsid w:val="008064D1"/>
    <w:rsid w:val="00816583"/>
    <w:rsid w:val="00854CB5"/>
    <w:rsid w:val="0085732A"/>
    <w:rsid w:val="00866CEB"/>
    <w:rsid w:val="0086702C"/>
    <w:rsid w:val="00871287"/>
    <w:rsid w:val="0087609D"/>
    <w:rsid w:val="008E6B30"/>
    <w:rsid w:val="009461D1"/>
    <w:rsid w:val="00AF40C4"/>
    <w:rsid w:val="00BA536C"/>
    <w:rsid w:val="00C20A5D"/>
    <w:rsid w:val="00C60B87"/>
    <w:rsid w:val="00C6439A"/>
    <w:rsid w:val="00C800A6"/>
    <w:rsid w:val="00CF6257"/>
    <w:rsid w:val="00D24F45"/>
    <w:rsid w:val="00D555ED"/>
    <w:rsid w:val="00D60F09"/>
    <w:rsid w:val="00D8754B"/>
    <w:rsid w:val="00E37745"/>
    <w:rsid w:val="00E97625"/>
    <w:rsid w:val="00EB7BCA"/>
    <w:rsid w:val="00ED46BF"/>
    <w:rsid w:val="00F03380"/>
    <w:rsid w:val="00F170FC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0F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70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70FC"/>
  </w:style>
  <w:style w:styleId="Odlomakpopisa" w:type="paragraph">
    <w:name w:val="List Paragraph"/>
    <w:basedOn w:val="Normal"/>
    <w:uiPriority w:val="34"/>
    <w:qFormat/>
    <w:rsid w:val="00F170F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170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0F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62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620"/>
  </w:style>
  <w:style w:styleId="Tekstrezerviranogmjesta" w:type="character">
    <w:name w:val="Placeholder Text"/>
    <w:basedOn w:val="Zadanifontodlomka"/>
    <w:uiPriority w:val="99"/>
    <w:semiHidden/>
    <w:rsid w:val="00D875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54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754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754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754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0F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170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70FC"/>
  </w:style>
  <w:style w:styleId="Odlomakpopisa" w:type="paragraph">
    <w:name w:val="List Paragraph"/>
    <w:basedOn w:val="Normal"/>
    <w:uiPriority w:val="34"/>
    <w:qFormat/>
    <w:rsid w:val="00F170F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170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0F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6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620"/>
  </w:style>
  <w:style w:styleId="Tekstrezerviranogmjesta" w:type="character">
    <w:name w:val="Placeholder Text"/>
    <w:basedOn w:val="Zadanifontodlomka"/>
    <w:uiPriority w:val="99"/>
    <w:semiHidden/>
    <w:rsid w:val="00D875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5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754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75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754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1776</izvorni_sadrzaj>
    <derivirana_varijabla naziv="DomainObject.Predmet.Broj_1">1776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St-1776/2017</izvorni_sadrzaj>
    <derivirana_varijabla naziv="DomainObject.Predmet.OznakaBroj_1">St-1776/2017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POLJOPRIVREDNA ZADRUGA SKAKAVAC zastupanog po punomoćniku Damir Mance</izvorni_sadrzaj>
    <derivirana_varijabla naziv="DomainObject.Predmet.ProtustrankaFormated_1">  POLJOPRIVREDNA ZADRUGA SKAKAVAC zastupanog po punomoćniku Damir Mance</derivirana_varijabla>
  </DomainObject.Predmet.ProtustrankaFormated>
  <DomainObject.Predmet.ProtustrankaFormatedOIB>
    <izvorni_sadrzaj>  POLJOPRIVREDNA ZADRUGA SKAKAVAC, OIB 32993642359 zastupanog po punomoćniku Damir Mance</izvorni_sadrzaj>
    <derivirana_varijabla naziv="DomainObject.Predmet.ProtustrankaFormatedOIB_1">  POLJOPRIVREDNA ZADRUGA SKAKAVAC, OIB 32993642359 zastupanog po punomoćniku Damir Mance</derivirana_varijabla>
  </DomainObject.Predmet.ProtustrankaFormatedOIB>
  <DomainObject.Predmet.ProtustrankaFormatedWithAdress>
    <izvorni_sadrzaj> POLJOPRIVREDNA ZADRUGA SKAKAVAC, Skakavac bb, 47000 Karlovac zastupanog po punomoćniku Damir Mance</izvorni_sadrzaj>
    <derivirana_varijabla naziv="DomainObject.Predmet.ProtustrankaFormatedWithAdress_1"> POLJOPRIVREDNA ZADRUGA SKAKAVAC, Skakavac bb, 47000 Karlovac zastupanog po punomoćniku Damir Mance</derivirana_varijabla>
  </DomainObject.Predmet.ProtustrankaFormatedWithAdress>
  <DomainObject.Predmet.ProtustrankaFormatedWithAdressOIB>
    <izvorni_sadrzaj> POLJOPRIVREDNA ZADRUGA SKAKAVAC, OIB 32993642359, Skakavac bb, 47000 Karlovac zastupanog po punomoćniku Damir Mance</izvorni_sadrzaj>
    <derivirana_varijabla naziv="DomainObject.Predmet.ProtustrankaFormatedWithAdressOIB_1"> POLJOPRIVREDNA ZADRUGA SKAKAVAC, OIB 32993642359, Skakavac bb, 47000 Karlovac zastupanog po punomoćniku Damir Mance</derivirana_varijabla>
  </DomainObject.Predmet.ProtustrankaFormatedWithAdressOIB>
  <DomainObject.Predmet.ProtustrankaWithAdress>
    <izvorni_sadrzaj>POLJOPRIVREDNA ZADRUGA SKAKAVAC Skakavac bb, 47000 Karlovac</izvorni_sadrzaj>
    <derivirana_varijabla naziv="DomainObject.Predmet.ProtustrankaWithAdress_1">POLJOPRIVREDNA ZADRUGA SKAKAVAC Skakavac bb, 47000 Karlovac</derivirana_varijabla>
  </DomainObject.Predmet.ProtustrankaWithAdress>
  <DomainObject.Predmet.ProtustrankaWithAdressOIB>
    <izvorni_sadrzaj>POLJOPRIVREDNA ZADRUGA SKAKAVAC, OIB 32993642359, Skakavac bb, 47000 Karlovac</izvorni_sadrzaj>
    <derivirana_varijabla naziv="DomainObject.Predmet.ProtustrankaWithAdressOIB_1">POLJOPRIVREDNA ZADRUGA SKAKAVAC, OIB 32993642359, Skakavac bb, 47000 Karlovac</derivirana_varijabla>
  </DomainObject.Predmet.ProtustrankaWithAdressOIB>
  <DomainObject.Predmet.ProtustrankaNazivFormated>
    <izvorni_sadrzaj>POLJOPRIVREDNA ZADRUGA SKAKAVAC</izvorni_sadrzaj>
    <derivirana_varijabla naziv="DomainObject.Predmet.ProtustrankaNazivFormated_1">POLJOPRIVREDNA ZADRUGA SKAKAVAC</derivirana_varijabla>
  </DomainObject.Predmet.ProtustrankaNazivFormated>
  <DomainObject.Predmet.ProtustrankaNazivFormatedOIB>
    <izvorni_sadrzaj>POLJOPRIVREDNA ZADRUGA SKAKAVAC, OIB 32993642359</izvorni_sadrzaj>
    <derivirana_varijabla naziv="DomainObject.Predmet.ProtustrankaNazivFormatedOIB_1">POLJOPRIVREDNA ZADRUGA SKAKAVAC, OIB 32993642359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POLJOPRIVREDNA ZADRUGA SKAKAVAC zastupanog po punomoćniku Damir Mance</item>
    </izvorni_sadrzaj>
    <derivirana_varijabla naziv="DomainObject.Predmet.ProtuStrankaListFormated_1">
      <item>POLJOPRIVREDNA ZADRUGA SKAKAVAC zastupanog po punomoćniku Damir Mance</item>
    </derivirana_varijabla>
  </DomainObject.Predmet.ProtuStrankaListFormated>
  <DomainObject.Predmet.ProtuStrankaListFormatedOIB>
    <izvorni_sadrzaj>
      <item>POLJOPRIVREDNA ZADRUGA SKAKAVAC, OIB 32993642359 zastupanog po punomoćniku Damir Mance</item>
    </izvorni_sadrzaj>
    <derivirana_varijabla naziv="DomainObject.Predmet.ProtuStrankaListFormatedOIB_1">
      <item>POLJOPRIVREDNA ZADRUGA SKAKAVAC, OIB 32993642359 zastupanog po punomoćniku Damir Mance</item>
    </derivirana_varijabla>
  </DomainObject.Predmet.ProtuStrankaListFormatedOIB>
  <DomainObject.Predmet.ProtuStrankaListFormatedWithAdress>
    <izvorni_sadrzaj>
      <item>POLJOPRIVREDNA ZADRUGA SKAKAVAC, Skakavac bb, 47000 Karlovac zastupanog po punomoćniku Damir Mance</item>
    </izvorni_sadrzaj>
    <derivirana_varijabla naziv="DomainObject.Predmet.ProtuStrankaListFormatedWithAdress_1">
      <item>POLJOPRIVREDNA ZADRUGA SKAKAVAC, Skakavac bb, 47000 Karlovac zastupanog po punomoćniku Damir Mance</item>
    </derivirana_varijabla>
  </DomainObject.Predmet.ProtuStrankaListFormatedWithAdress>
  <DomainObject.Predmet.ProtuStrankaListFormatedWithAdressOIB>
    <izvorni_sadrzaj>
      <item>POLJOPRIVREDNA ZADRUGA SKAKAVAC, OIB 32993642359, Skakavac bb, 47000 Karlovac zastupanog po punomoćniku Damir Mance</item>
    </izvorni_sadrzaj>
    <derivirana_varijabla naziv="DomainObject.Predmet.ProtuStrankaListFormatedWithAdressOIB_1">
      <item>POLJOPRIVREDNA ZADRUGA SKAKAVAC, OIB 32993642359, Skakavac bb, 47000 Karlovac zastupanog po punomoćniku Damir Mance</item>
    </derivirana_varijabla>
  </DomainObject.Predmet.ProtuStrankaListFormatedWithAdressOIB>
  <DomainObject.Predmet.ProtuStrankaListNazivFormated>
    <izvorni_sadrzaj>
      <item>POLJOPRIVREDNA ZADRUGA SKAKAVAC</item>
    </izvorni_sadrzaj>
    <derivirana_varijabla naziv="DomainObject.Predmet.ProtuStrankaListNazivFormated_1">
      <item>POLJOPRIVREDNA ZADRUGA SKAKAVAC</item>
    </derivirana_varijabla>
  </DomainObject.Predmet.ProtuStrankaListNazivFormated>
  <DomainObject.Predmet.ProtuStrankaListNazivFormatedOIB>
    <izvorni_sadrzaj>
      <item>POLJOPRIVREDNA ZADRUGA SKAKAVAC, OIB 32993642359</item>
    </izvorni_sadrzaj>
    <derivirana_varijabla naziv="DomainObject.Predmet.ProtuStrankaListNazivFormatedOIB_1">
      <item>POLJOPRIVREDNA ZADRUGA SKAKAVAC, OIB 32993642359</item>
    </derivirana_varijabla>
  </DomainObject.Predmet.ProtuStrankaListNazivFormatedOIB>
  <DomainObject.Predmet.OstaliListFormated>
    <izvorni_sadrzaj>
      <item>Damir Mance punomoćnik sudionika u postupku POLJOPRIVREDNA ZADRUGA SKAKAVAC</item>
    </izvorni_sadrzaj>
    <derivirana_varijabla naziv="DomainObject.Predmet.OstaliListFormated_1">
      <item>Damir Mance punomoćnik sudionika u postupku POLJOPRIVREDNA ZADRUGA SKAKAVAC</item>
    </derivirana_varijabla>
  </DomainObject.Predmet.OstaliListFormated>
  <DomainObject.Predmet.OstaliListFormatedOIB>
    <izvorni_sadrzaj>
      <item>Damir Mance, OIB 43716934253 punomoćnik sudionika u postupku POLJOPRIVREDNA ZADRUGA SKAKAVAC</item>
    </izvorni_sadrzaj>
    <derivirana_varijabla naziv="DomainObject.Predmet.OstaliListFormatedOIB_1">
      <item>Damir Mance, OIB 43716934253 punomoćnik sudionika u postupku POLJOPRIVREDNA ZADRUGA SKAKAVAC</item>
    </derivirana_varijabla>
  </DomainObject.Predmet.OstaliListFormatedOIB>
  <DomainObject.Predmet.OstaliListFormatedWithAdress>
    <izvorni_sadrzaj>
      <item>Damir Mance, Skakavac 80a, 47212 Skakavac punomoćnik sudionika u postupku POLJOPRIVREDNA ZADRUGA SKAKAVAC</item>
    </izvorni_sadrzaj>
    <derivirana_varijabla naziv="DomainObject.Predmet.OstaliListFormatedWithAdress_1">
      <item>Damir Mance, Skakavac 80a, 47212 Skakavac punomoćnik sudionika u postupku POLJOPRIVREDNA ZADRUGA SKAKAVAC</item>
    </derivirana_varijabla>
  </DomainObject.Predmet.OstaliListFormatedWithAdress>
  <DomainObject.Predmet.OstaliListFormatedWithAdressOIB>
    <izvorni_sadrzaj>
      <item>Damir Mance, OIB 43716934253, Skakavac 80a, 47212 Skakavac punomoćnik sudionika u postupku POLJOPRIVREDNA ZADRUGA SKAKAVAC</item>
    </izvorni_sadrzaj>
    <derivirana_varijabla naziv="DomainObject.Predmet.OstaliListFormatedWithAdressOIB_1">
      <item>Damir Mance, OIB 43716934253, Skakavac 80a, 47212 Skakavac punomoćnik sudionika u postupku POLJOPRIVREDNA ZADRUGA SKAKAVAC</item>
    </derivirana_varijabla>
  </DomainObject.Predmet.OstaliListFormatedWithAdressOIB>
  <DomainObject.Predmet.OstaliListNazivFormated>
    <izvorni_sadrzaj>
      <item>Damir Mance</item>
    </izvorni_sadrzaj>
    <derivirana_varijabla naziv="DomainObject.Predmet.OstaliListNazivFormated_1">
      <item>Damir Mance</item>
    </derivirana_varijabla>
  </DomainObject.Predmet.OstaliListNazivFormated>
  <DomainObject.Predmet.OstaliListNazivFormatedOIB>
    <izvorni_sadrzaj>
      <item>Damir Mance, OIB 43716934253</item>
    </izvorni_sadrzaj>
    <derivirana_varijabla naziv="DomainObject.Predmet.OstaliListNazivFormatedOIB_1">
      <item>Damir Mance, OIB 43716934253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POLJOPRIVREDNA ZADRUGA SKAKAVAC</izvorni_sadrzaj>
    <derivirana_varijabla naziv="DomainObject.Predmet.ProtustrankaIDrugi_1">POLJOPRIVREDNA ZADRUGA SKAKAVAC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POLJOPRIVREDNA ZADRUGA SKAKAVAC, OIB 32993642359, Skakavac bb, 47000 Karlovac</izvorni_sadrzaj>
    <derivirana_varijabla naziv="DomainObject.Predmet.ProtustrankaIDrugiAdressOIB_1">POLJOPRIVREDNA ZADRUGA SKAKAVAC, OIB 32993642359, Skakavac bb,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SKAKAVAC</item>
      <item>FINA Regionalni centar Zagreb, Podružnica Karlovac</item>
      <item>Damir Mance</item>
    </izvorni_sadrzaj>
    <derivirana_varijabla naziv="DomainObject.Predmet.SudioniciListNaziv_1">
      <item>POLJOPRIVREDNA ZADRUGA SKAKAVAC</item>
      <item>FINA Regionalni centar Zagreb, Podružnica Karlovac</item>
      <item>Damir Mance</item>
    </derivirana_varijabla>
  </DomainObject.Predmet.SudioniciListNaziv>
  <DomainObject.Predmet.SudioniciListAdressOIB>
    <izvorni_sadrzaj>
      <item>POLJOPRIVREDNA ZADRUGA SKAKAVAC, OIB 32993642359, Skakavac bb,47000 Karlovac</item>
      <item>FINA Regionalni centar Zagreb, Podružnica Karlovac, OIB 85821130368, Ul. Pavla Vitezovića 1,47000 Karlovac</item>
      <item>Damir Mance, OIB 43716934253, Skakavac 80a,47212 Skakavac</item>
    </izvorni_sadrzaj>
    <derivirana_varijabla naziv="DomainObject.Predmet.SudioniciListAdressOIB_1">
      <item>POLJOPRIVREDNA ZADRUGA SKAKAVAC, OIB 32993642359, Skakavac bb,47000 Karlovac</item>
      <item>FINA Regionalni centar Zagreb, Podružnica Karlovac, OIB 85821130368, Ul. Pavla Vitezovića 1,47000 Karlovac</item>
      <item>Damir Mance, OIB 43716934253, Skakavac 80a,47212 Skakavac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32993642359</item>
      <item>, OIB 85821130368</item>
      <item>, OIB 43716934253</item>
    </izvorni_sadrzaj>
    <derivirana_varijabla naziv="DomainObject.Predmet.SudioniciListNazivOIB_1">
      <item>, OIB 32993642359</item>
      <item>, OIB 85821130368</item>
      <item>, OIB 43716934253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1411</properties:Characters>
  <properties:Lines>62</properties:Lines>
  <properties:Paragraphs>20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2018-03-06T08:40:00Z</dcterms:created>
  <dc:creator>Vlasta Bogović Milisavljević</dc:creator>
  <cp:lastModifiedBy>Barbara Huzanić</cp:lastModifiedBy>
  <cp:lastPrinted>2018-08-30T07:35:00Z</cp:lastPrinted>
  <dcterms:modified xmlns:xsi="http://www.w3.org/2001/XMLSchema-instance" xsi:type="dcterms:W3CDTF">2018-09-04T10:40:00Z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(St-1776-17 TROŠAK  STEČAJNIG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