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f8f1" w14:paraId="b64f8f1" w:rsidRDefault="00925C0F" w:rsidP="00925C0F" w:rsidR="00925C0F">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25C0F" w:rsidP="00690661"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00A15EB8" w:rsidRPr="00690661">
        <w:rPr>
          <w:rFonts w:hAnsi="Times New Roman" w:ascii="Times New Roman"/>
          <w:b w:val="false"/>
          <w:color w:val="auto"/>
          <w:szCs w:val="24"/>
        </w:rPr>
        <w:t>Republika Hrvatska</w:t>
      </w:r>
    </w:p>
    <w:p w:rsidRDefault="00690661" w:rsidP="00690661" w:rsidR="00690661" w:rsidRPr="00690661">
      <w:pPr>
        <w:pStyle w:val="Podnaslov"/>
        <w:rPr>
          <w:rFonts w:hAnsi="Times New Roman" w:ascii="Times New Roman"/>
          <w:b w:val="false"/>
          <w:color w:val="auto"/>
          <w:szCs w:val="24"/>
        </w:rPr>
      </w:pPr>
      <w:r w:rsidRPr="00690661">
        <w:rPr>
          <w:rFonts w:hAnsi="Times New Roman" w:ascii="Times New Roman"/>
          <w:b w:val="false"/>
          <w:color w:val="auto"/>
          <w:szCs w:val="24"/>
        </w:rPr>
        <w:t xml:space="preserve">Trgovački sud u Zagrebu </w:t>
      </w:r>
    </w:p>
    <w:p w:rsidRDefault="00925C0F" w:rsidP="00690661"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00690661" w:rsidRPr="00690661">
        <w:rPr>
          <w:rFonts w:hAnsi="Times New Roman" w:ascii="Times New Roman"/>
          <w:b w:val="false"/>
          <w:color w:val="auto"/>
          <w:szCs w:val="24"/>
        </w:rPr>
        <w:t xml:space="preserve">Zagreb, </w:t>
      </w:r>
      <w:proofErr w:type="spellStart"/>
      <w:r w:rsidR="00690661" w:rsidRPr="00690661">
        <w:rPr>
          <w:rFonts w:hAnsi="Times New Roman" w:ascii="Times New Roman"/>
          <w:b w:val="false"/>
          <w:color w:val="auto"/>
          <w:szCs w:val="24"/>
        </w:rPr>
        <w:t>Amruševa</w:t>
      </w:r>
      <w:proofErr w:type="spellEnd"/>
      <w:r w:rsidR="00690661" w:rsidRPr="00690661">
        <w:rPr>
          <w:rFonts w:hAnsi="Times New Roman" w:ascii="Times New Roman"/>
          <w:b w:val="false"/>
          <w:color w:val="auto"/>
          <w:szCs w:val="24"/>
        </w:rPr>
        <w:t xml:space="preserve"> 2/II                             </w:t>
      </w:r>
    </w:p>
    <w:p w:rsidRDefault="00690661" w:rsidP="00690661" w:rsidR="00690661" w:rsidRPr="00690661">
      <w:pPr>
        <w:pStyle w:val="Podnaslov"/>
        <w:jc w:val="right"/>
        <w:rPr>
          <w:rFonts w:hAnsi="Times New Roman" w:ascii="Times New Roman"/>
          <w:b w:val="false"/>
          <w:color w:val="auto"/>
          <w:szCs w:val="24"/>
        </w:rPr>
      </w:pPr>
      <w:r w:rsidRPr="00690661">
        <w:rPr>
          <w:rFonts w:hAnsi="Times New Roman" w:ascii="Times New Roman"/>
          <w:b w:val="false"/>
          <w:color w:val="auto"/>
          <w:szCs w:val="24"/>
        </w:rPr>
        <w:t>66 St-</w:t>
      </w:r>
      <w:r w:rsidR="00FF2666">
        <w:rPr>
          <w:rFonts w:hAnsi="Times New Roman" w:ascii="Times New Roman"/>
          <w:b w:val="false"/>
          <w:color w:val="auto"/>
          <w:szCs w:val="24"/>
        </w:rPr>
        <w:t>24</w:t>
      </w:r>
      <w:r w:rsidRPr="00690661">
        <w:rPr>
          <w:rFonts w:hAnsi="Times New Roman" w:ascii="Times New Roman"/>
          <w:b w:val="false"/>
          <w:color w:val="auto"/>
          <w:szCs w:val="24"/>
        </w:rPr>
        <w:t>/1</w:t>
      </w:r>
      <w:r w:rsidR="000F073D">
        <w:rPr>
          <w:rFonts w:hAnsi="Times New Roman" w:ascii="Times New Roman"/>
          <w:b w:val="false"/>
          <w:color w:val="auto"/>
          <w:szCs w:val="24"/>
        </w:rPr>
        <w:t>2</w:t>
      </w:r>
      <w:r w:rsidRPr="00690661">
        <w:rPr>
          <w:rFonts w:hAnsi="Times New Roman" w:ascii="Times New Roman"/>
          <w:b w:val="false"/>
          <w:color w:val="auto"/>
          <w:szCs w:val="24"/>
        </w:rPr>
        <w:t xml:space="preserve">                                     </w:t>
      </w:r>
    </w:p>
    <w:p w:rsidRDefault="00A15EB8" w:rsidP="00A15EB8" w:rsidR="00690661">
      <w:pPr>
        <w:pStyle w:val="Podnaslov"/>
        <w:jc w:val="center"/>
        <w:rPr>
          <w:rFonts w:hAnsi="Times New Roman" w:ascii="Times New Roman"/>
          <w:b w:val="false"/>
          <w:color w:val="auto"/>
          <w:szCs w:val="24"/>
        </w:rPr>
      </w:pPr>
      <w:r>
        <w:rPr>
          <w:rFonts w:hAnsi="Times New Roman" w:ascii="Times New Roman"/>
          <w:b w:val="false"/>
          <w:color w:val="auto"/>
          <w:szCs w:val="24"/>
        </w:rPr>
        <w:t>R E P U B L I K A   H R V A T S K A</w:t>
      </w:r>
    </w:p>
    <w:p w:rsidRDefault="00A15EB8" w:rsidP="00A15EB8" w:rsidR="00A15EB8" w:rsidRPr="00690661">
      <w:pPr>
        <w:pStyle w:val="Podnaslov"/>
        <w:jc w:val="center"/>
        <w:rPr>
          <w:rFonts w:hAnsi="Times New Roman" w:ascii="Times New Roman"/>
          <w:b w:val="false"/>
          <w:color w:val="auto"/>
          <w:szCs w:val="24"/>
        </w:rPr>
      </w:pPr>
    </w:p>
    <w:p w:rsidRDefault="00690661" w:rsidP="00B73156" w:rsidR="00210798" w:rsidRPr="00690661">
      <w:pPr>
        <w:pStyle w:val="Podnaslov"/>
        <w:jc w:val="center"/>
        <w:rPr>
          <w:rFonts w:hAnsi="Times New Roman" w:ascii="Times New Roman"/>
          <w:b w:val="false"/>
          <w:color w:val="auto"/>
          <w:szCs w:val="24"/>
        </w:rPr>
      </w:pPr>
      <w:r w:rsidRPr="00690661">
        <w:rPr>
          <w:rFonts w:hAnsi="Times New Roman" w:ascii="Times New Roman"/>
          <w:b w:val="false"/>
          <w:color w:val="auto"/>
          <w:szCs w:val="24"/>
        </w:rPr>
        <w:t>R J E Š E N J E</w:t>
      </w:r>
    </w:p>
    <w:p w:rsidRDefault="00690661" w:rsidP="00A04249" w:rsidR="00690661" w:rsidRPr="00690661">
      <w:pPr>
        <w:pStyle w:val="Podnaslov"/>
        <w:ind w:firstLine="708" w:left="2832"/>
        <w:rPr>
          <w:rFonts w:hAnsi="Times New Roman" w:ascii="Times New Roman"/>
          <w:b w:val="false"/>
          <w:color w:val="auto"/>
          <w:szCs w:val="24"/>
        </w:rPr>
      </w:pPr>
    </w:p>
    <w:p w:rsidRDefault="00690661" w:rsidP="00210798" w:rsidR="00210798">
      <w:pPr>
        <w:pStyle w:val="Podnaslov"/>
        <w:ind w:firstLine="720"/>
        <w:rPr>
          <w:rFonts w:hAnsi="Times New Roman" w:ascii="Times New Roman"/>
          <w:b w:val="false"/>
          <w:color w:val="auto"/>
          <w:szCs w:val="24"/>
        </w:rPr>
      </w:pPr>
      <w:r w:rsidRPr="00690661">
        <w:rPr>
          <w:rFonts w:hAnsi="Times New Roman" w:ascii="Times New Roman"/>
          <w:b w:val="false"/>
          <w:color w:val="auto"/>
          <w:szCs w:val="24"/>
        </w:rPr>
        <w:t xml:space="preserve">Trgovački sud u Zagrebu po sucu pojedincu Mislavu </w:t>
      </w:r>
      <w:proofErr w:type="spellStart"/>
      <w:r w:rsidRPr="00690661">
        <w:rPr>
          <w:rFonts w:hAnsi="Times New Roman" w:ascii="Times New Roman"/>
          <w:b w:val="false"/>
          <w:color w:val="auto"/>
          <w:szCs w:val="24"/>
        </w:rPr>
        <w:t>Kolakušiću</w:t>
      </w:r>
      <w:proofErr w:type="spellEnd"/>
      <w:r w:rsidRPr="00690661">
        <w:rPr>
          <w:rFonts w:hAnsi="Times New Roman" w:ascii="Times New Roman"/>
          <w:b w:val="false"/>
          <w:color w:val="auto"/>
          <w:szCs w:val="24"/>
        </w:rPr>
        <w:t xml:space="preserve">, kao stečajnom sucu u stečajnom postupku nad </w:t>
      </w:r>
      <w:proofErr w:type="spellStart"/>
      <w:r w:rsidR="00FF2666" w:rsidRPr="00FF2666">
        <w:rPr>
          <w:rFonts w:hAnsi="Times New Roman" w:ascii="Times New Roman"/>
          <w:b w:val="false"/>
          <w:color w:val="auto"/>
          <w:szCs w:val="24"/>
        </w:rPr>
        <w:t>SILEK</w:t>
      </w:r>
      <w:proofErr w:type="spellEnd"/>
      <w:r w:rsidR="00FF2666" w:rsidRPr="00FF2666">
        <w:rPr>
          <w:rFonts w:hAnsi="Times New Roman" w:ascii="Times New Roman"/>
          <w:b w:val="false"/>
          <w:color w:val="auto"/>
          <w:szCs w:val="24"/>
        </w:rPr>
        <w:t xml:space="preserve"> d.o.o. u stečaju, </w:t>
      </w:r>
      <w:proofErr w:type="spellStart"/>
      <w:r w:rsidR="00FF2666" w:rsidRPr="00FF2666">
        <w:rPr>
          <w:rFonts w:hAnsi="Times New Roman" w:ascii="Times New Roman"/>
          <w:b w:val="false"/>
          <w:color w:val="auto"/>
          <w:szCs w:val="24"/>
        </w:rPr>
        <w:t>Poznanovec</w:t>
      </w:r>
      <w:proofErr w:type="spellEnd"/>
      <w:r w:rsidR="00FF2666" w:rsidRPr="00FF2666">
        <w:rPr>
          <w:rFonts w:hAnsi="Times New Roman" w:ascii="Times New Roman"/>
          <w:b w:val="false"/>
          <w:color w:val="auto"/>
          <w:szCs w:val="24"/>
        </w:rPr>
        <w:t xml:space="preserve">, Zagorske brigade 6, </w:t>
      </w:r>
      <w:proofErr w:type="spellStart"/>
      <w:r w:rsidR="00FF2666" w:rsidRPr="00FF2666">
        <w:rPr>
          <w:rFonts w:hAnsi="Times New Roman" w:ascii="Times New Roman"/>
          <w:b w:val="false"/>
          <w:color w:val="auto"/>
          <w:szCs w:val="24"/>
        </w:rPr>
        <w:t>MBS</w:t>
      </w:r>
      <w:proofErr w:type="spellEnd"/>
      <w:r w:rsidR="00FF2666" w:rsidRPr="00FF2666">
        <w:rPr>
          <w:rFonts w:hAnsi="Times New Roman" w:ascii="Times New Roman"/>
          <w:b w:val="false"/>
          <w:color w:val="auto"/>
          <w:szCs w:val="24"/>
        </w:rPr>
        <w:t xml:space="preserve">:080552650, </w:t>
      </w:r>
      <w:proofErr w:type="spellStart"/>
      <w:r w:rsidR="00FF2666" w:rsidRPr="00FF2666">
        <w:rPr>
          <w:rFonts w:hAnsi="Times New Roman" w:ascii="Times New Roman"/>
          <w:b w:val="false"/>
          <w:color w:val="auto"/>
          <w:szCs w:val="24"/>
        </w:rPr>
        <w:t>OIB</w:t>
      </w:r>
      <w:proofErr w:type="spellEnd"/>
      <w:r w:rsidR="00FF2666" w:rsidRPr="00FF2666">
        <w:rPr>
          <w:rFonts w:hAnsi="Times New Roman" w:ascii="Times New Roman"/>
          <w:b w:val="false"/>
          <w:color w:val="auto"/>
          <w:szCs w:val="24"/>
        </w:rPr>
        <w:t>:29177744351</w:t>
      </w:r>
      <w:r w:rsidRPr="00690661">
        <w:rPr>
          <w:rFonts w:hAnsi="Times New Roman" w:ascii="Times New Roman"/>
          <w:b w:val="false"/>
          <w:color w:val="auto"/>
          <w:szCs w:val="24"/>
        </w:rPr>
        <w:t xml:space="preserve">, </w:t>
      </w:r>
      <w:r w:rsidR="00FF2666">
        <w:rPr>
          <w:rFonts w:hAnsi="Times New Roman" w:ascii="Times New Roman"/>
          <w:b w:val="false"/>
          <w:color w:val="auto"/>
          <w:szCs w:val="24"/>
        </w:rPr>
        <w:t>10</w:t>
      </w:r>
      <w:r>
        <w:rPr>
          <w:rFonts w:hAnsi="Times New Roman" w:ascii="Times New Roman"/>
          <w:b w:val="false"/>
          <w:color w:val="auto"/>
          <w:szCs w:val="24"/>
        </w:rPr>
        <w:t>.</w:t>
      </w:r>
      <w:r w:rsidRPr="00690661">
        <w:rPr>
          <w:rFonts w:hAnsi="Times New Roman" w:ascii="Times New Roman"/>
          <w:b w:val="false"/>
          <w:color w:val="auto"/>
          <w:szCs w:val="24"/>
        </w:rPr>
        <w:t xml:space="preserve"> </w:t>
      </w:r>
      <w:r w:rsidR="00FF2666">
        <w:rPr>
          <w:rFonts w:hAnsi="Times New Roman" w:ascii="Times New Roman"/>
          <w:b w:val="false"/>
          <w:color w:val="auto"/>
          <w:szCs w:val="24"/>
        </w:rPr>
        <w:t>prosinca</w:t>
      </w:r>
      <w:r w:rsidRPr="00690661">
        <w:rPr>
          <w:rFonts w:hAnsi="Times New Roman" w:ascii="Times New Roman"/>
          <w:b w:val="false"/>
          <w:color w:val="auto"/>
          <w:szCs w:val="24"/>
        </w:rPr>
        <w:t xml:space="preserve"> 201</w:t>
      </w:r>
      <w:r w:rsidR="00FF2666">
        <w:rPr>
          <w:rFonts w:hAnsi="Times New Roman" w:ascii="Times New Roman"/>
          <w:b w:val="false"/>
          <w:color w:val="auto"/>
          <w:szCs w:val="24"/>
        </w:rPr>
        <w:t>5</w:t>
      </w:r>
      <w:r w:rsidRPr="00690661">
        <w:rPr>
          <w:rFonts w:hAnsi="Times New Roman" w:ascii="Times New Roman"/>
          <w:b w:val="false"/>
          <w:color w:val="auto"/>
          <w:szCs w:val="24"/>
        </w:rPr>
        <w:t>.,</w:t>
      </w:r>
    </w:p>
    <w:p w:rsidRDefault="00690661" w:rsidP="00210798" w:rsidR="00690661">
      <w:pPr>
        <w:pStyle w:val="Podnaslov"/>
        <w:ind w:firstLine="720"/>
        <w:rPr>
          <w:rFonts w:hAnsi="Times New Roman" w:ascii="Times New Roman"/>
          <w:b w:val="false"/>
          <w:color w:val="auto"/>
          <w:szCs w:val="24"/>
        </w:rPr>
      </w:pPr>
    </w:p>
    <w:p w:rsidRDefault="00210798" w:rsidP="00210798" w:rsidR="00210798" w:rsidRPr="00A15EB8">
      <w:pPr>
        <w:pStyle w:val="Podnaslov"/>
        <w:jc w:val="center"/>
        <w:rPr>
          <w:rFonts w:hAnsi="Times New Roman" w:ascii="Times New Roman"/>
          <w:b w:val="false"/>
          <w:color w:val="auto"/>
          <w:szCs w:val="24"/>
        </w:rPr>
      </w:pPr>
      <w:r w:rsidRPr="00A15EB8">
        <w:rPr>
          <w:rFonts w:hAnsi="Times New Roman" w:ascii="Times New Roman"/>
          <w:b w:val="false"/>
          <w:color w:val="auto"/>
          <w:szCs w:val="24"/>
        </w:rPr>
        <w:t>r i j e š i o   j e</w:t>
      </w:r>
    </w:p>
    <w:p w:rsidRDefault="00210798" w:rsidR="00210798"/>
    <w:p w:rsidRDefault="000F073D" w:rsidP="00FF2666" w:rsidR="000F073D">
      <w:pPr>
        <w:numPr>
          <w:ilvl w:val="0"/>
          <w:numId w:val="1"/>
        </w:numPr>
        <w:jc w:val="both"/>
      </w:pPr>
      <w:r>
        <w:t xml:space="preserve">Daje se suglasnost stečajnom upravitelju na završnu diobu u stečajnom postupku nad dužnikom </w:t>
      </w:r>
      <w:proofErr w:type="spellStart"/>
      <w:r w:rsidR="00FF2666" w:rsidRPr="00FF2666">
        <w:t>SILEK</w:t>
      </w:r>
      <w:proofErr w:type="spellEnd"/>
      <w:r w:rsidR="00FF2666" w:rsidRPr="00FF2666">
        <w:t xml:space="preserve"> d.o.o. u stečaju, </w:t>
      </w:r>
      <w:proofErr w:type="spellStart"/>
      <w:r w:rsidR="00FF2666" w:rsidRPr="00FF2666">
        <w:t>Poznanovec</w:t>
      </w:r>
      <w:proofErr w:type="spellEnd"/>
      <w:r w:rsidR="00FF2666" w:rsidRPr="00FF2666">
        <w:t xml:space="preserve">, Zagorske brigade 6, </w:t>
      </w:r>
      <w:proofErr w:type="spellStart"/>
      <w:r w:rsidR="00FF2666" w:rsidRPr="00FF2666">
        <w:t>MBS</w:t>
      </w:r>
      <w:proofErr w:type="spellEnd"/>
      <w:r w:rsidR="00FF2666" w:rsidRPr="00FF2666">
        <w:t xml:space="preserve">:080552650, </w:t>
      </w:r>
      <w:proofErr w:type="spellStart"/>
      <w:r w:rsidR="00FF2666" w:rsidRPr="00FF2666">
        <w:t>OIB</w:t>
      </w:r>
      <w:proofErr w:type="spellEnd"/>
      <w:r w:rsidR="00FF2666" w:rsidRPr="00FF2666">
        <w:t>:29177744351</w:t>
      </w:r>
      <w:r>
        <w:t>.</w:t>
      </w:r>
    </w:p>
    <w:p w:rsidRDefault="00210798" w:rsidP="00690661" w:rsidR="00210798">
      <w:pPr>
        <w:numPr>
          <w:ilvl w:val="0"/>
          <w:numId w:val="1"/>
        </w:numPr>
        <w:jc w:val="both"/>
      </w:pPr>
      <w:r>
        <w:t>Određuje se završno ročište v</w:t>
      </w:r>
      <w:r w:rsidR="00690661">
        <w:t>j</w:t>
      </w:r>
      <w:r>
        <w:t>e</w:t>
      </w:r>
      <w:r w:rsidR="00690661">
        <w:t>r</w:t>
      </w:r>
      <w:r>
        <w:t>ovnik</w:t>
      </w:r>
      <w:r w:rsidR="00690661">
        <w:t>a</w:t>
      </w:r>
      <w:r>
        <w:t xml:space="preserve"> za </w:t>
      </w:r>
      <w:r w:rsidR="00FF2666">
        <w:rPr>
          <w:u w:val="single"/>
        </w:rPr>
        <w:t>14. siječnja</w:t>
      </w:r>
      <w:r w:rsidR="0050272E">
        <w:rPr>
          <w:u w:val="single"/>
        </w:rPr>
        <w:t xml:space="preserve"> 201</w:t>
      </w:r>
      <w:r w:rsidR="00FF2666">
        <w:rPr>
          <w:u w:val="single"/>
        </w:rPr>
        <w:t>5</w:t>
      </w:r>
      <w:r w:rsidR="001F085B">
        <w:rPr>
          <w:u w:val="single"/>
        </w:rPr>
        <w:t>.</w:t>
      </w:r>
      <w:r w:rsidR="0050272E">
        <w:rPr>
          <w:u w:val="single"/>
        </w:rPr>
        <w:t xml:space="preserve"> u 1</w:t>
      </w:r>
      <w:r w:rsidR="00FF2666">
        <w:rPr>
          <w:u w:val="single"/>
        </w:rPr>
        <w:t>1</w:t>
      </w:r>
      <w:r w:rsidR="0050272E">
        <w:rPr>
          <w:u w:val="single"/>
        </w:rPr>
        <w:t>,</w:t>
      </w:r>
      <w:r w:rsidR="00FF2666">
        <w:rPr>
          <w:u w:val="single"/>
        </w:rPr>
        <w:t>3</w:t>
      </w:r>
      <w:r w:rsidR="0050272E">
        <w:rPr>
          <w:u w:val="single"/>
        </w:rPr>
        <w:t>0</w:t>
      </w:r>
      <w:r w:rsidR="007737B8">
        <w:t xml:space="preserve"> sati </w:t>
      </w:r>
      <w:r>
        <w:t xml:space="preserve">koje će se održati u </w:t>
      </w:r>
      <w:r w:rsidR="0050272E">
        <w:t xml:space="preserve">zgradi </w:t>
      </w:r>
      <w:r w:rsidR="00690661" w:rsidRPr="00690661">
        <w:t xml:space="preserve">Trgovačkog suda u Zagrebu, Zagreb, Petrinjska 8, soba </w:t>
      </w:r>
      <w:r w:rsidR="00690661">
        <w:t>88</w:t>
      </w:r>
      <w:r w:rsidR="00690661" w:rsidRPr="00690661">
        <w:t>/II ulična zgrada</w:t>
      </w:r>
      <w:r>
        <w:t>.</w:t>
      </w:r>
    </w:p>
    <w:p w:rsidRDefault="00210798" w:rsidP="00210798" w:rsidR="00210798">
      <w:pPr>
        <w:numPr>
          <w:ilvl w:val="0"/>
          <w:numId w:val="1"/>
        </w:numPr>
      </w:pPr>
      <w:r>
        <w:t>Na ročištu se :</w:t>
      </w:r>
    </w:p>
    <w:p w:rsidRDefault="00210798" w:rsidP="00210798" w:rsidR="00210798">
      <w:pPr>
        <w:numPr>
          <w:ilvl w:val="1"/>
          <w:numId w:val="1"/>
        </w:numPr>
      </w:pPr>
      <w:r>
        <w:t>raspravlja o završnom računu stečajnog upravitelja,</w:t>
      </w:r>
    </w:p>
    <w:p w:rsidRDefault="00210798" w:rsidP="00210798" w:rsidR="00210798">
      <w:pPr>
        <w:numPr>
          <w:ilvl w:val="1"/>
          <w:numId w:val="1"/>
        </w:numPr>
      </w:pPr>
      <w:r>
        <w:t>podnose prigovori na završni popis,</w:t>
      </w:r>
    </w:p>
    <w:p w:rsidRDefault="00210798" w:rsidP="00210798" w:rsidR="00210798">
      <w:pPr>
        <w:numPr>
          <w:ilvl w:val="1"/>
          <w:numId w:val="1"/>
        </w:numPr>
      </w:pPr>
      <w:r>
        <w:t>vjerovnici odlučuju o neunovčenim predmetima i o nenaplaćenim tražbinama.</w:t>
      </w:r>
    </w:p>
    <w:p w:rsidRDefault="00210798" w:rsidP="00210798" w:rsidR="00210798">
      <w:pPr>
        <w:numPr>
          <w:ilvl w:val="0"/>
          <w:numId w:val="1"/>
        </w:numPr>
      </w:pPr>
      <w:r>
        <w:t>Pravo sudjelovanja imaju svi vjerovnici i stečajni upravitelj.</w:t>
      </w:r>
    </w:p>
    <w:p w:rsidRDefault="00210798" w:rsidP="00210798" w:rsidR="00210798">
      <w:pPr>
        <w:ind w:left="360"/>
      </w:pPr>
    </w:p>
    <w:p w:rsidRDefault="00925C0F" w:rsidP="00210798" w:rsidR="00925C0F">
      <w:pPr>
        <w:ind w:left="360"/>
      </w:pPr>
    </w:p>
    <w:p w:rsidRDefault="00210798" w:rsidP="00210798" w:rsidR="00210798">
      <w:pPr>
        <w:ind w:left="360"/>
        <w:jc w:val="center"/>
      </w:pPr>
      <w:r>
        <w:t xml:space="preserve">U </w:t>
      </w:r>
      <w:r w:rsidR="00690661">
        <w:t xml:space="preserve">Zagrebu </w:t>
      </w:r>
      <w:r w:rsidR="00FF2666">
        <w:t>10</w:t>
      </w:r>
      <w:r w:rsidR="00690661">
        <w:t xml:space="preserve">. </w:t>
      </w:r>
      <w:r w:rsidR="00FF2666">
        <w:t>prosinca</w:t>
      </w:r>
      <w:r w:rsidR="00867C17">
        <w:t xml:space="preserve"> </w:t>
      </w:r>
      <w:r w:rsidR="00690661">
        <w:t>201</w:t>
      </w:r>
      <w:r w:rsidR="00FF2666">
        <w:t>5</w:t>
      </w:r>
      <w:r w:rsidR="00690661">
        <w:t>.</w:t>
      </w:r>
    </w:p>
    <w:p w:rsidRDefault="00210798" w:rsidP="00210798" w:rsidR="00210798">
      <w:pPr>
        <w:ind w:left="360"/>
        <w:jc w:val="center"/>
      </w:pPr>
    </w:p>
    <w:p w:rsidRDefault="00210798" w:rsidP="00210798" w:rsidR="00210798">
      <w:pPr>
        <w:ind w:left="360"/>
        <w:jc w:val="center"/>
      </w:pPr>
    </w:p>
    <w:p w:rsidRDefault="00925C0F" w:rsidP="00210798" w:rsidR="00210798">
      <w:pPr>
        <w:ind w:left="4956"/>
        <w:jc w:val="center"/>
      </w:pPr>
      <w:r>
        <w:tab/>
      </w:r>
      <w:r w:rsidR="00210798">
        <w:t>Stečajni sudac</w:t>
      </w:r>
    </w:p>
    <w:p w:rsidRDefault="00925C0F" w:rsidP="00210798" w:rsidR="007737B8">
      <w:pPr>
        <w:ind w:left="4956"/>
        <w:jc w:val="center"/>
      </w:pPr>
      <w:r>
        <w:tab/>
      </w:r>
      <w:r w:rsidR="00690661">
        <w:t>Mislav Kolakušić</w:t>
      </w:r>
      <w:r w:rsidR="00AC649B">
        <w:t xml:space="preserve"> </w:t>
      </w:r>
    </w:p>
    <w:p w:rsidRDefault="00210798" w:rsidP="00210798" w:rsidR="00210798">
      <w:pPr>
        <w:ind w:left="360"/>
        <w:jc w:val="center"/>
      </w:pPr>
    </w:p>
    <w:p w:rsidRDefault="00867C17" w:rsidP="00DB6A6E" w:rsidR="00867C17">
      <w:pPr>
        <w:ind w:left="360"/>
      </w:pPr>
    </w:p>
    <w:p w:rsidRDefault="006217D9" w:rsidP="00DB6A6E" w:rsidR="006217D9">
      <w:pPr>
        <w:ind w:left="360"/>
      </w:pPr>
    </w:p>
    <w:p w:rsidRDefault="00AC649B" w:rsidP="00DB6A6E" w:rsidR="00AC649B">
      <w:pPr>
        <w:ind w:left="360"/>
      </w:pPr>
    </w:p>
    <w:p w:rsidRDefault="00AC649B" w:rsidP="00AC649B" w:rsidR="00AC649B">
      <w:pPr>
        <w:ind w:left="360"/>
      </w:pPr>
      <w:r>
        <w:t>DNA</w:t>
      </w:r>
    </w:p>
    <w:p w:rsidRDefault="00AC649B" w:rsidP="00AC649B" w:rsidR="00AC649B">
      <w:pPr>
        <w:numPr>
          <w:ilvl w:val="0"/>
          <w:numId w:val="3"/>
        </w:numPr>
      </w:pPr>
      <w:r>
        <w:t>stečajnom upravitelju</w:t>
      </w:r>
    </w:p>
    <w:p w:rsidRDefault="00AC649B" w:rsidP="00AC649B" w:rsidR="00AC649B">
      <w:pPr>
        <w:numPr>
          <w:ilvl w:val="0"/>
          <w:numId w:val="3"/>
        </w:numPr>
      </w:pPr>
      <w:r>
        <w:t>e-oglasna ploča 8 dana</w:t>
      </w:r>
    </w:p>
    <w:p w:rsidRDefault="00AC649B" w:rsidP="00DB6A6E" w:rsidR="00AC649B">
      <w:pPr>
        <w:ind w:left="360"/>
      </w:pPr>
    </w:p>
    <w:sectPr w:rsidR="00AC64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800A84"/>
    <w:multiLevelType w:val="hybridMultilevel"/>
    <w:tmpl w:val="811A38A0"/>
    <w:lvl w:tplc="AF748722" w:ilvl="0">
      <w:start w:val="1"/>
      <w:numFmt w:val="decimal"/>
      <w:lvlText w:val="%1."/>
      <w:lvlJc w:val="left"/>
      <w:pPr>
        <w:tabs>
          <w:tab w:pos="1065" w:val="num"/>
        </w:tabs>
        <w:ind w:hanging="705" w:left="1065"/>
      </w:pPr>
      <w:rPr>
        <w:rFonts w:hint="default"/>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A429C"/>
    <w:rsid w:val="000F073D"/>
    <w:rsid w:val="001F085B"/>
    <w:rsid w:val="00210798"/>
    <w:rsid w:val="00240EBF"/>
    <w:rsid w:val="002E16DE"/>
    <w:rsid w:val="0030546E"/>
    <w:rsid w:val="004435B7"/>
    <w:rsid w:val="0050272E"/>
    <w:rsid w:val="00562967"/>
    <w:rsid w:val="006217D9"/>
    <w:rsid w:val="00690661"/>
    <w:rsid w:val="007737B8"/>
    <w:rsid w:val="00867C17"/>
    <w:rsid w:val="008D08A8"/>
    <w:rsid w:val="00925C0F"/>
    <w:rsid w:val="00A04249"/>
    <w:rsid w:val="00A15EB8"/>
    <w:rsid w:val="00AB58A5"/>
    <w:rsid w:val="00AC649B"/>
    <w:rsid w:val="00B11E94"/>
    <w:rsid w:val="00B156FC"/>
    <w:rsid w:val="00B73156"/>
    <w:rsid w:val="00D26C29"/>
    <w:rsid w:val="00DB6A6E"/>
    <w:rsid w:val="00F82005"/>
    <w:rsid w:val="00FF26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Tekstbalonia" w:type="paragraph">
    <w:name w:val="Balloon Text"/>
    <w:basedOn w:val="Normal"/>
    <w:semiHidden/>
    <w:rsid w:val="002E16DE"/>
    <w:rPr>
      <w:rFonts w:cs="Tahoma" w:hAnsi="Tahoma" w:ascii="Tahoma"/>
      <w:sz w:val="16"/>
      <w:szCs w:val="16"/>
    </w:rPr>
  </w:style>
  <w:style w:styleId="Tekstrezerviranogmjesta" w:type="character">
    <w:name w:val="Placeholder Text"/>
    <w:basedOn w:val="Zadanifontodlomka"/>
    <w:uiPriority w:val="99"/>
    <w:semiHidden/>
    <w:rsid w:val="006217D9"/>
    <w:rPr>
      <w:color w:val="808080"/>
      <w:bdr w:space="0" w:sz="0" w:color="auto" w:val="none"/>
      <w:shd w:fill="auto" w:color="auto" w:val="clear"/>
    </w:rPr>
  </w:style>
  <w:style w:customStyle="true" w:styleId="eSPISCCParagraphDefaultFont" w:type="character">
    <w:name w:val="eSPIS_CC_Paragraph Default Font"/>
    <w:basedOn w:val="Zadanifontodlomka"/>
    <w:rsid w:val="006217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7D9"/>
    <w:rPr>
      <w:bdr w:space="0" w:sz="0" w:color="auto" w:val="none"/>
      <w:shd w:fill="FFFFCC" w:color="auto" w:val="clear"/>
      <w:lang w:val="hr-HR"/>
    </w:rPr>
  </w:style>
  <w:style w:customStyle="true" w:styleId="PozadinaSvijetloCrvena" w:type="character">
    <w:name w:val="Pozadina_SvijetloCrvena"/>
    <w:basedOn w:val="eSPISCCParagraphDefaultFont"/>
    <w:rsid w:val="006217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7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Tekstbalonia" w:type="paragraph">
    <w:name w:val="Balloon Text"/>
    <w:basedOn w:val="Normal"/>
    <w:semiHidden/>
    <w:rsid w:val="002E16DE"/>
    <w:rPr>
      <w:rFonts w:ascii="Tahoma" w:cs="Tahoma" w:hAnsi="Tahoma"/>
      <w:sz w:val="16"/>
      <w:szCs w:val="16"/>
    </w:rPr>
  </w:style>
  <w:style w:styleId="Tekstrezerviranogmjesta" w:type="character">
    <w:name w:val="Placeholder Text"/>
    <w:basedOn w:val="Zadanifontodlomka"/>
    <w:uiPriority w:val="99"/>
    <w:semiHidden/>
    <w:rsid w:val="006217D9"/>
    <w:rPr>
      <w:color w:val="808080"/>
      <w:bdr w:color="auto" w:space="0" w:sz="0" w:val="none"/>
      <w:shd w:color="auto" w:fill="auto" w:val="clear"/>
    </w:rPr>
  </w:style>
  <w:style w:customStyle="1" w:styleId="eSPISCCParagraphDefaultFont" w:type="character">
    <w:name w:val="eSPIS_CC_Paragraph Default Font"/>
    <w:basedOn w:val="Zadanifontodlomka"/>
    <w:rsid w:val="006217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17D9"/>
    <w:rPr>
      <w:bdr w:color="auto" w:space="0" w:sz="0" w:val="none"/>
      <w:shd w:color="auto" w:fill="FFFFCC" w:val="clear"/>
      <w:lang w:val="hr-HR"/>
    </w:rPr>
  </w:style>
  <w:style w:customStyle="1" w:styleId="PozadinaSvijetloCrvena" w:type="character">
    <w:name w:val="Pozadina_SvijetloCrvena"/>
    <w:basedOn w:val="eSPISCCParagraphDefaultFont"/>
    <w:rsid w:val="006217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7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804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St-24/2012-369</izvorni_sadrzaj>
    <derivirana_varijabla naziv="DomainObject.Oznaka_1">St-24/2012-369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St-24/2012-369</izvorni_sadrzaj>
    <derivirana_varijabla naziv="DomainObject.PoslovniBrojDokumenta_1">St-24/2012-369</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183</properties:Words>
  <properties:Characters>908</properties:Characters>
  <properties:Lines>40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2015-12-10T08:54:00Z</dcterms:created>
  <dc:creator>RH-TDU</dc:creator>
  <cp:lastModifiedBy>Ivana Stampf</cp:lastModifiedBy>
  <cp:lastPrinted>2013-04-02T09:52:00Z</cp:lastPrinted>
  <dcterms:modified xmlns:xsi="http://www.w3.org/2001/XMLSchema-instance" xsi:type="dcterms:W3CDTF">2015-12-10T10:21:00Z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St-24/2012-369 / Odluka - Rješenje</vt:lpwstr>
  </prop:property>
  <prop:property name="CC_coloring" pid="4" fmtid="{D5CDD505-2E9C-101B-9397-08002B2CF9AE}">
    <vt:bool>false</vt:bool>
  </prop:property>
  <prop:property name="BrojStranica" pid="5" fmtid="{D5CDD505-2E9C-101B-9397-08002B2CF9AE}">
    <vt:i4>1</vt:i4>
  </prop:property>
</prop:Properties>
</file>