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1bb5" w14:paraId="3aa1bb5" w:rsidRDefault="00C460B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60B4" w:rsidP="00C460B4" w:rsidR="00AE649C">
      <w:pPr>
        <w:pStyle w:val="NormaleSPIS"/>
        <w:spacing w:after="0"/>
      </w:pPr>
      <w:r>
        <w:t xml:space="preserve">        Republika Hrvatska</w:t>
      </w:r>
    </w:p>
    <w:p w:rsidRDefault="00C460B4" w:rsidP="00C460B4" w:rsidR="00C460B4">
      <w:pPr>
        <w:pStyle w:val="NormaleSPIS"/>
        <w:spacing w:after="0"/>
      </w:pPr>
      <w:r>
        <w:t xml:space="preserve">     Trgovački sud u Bjelovaru</w:t>
      </w:r>
    </w:p>
    <w:p w:rsidRDefault="00C460B4" w:rsidP="00C460B4" w:rsidR="00C460B4">
      <w:pPr>
        <w:pStyle w:val="NormaleSPIS"/>
        <w:spacing w:after="0"/>
      </w:pPr>
      <w:r>
        <w:t>Bjelovar, Šetalište dr.I.Lebovića 42.</w:t>
      </w:r>
    </w:p>
    <w:p w:rsidRDefault="00C460B4" w:rsidP="00C460B4" w:rsidR="00C460B4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St-405/2017-182</w:t>
      </w:r>
    </w:p>
    <w:p w:rsidRDefault="00C460B4" w:rsidP="00C460B4" w:rsidR="00C460B4">
      <w:pPr>
        <w:pStyle w:val="NormaleSPIS"/>
        <w:spacing w:after="0"/>
        <w:jc w:val="right"/>
      </w:pPr>
    </w:p>
    <w:p w:rsidRDefault="00C460B4" w:rsidP="00C460B4" w:rsidR="00C460B4">
      <w:pPr>
        <w:jc w:val="center"/>
      </w:pPr>
      <w:r>
        <w:t>R E P U B L I K A    H R V A T S K A</w:t>
      </w:r>
    </w:p>
    <w:p w:rsidRDefault="00C460B4" w:rsidP="00C460B4" w:rsidR="00C460B4">
      <w:pPr>
        <w:jc w:val="center"/>
        <w:rPr>
          <w:b/>
        </w:rPr>
      </w:pPr>
      <w:r>
        <w:t>R J E Š E N J E</w:t>
      </w:r>
    </w:p>
    <w:p w:rsidRDefault="00C460B4" w:rsidP="00C460B4" w:rsidR="00C460B4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ELEKTROMETAL d.d. za izvođenje instalatersko montažerskih radova, proizvodnju vatrootpornih elemenata, distribuciju plina te inženjering izgradnju investicijskih objekata u stečaju iz Bjelovara, Ferde Rusana 21, OIB 45669853088, 14. veljače 2019. </w:t>
      </w:r>
    </w:p>
    <w:p w:rsidRDefault="00C460B4" w:rsidP="00C460B4" w:rsidR="00C460B4">
      <w:pPr>
        <w:ind w:firstLine="708"/>
        <w:jc w:val="center"/>
      </w:pPr>
      <w:r>
        <w:t>r i j e š i o      j e</w:t>
      </w:r>
    </w:p>
    <w:p w:rsidRDefault="00C460B4" w:rsidP="00C460B4" w:rsidR="00C460B4">
      <w:pPr>
        <w:ind w:firstLine="708"/>
        <w:jc w:val="both"/>
      </w:pPr>
      <w:r>
        <w:t xml:space="preserve">1.Dosuđuje se kupcu Tomislavu Kablar, Stjepana Radića 28, </w:t>
      </w:r>
      <w:proofErr w:type="spellStart"/>
      <w:r>
        <w:t>Brdovec</w:t>
      </w:r>
      <w:proofErr w:type="spellEnd"/>
      <w:r>
        <w:t xml:space="preserve">, OIB 18094595774, nekretnina koja dolazi upisana: </w:t>
      </w:r>
    </w:p>
    <w:p w:rsidRDefault="00C460B4" w:rsidP="00C460B4" w:rsidR="00C460B4">
      <w:pPr>
        <w:pStyle w:val="Bezproreda"/>
        <w:jc w:val="both"/>
      </w:pPr>
      <w:r>
        <w:t xml:space="preserve">-u z.k.ul.br.7656, k.o.Grad Bjelovar, čkbr.450/12, stan I u prizemlju stambene zgrade u Ulici 105. Brigade br.10., koji se sastoji od hodnika, dnevnog boravka sa blagovaonicom, kuhinje, tri sobe, izbe, WC-a, kupaonice i dvije </w:t>
      </w:r>
      <w:proofErr w:type="spellStart"/>
      <w:r>
        <w:t>loggige</w:t>
      </w:r>
      <w:proofErr w:type="spellEnd"/>
      <w:r>
        <w:t xml:space="preserve">, </w:t>
      </w:r>
      <w:proofErr w:type="spellStart"/>
      <w:r>
        <w:t>netto</w:t>
      </w:r>
      <w:proofErr w:type="spellEnd"/>
      <w:r>
        <w:t xml:space="preserve"> korisne površine stana 85,29m2, suvlasnički dio 425/1000 Etažno vlasništvo (E-1) i garažno mjesto G1 u garaži u Ulici 105. Brigade, izgrađenoj na čkbr.450/12, </w:t>
      </w:r>
      <w:proofErr w:type="spellStart"/>
      <w:r>
        <w:t>netto</w:t>
      </w:r>
      <w:proofErr w:type="spellEnd"/>
      <w:r>
        <w:t xml:space="preserve"> korisne površine 15,76m2, suvlasnički dio 78/1000 Etažno vlasništvo (E-3).</w:t>
      </w: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  <w:jc w:val="both"/>
      </w:pPr>
      <w:r>
        <w:tab/>
        <w:t xml:space="preserve">2.Određuje se nakon pravomoćnosti ovog Rješenja o dosudi nekretnine i nakon što kupac Tomislav Kablar, Stjepana Radića 28, </w:t>
      </w:r>
      <w:proofErr w:type="spellStart"/>
      <w:r>
        <w:t>Brdovec</w:t>
      </w:r>
      <w:proofErr w:type="spellEnd"/>
      <w:r>
        <w:t xml:space="preserve">, OIB 18094595774, 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430.848,00  kuna, da se kod Općinskog suda u Bjelovaru, Zemljišnoknjižnog odjela u Bjelovaru u zemljišnim knjigama u korist kupca Tomislava Kablar, Stjepana Radića 28, </w:t>
      </w:r>
      <w:proofErr w:type="spellStart"/>
      <w:r>
        <w:t>Brdovec</w:t>
      </w:r>
      <w:proofErr w:type="spellEnd"/>
      <w:r>
        <w:t xml:space="preserve">, OIB 18094595774, upiše pravo vlasništva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Z-14695/2017, pod poslovnim brojem Z-9842/2018, pod poslovnim brojem Z-3155/10 i pod poslovnim brojem Z-2254/13.</w:t>
      </w: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  <w:jc w:val="center"/>
      </w:pPr>
      <w:r>
        <w:t>Obrazloženje</w:t>
      </w:r>
    </w:p>
    <w:p w:rsidRDefault="00C460B4" w:rsidP="00C460B4" w:rsidR="00C460B4">
      <w:pPr>
        <w:pStyle w:val="Bezproreda"/>
        <w:jc w:val="center"/>
      </w:pPr>
    </w:p>
    <w:p w:rsidRDefault="00C460B4" w:rsidP="00C460B4" w:rsidR="00C460B4">
      <w:pPr>
        <w:pStyle w:val="Bezproreda"/>
        <w:jc w:val="both"/>
      </w:pPr>
      <w:r>
        <w:tab/>
        <w:t xml:space="preserve">Na održanoj prvoj elektroničkoj javnoj dražbi radi prodaje imovine stečajnog dužnika ELEKTROMETAL d.d. u stečaju iz Bjelovara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sudjelovala su dva ponuđača, koji su u ostavljenom roku uplatili potrebnu jamčevinu u iznosu od 57.313,00 kuna i time ispunili uvjete da mogu sudjelovati na ovoj prvoj elektroničkoj javnoj dražbi. Jedan od ta dva ponuđača, a sada kupac Tomislav Kablar, Stjepana Radića 28, </w:t>
      </w:r>
      <w:proofErr w:type="spellStart"/>
      <w:r>
        <w:t>Brdovec</w:t>
      </w:r>
      <w:proofErr w:type="spellEnd"/>
      <w:r>
        <w:t xml:space="preserve">, dao je najbolju važeću ponudu za predmetnu nekretninu u iznosu od 430.848,00 kuna. </w:t>
      </w:r>
    </w:p>
    <w:p w:rsidRDefault="00C460B4" w:rsidP="00C460B4" w:rsidR="00C460B4">
      <w:pPr>
        <w:pStyle w:val="Bezproreda"/>
        <w:ind w:firstLine="708"/>
        <w:jc w:val="center"/>
      </w:pPr>
      <w:r>
        <w:lastRenderedPageBreak/>
        <w:t>2</w:t>
      </w:r>
    </w:p>
    <w:p w:rsidRDefault="00C460B4" w:rsidP="00C460B4" w:rsidR="00C460B4">
      <w:pPr>
        <w:pStyle w:val="Bezproreda"/>
        <w:ind w:firstLine="708"/>
        <w:jc w:val="right"/>
      </w:pPr>
      <w:r>
        <w:t>Poslovni broj:7 St-405/2017-182</w:t>
      </w:r>
    </w:p>
    <w:p w:rsidRDefault="00C460B4" w:rsidP="00C460B4" w:rsidR="00C460B4">
      <w:pPr>
        <w:pStyle w:val="Bezproreda"/>
        <w:ind w:firstLine="708"/>
        <w:jc w:val="both"/>
      </w:pPr>
    </w:p>
    <w:p w:rsidRDefault="00C460B4" w:rsidP="00C460B4" w:rsidR="00C460B4">
      <w:pPr>
        <w:pStyle w:val="Bezproreda"/>
        <w:ind w:firstLine="708"/>
        <w:jc w:val="both"/>
      </w:pPr>
      <w:r>
        <w:t xml:space="preserve">Sudac je utvrdio činjenicu da je kupac Tomislav Kablar, Stjepana Radića 28, </w:t>
      </w:r>
      <w:proofErr w:type="spellStart"/>
      <w:r>
        <w:t>Brdovec</w:t>
      </w:r>
      <w:proofErr w:type="spellEnd"/>
      <w:r>
        <w:t>, OIB 18094595774 s najboljom važećom ponudom ispunio sve uvjete da mu se navedene nekretnine u toč.1. izreke ovog rješenja dosude, pa je nakon zaključenja elektroničke javne dražbe, odlučeno temeljem čl. 103, i čl. 108. Ovršnog zakona (NN br. 112/12, 25/13, 93/14 i 73/17), kao u točki 1. i 2. izreke ovog rješenja.</w:t>
      </w: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  <w:ind w:firstLine="708"/>
        <w:jc w:val="both"/>
      </w:pPr>
      <w:r>
        <w:t xml:space="preserve">Kupac Tomislav Kablar, Stjepana Radića 28, </w:t>
      </w:r>
      <w:proofErr w:type="spellStart"/>
      <w:r>
        <w:t>Brdovec</w:t>
      </w:r>
      <w:proofErr w:type="spellEnd"/>
      <w:r>
        <w:t xml:space="preserve">, OIB 18094595774, će </w:t>
      </w:r>
      <w:proofErr w:type="spellStart"/>
      <w:r>
        <w:t>kupovninu</w:t>
      </w:r>
      <w:proofErr w:type="spellEnd"/>
      <w:r>
        <w:t xml:space="preserve"> u iznosu od 430.848,00 kuna uplatiti na poseban račun Agencije otvoren za tu namjenu  IBAN: HR1123900011300028787, Model HR11,time da pod "pozivom na broj" (PNB) kao podatak prvi (P1*) treba upisati broj 115045, a kao podatak drugi (P2*) treba upisati broj 67032, a podatak P1 i P2 nužno je odvojiti crticom(-). Uplaćena jamčevina od strane kupca Tomislav Kablar, Stjepana Radića 28, </w:t>
      </w:r>
      <w:proofErr w:type="spellStart"/>
      <w:r>
        <w:t>Brdovec</w:t>
      </w:r>
      <w:proofErr w:type="spellEnd"/>
      <w:r>
        <w:t xml:space="preserve">, OIB 18094595774, u iznosu od 57.313,00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</w:t>
      </w:r>
      <w:proofErr w:type="spellStart"/>
      <w:r>
        <w:t>kupovnine</w:t>
      </w:r>
      <w:proofErr w:type="spellEnd"/>
      <w:r>
        <w:t xml:space="preserve">. </w:t>
      </w:r>
    </w:p>
    <w:p w:rsidRDefault="00C460B4" w:rsidP="00C460B4" w:rsidR="00C460B4">
      <w:pPr>
        <w:pStyle w:val="Bezproreda"/>
      </w:pPr>
    </w:p>
    <w:p w:rsidRDefault="00C460B4" w:rsidP="00C460B4" w:rsidR="00C460B4">
      <w:pPr>
        <w:pStyle w:val="Bezproreda"/>
        <w:jc w:val="center"/>
      </w:pPr>
      <w:r>
        <w:t>Bjelovar 14. veljače 2019.</w:t>
      </w:r>
    </w:p>
    <w:p w:rsidRDefault="00C460B4" w:rsidP="00C460B4" w:rsidR="00C460B4">
      <w:pPr>
        <w:pStyle w:val="Bezproreda"/>
      </w:pPr>
    </w:p>
    <w:p w:rsidRDefault="00C460B4" w:rsidP="00C460B4" w:rsidR="00C460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C460B4" w:rsidP="00C460B4" w:rsidR="00C460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 v.r.</w:t>
      </w: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460B4" w:rsidP="00C460B4" w:rsidR="00C460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Jasmina </w:t>
      </w:r>
      <w:proofErr w:type="spellStart"/>
      <w:r>
        <w:t>Tubić</w:t>
      </w:r>
      <w:proofErr w:type="spellEnd"/>
    </w:p>
    <w:p w:rsidRDefault="00C460B4" w:rsidP="00C460B4" w:rsidR="00C460B4">
      <w:pPr>
        <w:pStyle w:val="Bezproreda"/>
        <w:spacing w:after="0"/>
      </w:pPr>
    </w:p>
    <w:p w:rsidRDefault="00C460B4" w:rsidP="00C460B4" w:rsidR="00C460B4">
      <w:pPr>
        <w:pStyle w:val="Bezproreda"/>
        <w:jc w:val="both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  <w:jc w:val="both"/>
      </w:pPr>
    </w:p>
    <w:p w:rsidRDefault="00C460B4" w:rsidP="00C460B4" w:rsidR="00C460B4">
      <w:pPr>
        <w:pStyle w:val="Bezproreda"/>
      </w:pPr>
    </w:p>
    <w:p w:rsidRDefault="00C460B4" w:rsidP="00C460B4" w:rsidR="00C460B4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0B4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7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St-405/2017-182</izvorni_sadrzaj>
    <derivirana_varijabla naziv="DomainObject.Oznaka_1">St-405/2017-182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St-405/2017-182</izvorni_sadrzaj>
    <derivirana_varijabla naziv="DomainObject.PoslovniBrojDokumenta_1">St-405/2017-182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367B6-8A4D-4E59-B886-EF2FDE2D6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3390</properties:Characters>
  <properties:Lines>76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2019-02-14T06:45:00Z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St-405/2017-182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