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2c5a" w14:paraId="2072c5a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24782E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24782E">
        <w:t>1747/15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24782E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24782E">
        <w:t>ELEKTRO</w:t>
      </w:r>
      <w:proofErr w:type="spellEnd"/>
      <w:r w:rsidR="0024782E">
        <w:t xml:space="preserve"> </w:t>
      </w:r>
      <w:proofErr w:type="spellStart"/>
      <w:r w:rsidR="0024782E">
        <w:t>STRIBOR</w:t>
      </w:r>
      <w:proofErr w:type="spellEnd"/>
      <w:r w:rsidR="0024782E">
        <w:t xml:space="preserve"> d.o.o., Zagreb, </w:t>
      </w:r>
      <w:proofErr w:type="spellStart"/>
      <w:r w:rsidR="0024782E">
        <w:t>Sigetje</w:t>
      </w:r>
      <w:proofErr w:type="spellEnd"/>
      <w:r w:rsidR="0024782E">
        <w:t xml:space="preserve"> 16, </w:t>
      </w:r>
      <w:proofErr w:type="spellStart"/>
      <w:r w:rsidR="0024782E">
        <w:t>MBS</w:t>
      </w:r>
      <w:proofErr w:type="spellEnd"/>
      <w:r w:rsidR="0024782E">
        <w:t xml:space="preserve">: 080470046, </w:t>
      </w:r>
      <w:proofErr w:type="spellStart"/>
      <w:r w:rsidR="0024782E">
        <w:t>OIB</w:t>
      </w:r>
      <w:proofErr w:type="spellEnd"/>
      <w:r w:rsidR="0024782E">
        <w:t>: 64135365072</w:t>
      </w:r>
      <w:r w:rsidR="00CF34CE">
        <w:t xml:space="preserve">, dana </w:t>
      </w:r>
      <w:r w:rsidR="0024782E">
        <w:t>29</w:t>
      </w:r>
      <w:r w:rsidR="00CF34CE">
        <w:t xml:space="preserve">. ožujka 2016.,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F97CE1" w:rsidR="00790468" w:rsidRPr="008A5F15">
      <w:pPr>
        <w:ind w:firstLine="708"/>
        <w:jc w:val="both"/>
      </w:pPr>
      <w:r w:rsidRPr="008A5F15">
        <w:t xml:space="preserve"> Odbacuje se </w:t>
      </w:r>
      <w:r w:rsidR="00F97CE1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24782E">
        <w:t>30. listopada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proofErr w:type="spellStart"/>
      <w:r w:rsidR="0024782E">
        <w:t>ELEKTRO</w:t>
      </w:r>
      <w:proofErr w:type="spellEnd"/>
      <w:r w:rsidR="0024782E">
        <w:t xml:space="preserve"> </w:t>
      </w:r>
      <w:proofErr w:type="spellStart"/>
      <w:r w:rsidR="0024782E">
        <w:t>STRIBOR</w:t>
      </w:r>
      <w:proofErr w:type="spellEnd"/>
      <w:r w:rsidR="0024782E">
        <w:t xml:space="preserve"> d.o.o., Zagreb, </w:t>
      </w:r>
      <w:proofErr w:type="spellStart"/>
      <w:r w:rsidR="0024782E">
        <w:t>Sigetje</w:t>
      </w:r>
      <w:proofErr w:type="spellEnd"/>
      <w:r w:rsidR="0024782E">
        <w:t xml:space="preserve"> 16, </w:t>
      </w:r>
      <w:proofErr w:type="spellStart"/>
      <w:r w:rsidR="0024782E">
        <w:t>MBS</w:t>
      </w:r>
      <w:proofErr w:type="spellEnd"/>
      <w:r w:rsidR="0024782E">
        <w:t xml:space="preserve">: 080470046, </w:t>
      </w:r>
      <w:proofErr w:type="spellStart"/>
      <w:r w:rsidR="0024782E">
        <w:t>OIB</w:t>
      </w:r>
      <w:proofErr w:type="spellEnd"/>
      <w:r w:rsidR="0024782E">
        <w:t>: 64135365072,</w:t>
      </w:r>
      <w:r w:rsidR="00033B15">
        <w:t xml:space="preserve">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24782E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</w:t>
      </w:r>
      <w:proofErr w:type="spellStart"/>
      <w:r w:rsidRPr="00A93C48">
        <w:t>SZ</w:t>
      </w:r>
      <w:proofErr w:type="spellEnd"/>
      <w:r w:rsidRPr="00A93C48">
        <w:t>), zahtjev za provedbu skraćenog stečajnog postupka</w:t>
      </w:r>
      <w:r>
        <w:t xml:space="preserve"> nad dužnikom</w:t>
      </w:r>
      <w:r w:rsidRPr="00B815C2">
        <w:t xml:space="preserve"> </w:t>
      </w:r>
      <w:proofErr w:type="spellStart"/>
      <w:r w:rsidR="0024782E">
        <w:t>ELEKTRO</w:t>
      </w:r>
      <w:proofErr w:type="spellEnd"/>
      <w:r w:rsidR="0024782E">
        <w:t xml:space="preserve"> </w:t>
      </w:r>
      <w:proofErr w:type="spellStart"/>
      <w:r w:rsidR="0024782E">
        <w:t>STRIBOR</w:t>
      </w:r>
      <w:proofErr w:type="spellEnd"/>
      <w:r w:rsidR="0024782E">
        <w:t xml:space="preserve"> d.o.o., Zagreb, </w:t>
      </w:r>
      <w:proofErr w:type="spellStart"/>
      <w:r w:rsidR="0024782E">
        <w:t>Sigetje</w:t>
      </w:r>
      <w:proofErr w:type="spellEnd"/>
      <w:r w:rsidR="0024782E">
        <w:t xml:space="preserve"> 16, </w:t>
      </w:r>
      <w:proofErr w:type="spellStart"/>
      <w:r w:rsidR="0024782E">
        <w:t>MBS</w:t>
      </w:r>
      <w:proofErr w:type="spellEnd"/>
      <w:r w:rsidR="0024782E">
        <w:t xml:space="preserve">: 080470046, </w:t>
      </w:r>
      <w:proofErr w:type="spellStart"/>
      <w:r w:rsidR="0024782E">
        <w:t>OIB</w:t>
      </w:r>
      <w:proofErr w:type="spellEnd"/>
      <w:r w:rsidR="0024782E">
        <w:t>: 64135365072</w:t>
      </w:r>
      <w:r>
        <w:t>.</w:t>
      </w:r>
      <w:r w:rsidR="00DB2C88">
        <w:t xml:space="preserve"> </w:t>
      </w:r>
    </w:p>
    <w:p w:rsidRDefault="0024782E" w:rsidP="00802777" w:rsidR="0024782E">
      <w:pPr>
        <w:ind w:firstLine="708"/>
        <w:jc w:val="both"/>
      </w:pPr>
      <w:r>
        <w:t xml:space="preserve">Uvidom u stečajni spis St-1044/14  sud je utvrdio da je rješenjem od 27. siječnja 2016. nad dužnikom </w:t>
      </w:r>
      <w:proofErr w:type="spellStart"/>
      <w:r>
        <w:t>ELEKTRO</w:t>
      </w:r>
      <w:proofErr w:type="spellEnd"/>
      <w:r>
        <w:t xml:space="preserve"> </w:t>
      </w:r>
      <w:proofErr w:type="spellStart"/>
      <w:r>
        <w:t>STRIBOR</w:t>
      </w:r>
      <w:proofErr w:type="spellEnd"/>
      <w:r>
        <w:t xml:space="preserve"> d.o.o., Zagreb, </w:t>
      </w:r>
      <w:proofErr w:type="spellStart"/>
      <w:r>
        <w:t>Sigetje</w:t>
      </w:r>
      <w:proofErr w:type="spellEnd"/>
      <w:r>
        <w:t xml:space="preserve"> 16, </w:t>
      </w:r>
      <w:proofErr w:type="spellStart"/>
      <w:r>
        <w:t>MBS</w:t>
      </w:r>
      <w:proofErr w:type="spellEnd"/>
      <w:r>
        <w:t xml:space="preserve">: 080470046, </w:t>
      </w:r>
      <w:proofErr w:type="spellStart"/>
      <w:r>
        <w:t>OIB</w:t>
      </w:r>
      <w:proofErr w:type="spellEnd"/>
      <w:r>
        <w:t xml:space="preserve">: 64135365072 </w:t>
      </w:r>
      <w:r w:rsidR="00802777">
        <w:t>otvoren</w:t>
      </w:r>
      <w:r>
        <w:t xml:space="preserve"> i istovremeno </w:t>
      </w:r>
      <w:proofErr w:type="spellStart"/>
      <w:r>
        <w:t>zaključi</w:t>
      </w:r>
      <w:r w:rsidR="00802777">
        <w:t>en</w:t>
      </w:r>
      <w:proofErr w:type="spellEnd"/>
      <w:r>
        <w:t xml:space="preserve"> stečajni postupak. Navedeno rješenje o otvaranju stečaja objavljeno je na mrežnoj stranici e-oglasna ploča ovog suda istog dana. </w:t>
      </w:r>
    </w:p>
    <w:p w:rsidRDefault="0024782E" w:rsidP="0024782E" w:rsidR="0024782E">
      <w:pPr>
        <w:ind w:firstLine="720"/>
        <w:jc w:val="both"/>
      </w:pPr>
      <w:r>
        <w:t xml:space="preserve">Stečajni postupak je izvanparnični postupak koji se vodi po odredbama </w:t>
      </w:r>
      <w:proofErr w:type="spellStart"/>
      <w:r>
        <w:t>SZ</w:t>
      </w:r>
      <w:proofErr w:type="spellEnd"/>
      <w:r>
        <w:t xml:space="preserve"> i na odgovarajući način primjenom odredbi </w:t>
      </w:r>
      <w:r w:rsidRPr="00B75A65">
        <w:t xml:space="preserve">Zakona o parničnom postupku (''Narodne novine'' broj 53/91, 91/92, 112/99, 88/01, 117/03, 88/05, 2/07 - odluka </w:t>
      </w:r>
      <w:proofErr w:type="spellStart"/>
      <w:r w:rsidRPr="00B75A65">
        <w:t>USRH</w:t>
      </w:r>
      <w:proofErr w:type="spellEnd"/>
      <w:r w:rsidRPr="00B75A65">
        <w:t>, 84/08, 123/08, 57/11, 25/13, 28/13, 8</w:t>
      </w:r>
      <w:r>
        <w:t xml:space="preserve">9/14 - odluka </w:t>
      </w:r>
      <w:proofErr w:type="spellStart"/>
      <w:r>
        <w:t>USRH</w:t>
      </w:r>
      <w:proofErr w:type="spellEnd"/>
      <w:r>
        <w:t xml:space="preserve"> – dalje: </w:t>
      </w:r>
      <w:proofErr w:type="spellStart"/>
      <w:r>
        <w:t>ZPP</w:t>
      </w:r>
      <w:proofErr w:type="spellEnd"/>
      <w:r>
        <w:t xml:space="preserve">) – čl. 10 </w:t>
      </w:r>
      <w:proofErr w:type="spellStart"/>
      <w:r>
        <w:t>SZ</w:t>
      </w:r>
      <w:proofErr w:type="spellEnd"/>
      <w:r>
        <w:t xml:space="preserve">. </w:t>
      </w:r>
    </w:p>
    <w:p w:rsidRDefault="0024782E" w:rsidP="0024782E" w:rsidR="0024782E">
      <w:pPr>
        <w:ind w:firstLine="720"/>
        <w:jc w:val="both"/>
      </w:pPr>
      <w:r>
        <w:t xml:space="preserve">Nakon što je sud donio rješenje o otvaranju stečajnog postupka, nema nikakve pravne osnove ponovno ocjenjivati novi prijedlog za otvaranje stečajnoga postupka nad istim dužnikom obzirom da je nad istim stečajnim dužnikom moguće pokrenuti i otvoriti samo jedan stečajni postupak u kojemu svi vjerovnici mogu ostvarivati svoje tražbine po pravilima koja propisuje </w:t>
      </w:r>
      <w:proofErr w:type="spellStart"/>
      <w:r>
        <w:t>SZ</w:t>
      </w:r>
      <w:proofErr w:type="spellEnd"/>
      <w:r>
        <w:t xml:space="preserve">. Stoga je sud u konkretnom slučaju primjenom odredbe čl. 288 st. 2 </w:t>
      </w:r>
      <w:proofErr w:type="spellStart"/>
      <w:r>
        <w:t>ZPP</w:t>
      </w:r>
      <w:proofErr w:type="spellEnd"/>
      <w:r>
        <w:t xml:space="preserve">-a u vezi s čl. 10 </w:t>
      </w:r>
      <w:proofErr w:type="spellStart"/>
      <w:r>
        <w:t>SZ</w:t>
      </w:r>
      <w:proofErr w:type="spellEnd"/>
      <w:r>
        <w:t xml:space="preserve"> odlučio 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24782E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24782E">
        <w:t>29</w:t>
      </w:r>
      <w:r w:rsidR="00CF34CE">
        <w:t>. ožujka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24782E" w:rsidR="00CF34CE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  <w:r w:rsidR="00CF34CE">
        <w:t xml:space="preserve"> </w:t>
      </w:r>
    </w:p>
    <w:p w:rsidRDefault="00790468" w:rsidP="00CF34CE" w:rsidR="00790468">
      <w:pPr>
        <w:numPr>
          <w:ilvl w:val="0"/>
          <w:numId w:val="1"/>
        </w:numPr>
      </w:pPr>
      <w:r w:rsidRPr="008A5F15">
        <w:t xml:space="preserve">e-oglasna ploča </w:t>
      </w:r>
      <w:r w:rsidR="00CF34CE">
        <w:t xml:space="preserve">–15dana </w:t>
      </w:r>
    </w:p>
    <w:p w:rsidRDefault="00CF34CE" w:rsidP="00CF34CE" w:rsidR="00CF34CE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B15" w:rsidP="00033B15" w:rsidR="00033B15">
      <w:r>
        <w:separator/>
      </w:r>
    </w:p>
  </w:endnote>
  <w:endnote w:id="0" w:type="continuationSeparator">
    <w:p w:rsidRDefault="00033B15" w:rsidP="00033B15" w:rsidR="0003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B15" w:rsidP="00033B15" w:rsidR="00033B15">
      <w:r>
        <w:separator/>
      </w:r>
    </w:p>
  </w:footnote>
  <w:footnote w:id="0" w:type="continuationSeparator">
    <w:p w:rsidRDefault="00033B15" w:rsidP="00033B15" w:rsidR="0003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24782E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</w:t>
    </w:r>
    <w:r w:rsidR="0024782E">
      <w:t>1747</w:t>
    </w:r>
    <w:r>
      <w:t>/15</w:t>
    </w:r>
  </w:p>
  <w:p w:rsidRDefault="00033B15" w:rsidP="00033B15" w:rsidR="00033B15">
    <w:pPr>
      <w:pStyle w:val="Zaglavlje"/>
    </w:pP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24782E"/>
    <w:rsid w:val="00471F1E"/>
    <w:rsid w:val="00667659"/>
    <w:rsid w:val="006F1C31"/>
    <w:rsid w:val="00790468"/>
    <w:rsid w:val="00802777"/>
    <w:rsid w:val="008A5F15"/>
    <w:rsid w:val="00A42F20"/>
    <w:rsid w:val="00BD4BA1"/>
    <w:rsid w:val="00CF34CE"/>
    <w:rsid w:val="00D42F06"/>
    <w:rsid w:val="00DB2C88"/>
    <w:rsid w:val="00DD4CF9"/>
    <w:rsid w:val="00F47268"/>
    <w:rsid w:val="00F9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1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53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St-1747/2015-6</izvorni_sadrzaj>
    <derivirana_varijabla naziv="DomainObject.Oznaka_1">St-1747/2015-6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St-1747/2015</izvorni_sadrzaj>
    <derivirana_varijabla naziv="DomainObject.Predmet.OznakaBroj_1">St-1747/2015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STRIBOR d.o.o.</izvorni_sadrzaj>
    <derivirana_varijabla naziv="DomainObject.Predmet.ProtustrankaFormated_1">  ELEKTRO STRIBOR d.o.o.</derivirana_varijabla>
  </DomainObject.Predmet.ProtustrankaFormated>
  <DomainObject.Predmet.ProtustrankaFormatedOIB>
    <izvorni_sadrzaj>  ELEKTRO STRIBOR d.o.o., OIB 64135365072</izvorni_sadrzaj>
    <derivirana_varijabla naziv="DomainObject.Predmet.ProtustrankaFormatedOIB_1">  ELEKTRO STRIBOR d.o.o., OIB 64135365072</derivirana_varijabla>
  </DomainObject.Predmet.ProtustrankaFormatedOIB>
  <DomainObject.Predmet.ProtustrankaFormatedWithAdress>
    <izvorni_sadrzaj> ELEKTRO STRIBOR d.o.o., Sigetje 16, 10000 Zagreb</izvorni_sadrzaj>
    <derivirana_varijabla naziv="DomainObject.Predmet.ProtustrankaFormatedWithAdress_1"> ELEKTRO STRIBOR d.o.o., Sigetje 16, 10000 Zagreb</derivirana_varijabla>
  </DomainObject.Predmet.ProtustrankaFormatedWithAdress>
  <DomainObject.Predmet.ProtustrankaFormatedWithAdressOIB>
    <izvorni_sadrzaj> ELEKTRO STRIBOR d.o.o., OIB 64135365072, Sigetje 16, 10000 Zagreb</izvorni_sadrzaj>
    <derivirana_varijabla naziv="DomainObject.Predmet.ProtustrankaFormatedWithAdressOIB_1"> ELEKTRO STRIBOR d.o.o., OIB 64135365072, Sigetje 16, 10000 Zagreb</derivirana_varijabla>
  </DomainObject.Predmet.ProtustrankaFormatedWithAdressOIB>
  <DomainObject.Predmet.ProtustrankaWithAdress>
    <izvorni_sadrzaj>ELEKTRO STRIBOR d.o.o. Sigetje 16, 10000 Zagreb</izvorni_sadrzaj>
    <derivirana_varijabla naziv="DomainObject.Predmet.ProtustrankaWithAdress_1">ELEKTRO STRIBOR d.o.o. Sigetje 16, 10000 Zagreb</derivirana_varijabla>
  </DomainObject.Predmet.ProtustrankaWithAdress>
  <DomainObject.Predmet.ProtustrankaWithAdressOIB>
    <izvorni_sadrzaj>ELEKTRO STRIBOR d.o.o., OIB 64135365072, Sigetje 16, 10000 Zagreb</izvorni_sadrzaj>
    <derivirana_varijabla naziv="DomainObject.Predmet.ProtustrankaWithAdressOIB_1">ELEKTRO STRIBOR d.o.o., OIB 64135365072, Sigetje 16, 10000 Zagreb</derivirana_varijabla>
  </DomainObject.Predmet.ProtustrankaWithAdressOIB>
  <DomainObject.Predmet.ProtustrankaNazivFormated>
    <izvorni_sadrzaj>ELEKTRO STRIBOR d.o.o.</izvorni_sadrzaj>
    <derivirana_varijabla naziv="DomainObject.Predmet.ProtustrankaNazivFormated_1">ELEKTRO STRIBOR d.o.o.</derivirana_varijabla>
  </DomainObject.Predmet.ProtustrankaNazivFormated>
  <DomainObject.Predmet.ProtustrankaNazivFormatedOIB>
    <izvorni_sadrzaj>ELEKTRO STRIBOR d.o.o., OIB 64135365072</izvorni_sadrzaj>
    <derivirana_varijabla naziv="DomainObject.Predmet.ProtustrankaNazivFormatedOIB_1">ELEKTRO STRIBOR d.o.o., OIB 64135365072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STRIBOR d.o.o.</item>
    </izvorni_sadrzaj>
    <derivirana_varijabla naziv="DomainObject.Predmet.ProtuStrankaListFormated_1">
      <item>ELEKTRO STRIBOR d.o.o.</item>
    </derivirana_varijabla>
  </DomainObject.Predmet.ProtuStrankaListFormated>
  <DomainObject.Predmet.ProtuStrankaListFormatedOIB>
    <izvorni_sadrzaj>
      <item>ELEKTRO STRIBOR d.o.o., OIB 64135365072</item>
    </izvorni_sadrzaj>
    <derivirana_varijabla naziv="DomainObject.Predmet.ProtuStrankaListFormatedOIB_1">
      <item>ELEKTRO STRIBOR d.o.o., OIB 64135365072</item>
    </derivirana_varijabla>
  </DomainObject.Predmet.ProtuStrankaListFormatedOIB>
  <DomainObject.Predmet.ProtuStrankaListFormatedWithAdress>
    <izvorni_sadrzaj>
      <item>ELEKTRO STRIBOR d.o.o., Sigetje 16, 10000 Zagreb</item>
    </izvorni_sadrzaj>
    <derivirana_varijabla naziv="DomainObject.Predmet.ProtuStrankaListFormatedWithAdress_1">
      <item>ELEKTRO STRIBOR d.o.o., Sigetje 16, 10000 Zagreb</item>
    </derivirana_varijabla>
  </DomainObject.Predmet.ProtuStrankaListFormatedWithAdress>
  <DomainObject.Predmet.ProtuStrankaListFormatedWithAdressOIB>
    <izvorni_sadrzaj>
      <item>ELEKTRO STRIBOR d.o.o., OIB 64135365072, Sigetje 16, 10000 Zagreb</item>
    </izvorni_sadrzaj>
    <derivirana_varijabla naziv="DomainObject.Predmet.ProtuStrankaListFormatedWithAdressOIB_1">
      <item>ELEKTRO STRIBOR d.o.o., OIB 64135365072, Sigetje 16, 10000 Zagreb</item>
    </derivirana_varijabla>
  </DomainObject.Predmet.ProtuStrankaListFormatedWithAdressOIB>
  <DomainObject.Predmet.ProtuStrankaListNazivFormated>
    <izvorni_sadrzaj>
      <item>ELEKTRO STRIBOR d.o.o.</item>
    </izvorni_sadrzaj>
    <derivirana_varijabla naziv="DomainObject.Predmet.ProtuStrankaListNazivFormated_1">
      <item>ELEKTRO STRIBOR d.o.o.</item>
    </derivirana_varijabla>
  </DomainObject.Predmet.ProtuStrankaListNazivFormated>
  <DomainObject.Predmet.ProtuStrankaListNazivFormatedOIB>
    <izvorni_sadrzaj>
      <item>ELEKTRO STRIBOR d.o.o., OIB 64135365072</item>
    </izvorni_sadrzaj>
    <derivirana_varijabla naziv="DomainObject.Predmet.ProtuStrankaListNazivFormatedOIB_1">
      <item>ELEKTRO STRIBOR d.o.o., OIB 64135365072</item>
    </derivirana_varijabla>
  </DomainObject.Predmet.ProtuStrankaListNazivFormatedOIB>
  <DomainObject.Predmet.OstaliListFormated>
    <izvorni_sadrzaj>
      <item>Žarko Požnjak</item>
    </izvorni_sadrzaj>
    <derivirana_varijabla naziv="DomainObject.Predmet.OstaliListFormated_1">
      <item>Žarko Požnjak</item>
    </derivirana_varijabla>
  </DomainObject.Predmet.OstaliListFormated>
  <DomainObject.Predmet.OstaliListFormatedOIB>
    <izvorni_sadrzaj>
      <item>Žarko Požnjak, OIB 37339413971</item>
    </izvorni_sadrzaj>
    <derivirana_varijabla naziv="DomainObject.Predmet.OstaliListFormatedOIB_1">
      <item>Žarko Požnjak, OIB 37339413971</item>
    </derivirana_varijabla>
  </DomainObject.Predmet.OstaliListFormatedOIB>
  <DomainObject.Predmet.OstaliListFormatedWithAdress>
    <izvorni_sadrzaj>
      <item>Žarko Požnjak, Međimurska 19, 10000 Zagreb</item>
    </izvorni_sadrzaj>
    <derivirana_varijabla naziv="DomainObject.Predmet.OstaliListFormatedWithAdress_1">
      <item>Žarko Požnjak, Međimurska 19, 10000 Zagreb</item>
    </derivirana_varijabla>
  </DomainObject.Predmet.OstaliListFormatedWithAdress>
  <DomainObject.Predmet.OstaliListFormatedWithAdressOIB>
    <izvorni_sadrzaj>
      <item>Žarko Požnjak, OIB 37339413971, Međimurska 19, 10000 Zagreb</item>
    </izvorni_sadrzaj>
    <derivirana_varijabla naziv="DomainObject.Predmet.OstaliListFormatedWithAdressOIB_1">
      <item>Žarko Požnjak, OIB 37339413971, Međimurska 19, 10000 Zagreb</item>
    </derivirana_varijabla>
  </DomainObject.Predmet.OstaliListFormatedWithAdressOIB>
  <DomainObject.Predmet.OstaliListNazivFormated>
    <izvorni_sadrzaj>
      <item>Žarko Požnjak</item>
    </izvorni_sadrzaj>
    <derivirana_varijabla naziv="DomainObject.Predmet.OstaliListNazivFormated_1">
      <item>Žarko Požnjak</item>
    </derivirana_varijabla>
  </DomainObject.Predmet.OstaliListNazivFormated>
  <DomainObject.Predmet.OstaliListNazivFormatedOIB>
    <izvorni_sadrzaj>
      <item>Žarko Požnjak, OIB 37339413971</item>
    </izvorni_sadrzaj>
    <derivirana_varijabla naziv="DomainObject.Predmet.OstaliListNazivFormatedOIB_1">
      <item>Žarko Požnjak, OIB 37339413971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St-1747/2015-6</izvorni_sadrzaj>
    <derivirana_varijabla naziv="DomainObject.PoslovniBrojDokumenta_1">St-1747/2015-6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STRIBOR d.o.o.</izvorni_sadrzaj>
    <derivirana_varijabla naziv="DomainObject.Predmet.ProtustrankaIDrugi_1">ELEKTRO STRIBOR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STRIBOR d.o.o., OIB 64135365072, Sigetje 16, 10000 Zagreb</izvorni_sadrzaj>
    <derivirana_varijabla naziv="DomainObject.Predmet.ProtustrankaIDrugiAdressOIB_1">ELEKTRO STRIBOR d.o.o., OIB 64135365072,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STRIBOR d.o.o.</item>
      <item>Žarko Požnjak</item>
    </izvorni_sadrzaj>
    <derivirana_varijabla naziv="DomainObject.Predmet.SudioniciListNaziv_1">
      <item>FINA Regionalni centar Zagreb</item>
      <item>ELEKTRO STRIBOR d.o.o.</item>
      <item>Žarko Požnjak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STRIBOR d.o.o., OIB 64135365072, Sigetje 16,10000 Zagreb</item>
      <item>Žarko Požnjak, OIB 37339413971, Međimurska 19,10000 Zagreb</item>
    </izvorni_sadrzaj>
    <derivirana_varijabla naziv="DomainObject.Predmet.SudioniciListAdressOIB_1">
      <item>FINA Regionalni centar Zagreb, OIB 85821130368, Trg svibanjskih žrtava 1995. 1,10000 Zagreb</item>
      <item>ELEKTRO STRIBOR d.o.o., OIB 64135365072, Sigetje 16,10000 Zagreb</item>
      <item>Žarko Požnjak, OIB 37339413971, Međimurska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64135365072</item>
      <item>, OIB 37339413971</item>
    </izvorni_sadrzaj>
    <derivirana_varijabla naziv="DomainObject.Predmet.SudioniciListNazivOIB_1">
      <item>, OIB 85821130368</item>
      <item>, OIB 64135365072</item>
      <item>, OIB 37339413971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53F71-BAF1-4E70-8089-B36923D62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2036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2016-03-25T12:24:00Z</dcterms:created>
  <dc:creator>Maja Hilje</dc:creator>
  <cp:lastModifiedBy>Maja Hilje</cp:lastModifiedBy>
  <cp:lastPrinted>2016-03-29T06:53:00Z</cp:lastPrinted>
  <dcterms:modified xmlns:xsi="http://www.w3.org/2001/XMLSchema-instance" xsi:type="dcterms:W3CDTF">2016-03-29T06:53:00Z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St-1747/2015-6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