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60e93" w14:paraId="f960e93" w:rsidRDefault="000D6BA8" w:rsidP="00C62C16" w:rsidR="000D6BA8" w:rsidRPr="001A4F52">
      <w:pPr>
        <w:jc w:val="both"/>
        <w15:collapsed w:val="false"/>
        <w:rPr>
          <w:bCs/>
          <w:sz w:val="24"/>
          <w:szCs w:val="24"/>
        </w:rPr>
      </w:pPr>
      <w:bookmarkStart w:name="_GoBack" w:id="0"/>
      <w:bookmarkEnd w:id="0"/>
      <w:r w:rsidRPr="001A4F52">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1A4F52">
        <w:rPr>
          <w:bCs/>
          <w:sz w:val="24"/>
          <w:szCs w:val="24"/>
        </w:rPr>
        <w:t xml:space="preserve">                                                                                                                             </w:t>
      </w:r>
    </w:p>
    <w:p w:rsidRDefault="00071633" w:rsidP="00C62C16" w:rsidR="00071633" w:rsidRPr="001A4F52">
      <w:pPr>
        <w:jc w:val="both"/>
        <w:rPr>
          <w:bCs/>
          <w:sz w:val="24"/>
          <w:szCs w:val="24"/>
        </w:rPr>
      </w:pPr>
      <w:r w:rsidRPr="001A4F52">
        <w:rPr>
          <w:bCs/>
          <w:sz w:val="24"/>
          <w:szCs w:val="24"/>
        </w:rPr>
        <w:t xml:space="preserve">REPUBLIKA HRVATSKA </w:t>
      </w:r>
    </w:p>
    <w:p w:rsidRDefault="00071633" w:rsidP="00C62C16" w:rsidR="00071633" w:rsidRPr="001A4F52">
      <w:pPr>
        <w:jc w:val="both"/>
        <w:rPr>
          <w:bCs/>
          <w:sz w:val="24"/>
          <w:szCs w:val="24"/>
        </w:rPr>
      </w:pPr>
      <w:r w:rsidRPr="001A4F52">
        <w:rPr>
          <w:bCs/>
          <w:sz w:val="24"/>
          <w:szCs w:val="24"/>
        </w:rPr>
        <w:t>TRGOVAČKI SUD U ZAGREBU</w:t>
      </w:r>
    </w:p>
    <w:p w:rsidRDefault="00071633" w:rsidP="00C6522F" w:rsidR="00853FF6" w:rsidRPr="001A4F52">
      <w:pPr>
        <w:jc w:val="right"/>
        <w:rPr>
          <w:bCs/>
          <w:sz w:val="24"/>
          <w:szCs w:val="24"/>
        </w:rPr>
      </w:pPr>
      <w:r w:rsidRPr="001A4F52">
        <w:rPr>
          <w:bCs/>
          <w:sz w:val="24"/>
          <w:szCs w:val="24"/>
        </w:rPr>
        <w:t>Zagreb, Amruševa 2/II</w:t>
      </w:r>
      <w:r w:rsidR="005568C5" w:rsidRPr="001A4F52">
        <w:rPr>
          <w:bCs/>
          <w:sz w:val="24"/>
          <w:szCs w:val="24"/>
        </w:rPr>
        <w:tab/>
      </w:r>
      <w:r w:rsidR="005568C5" w:rsidRPr="001A4F52">
        <w:rPr>
          <w:bCs/>
          <w:sz w:val="24"/>
          <w:szCs w:val="24"/>
        </w:rPr>
        <w:tab/>
      </w:r>
      <w:r w:rsidR="005568C5" w:rsidRPr="001A4F52">
        <w:rPr>
          <w:bCs/>
          <w:sz w:val="24"/>
          <w:szCs w:val="24"/>
        </w:rPr>
        <w:tab/>
      </w:r>
      <w:r w:rsidR="005568C5" w:rsidRPr="001A4F52">
        <w:rPr>
          <w:bCs/>
          <w:sz w:val="24"/>
          <w:szCs w:val="24"/>
        </w:rPr>
        <w:tab/>
        <w:t xml:space="preserve">        </w:t>
      </w:r>
      <w:r w:rsidR="0089076F" w:rsidRPr="001A4F52">
        <w:rPr>
          <w:bCs/>
          <w:sz w:val="24"/>
          <w:szCs w:val="24"/>
        </w:rPr>
        <w:tab/>
      </w:r>
      <w:r w:rsidR="0089076F" w:rsidRPr="001A4F52">
        <w:rPr>
          <w:bCs/>
          <w:sz w:val="24"/>
          <w:szCs w:val="24"/>
        </w:rPr>
        <w:tab/>
      </w:r>
      <w:r w:rsidR="0089076F" w:rsidRPr="001A4F52">
        <w:rPr>
          <w:bCs/>
          <w:sz w:val="24"/>
          <w:szCs w:val="24"/>
        </w:rPr>
        <w:tab/>
      </w:r>
      <w:r w:rsidR="0089076F" w:rsidRPr="001A4F52">
        <w:rPr>
          <w:bCs/>
          <w:sz w:val="24"/>
          <w:szCs w:val="24"/>
        </w:rPr>
        <w:tab/>
      </w:r>
      <w:r w:rsidR="0089076F" w:rsidRPr="001A4F52">
        <w:rPr>
          <w:bCs/>
          <w:sz w:val="24"/>
          <w:szCs w:val="24"/>
        </w:rPr>
        <w:tab/>
      </w:r>
      <w:r w:rsidR="0089076F" w:rsidRPr="001A4F52">
        <w:rPr>
          <w:bCs/>
          <w:sz w:val="24"/>
          <w:szCs w:val="24"/>
        </w:rPr>
        <w:tab/>
      </w:r>
      <w:r w:rsidR="0089076F" w:rsidRPr="001A4F52">
        <w:rPr>
          <w:bCs/>
          <w:sz w:val="24"/>
          <w:szCs w:val="24"/>
        </w:rPr>
        <w:tab/>
      </w:r>
      <w:r w:rsidRPr="001A4F52">
        <w:rPr>
          <w:bCs/>
          <w:sz w:val="24"/>
          <w:szCs w:val="24"/>
        </w:rPr>
        <w:t xml:space="preserve">                                                                           48</w:t>
      </w:r>
      <w:r w:rsidR="00EA2F22" w:rsidRPr="001A4F52">
        <w:rPr>
          <w:bCs/>
          <w:sz w:val="24"/>
          <w:szCs w:val="24"/>
        </w:rPr>
        <w:t>.</w:t>
      </w:r>
      <w:r w:rsidR="00B84EFD" w:rsidRPr="001A4F52">
        <w:rPr>
          <w:bCs/>
          <w:sz w:val="24"/>
          <w:szCs w:val="24"/>
        </w:rPr>
        <w:t xml:space="preserve"> St-</w:t>
      </w:r>
      <w:r w:rsidR="00B30A32" w:rsidRPr="001A4F52">
        <w:rPr>
          <w:bCs/>
          <w:sz w:val="24"/>
          <w:szCs w:val="24"/>
        </w:rPr>
        <w:t>6820/16</w:t>
      </w:r>
    </w:p>
    <w:p w:rsidRDefault="00853FF6" w:rsidP="00C62C16" w:rsidR="00853FF6" w:rsidRPr="001A4F52">
      <w:pPr>
        <w:jc w:val="both"/>
        <w:rPr>
          <w:bCs/>
          <w:sz w:val="24"/>
          <w:szCs w:val="24"/>
        </w:rPr>
      </w:pPr>
    </w:p>
    <w:p w:rsidRDefault="00853FF6" w:rsidP="00C6522F" w:rsidR="00853FF6" w:rsidRPr="001A4F52">
      <w:pPr>
        <w:pStyle w:val="Naslov3"/>
        <w:rPr>
          <w:b w:val="false"/>
          <w:bCs/>
          <w:szCs w:val="24"/>
        </w:rPr>
      </w:pPr>
      <w:r w:rsidRPr="001A4F52">
        <w:rPr>
          <w:b w:val="false"/>
          <w:bCs/>
          <w:szCs w:val="24"/>
        </w:rPr>
        <w:t>Z A P I S N I K</w:t>
      </w:r>
    </w:p>
    <w:p w:rsidRDefault="00071633" w:rsidP="00C6522F" w:rsidR="00853FF6" w:rsidRPr="001A4F52">
      <w:pPr>
        <w:pStyle w:val="Naslov1"/>
        <w:jc w:val="center"/>
        <w:rPr>
          <w:b w:val="false"/>
          <w:bCs/>
          <w:szCs w:val="24"/>
        </w:rPr>
      </w:pPr>
      <w:r w:rsidRPr="001A4F52">
        <w:rPr>
          <w:b w:val="false"/>
          <w:bCs/>
          <w:szCs w:val="24"/>
        </w:rPr>
        <w:t>S</w:t>
      </w:r>
      <w:r w:rsidR="00853FF6" w:rsidRPr="001A4F52">
        <w:rPr>
          <w:b w:val="false"/>
          <w:bCs/>
          <w:szCs w:val="24"/>
        </w:rPr>
        <w:t xml:space="preserve"> ISPITNOG ROČIŠTA</w:t>
      </w:r>
    </w:p>
    <w:p w:rsidRDefault="005A3188" w:rsidP="00C62C16" w:rsidR="005A3188" w:rsidRPr="001A4F52">
      <w:pPr>
        <w:jc w:val="both"/>
        <w:rPr>
          <w:sz w:val="24"/>
          <w:szCs w:val="24"/>
        </w:rPr>
      </w:pPr>
    </w:p>
    <w:p w:rsidRDefault="009919F7" w:rsidP="00C62C16" w:rsidR="00E83DA1" w:rsidRPr="001A4F52">
      <w:pPr>
        <w:pStyle w:val="Bezproreda"/>
        <w:jc w:val="both"/>
        <w:rPr>
          <w:rFonts w:eastAsiaTheme="minorEastAsia" w:hAnsi="Times New Roman" w:ascii="Times New Roman"/>
          <w:sz w:val="24"/>
          <w:szCs w:val="24"/>
        </w:rPr>
      </w:pPr>
      <w:r w:rsidRPr="001A4F52">
        <w:rPr>
          <w:rFonts w:hAnsi="Times New Roman" w:ascii="Times New Roman"/>
          <w:bCs/>
          <w:sz w:val="24"/>
          <w:szCs w:val="24"/>
        </w:rPr>
        <w:t xml:space="preserve">održanog dana </w:t>
      </w:r>
      <w:r w:rsidR="00B30A32" w:rsidRPr="001A4F52">
        <w:rPr>
          <w:rFonts w:hAnsi="Times New Roman" w:ascii="Times New Roman"/>
          <w:bCs/>
          <w:sz w:val="24"/>
          <w:szCs w:val="24"/>
        </w:rPr>
        <w:t>09. siječnja 2019</w:t>
      </w:r>
      <w:r w:rsidRPr="001A4F52">
        <w:rPr>
          <w:rFonts w:hAnsi="Times New Roman" w:ascii="Times New Roman"/>
          <w:bCs/>
          <w:sz w:val="24"/>
          <w:szCs w:val="24"/>
        </w:rPr>
        <w:t>. na Trgovačkom sudu u Zagrebu, Amruševa</w:t>
      </w:r>
      <w:r w:rsidR="00B30A32" w:rsidRPr="001A4F52">
        <w:rPr>
          <w:rFonts w:hAnsi="Times New Roman" w:ascii="Times New Roman"/>
          <w:bCs/>
          <w:sz w:val="24"/>
          <w:szCs w:val="24"/>
        </w:rPr>
        <w:t xml:space="preserve"> 2/II, soba 93/II kat, UZ</w:t>
      </w:r>
      <w:r w:rsidRPr="001A4F52">
        <w:rPr>
          <w:rFonts w:hAnsi="Times New Roman" w:ascii="Times New Roman"/>
          <w:bCs/>
          <w:sz w:val="24"/>
          <w:szCs w:val="24"/>
        </w:rPr>
        <w:t xml:space="preserve"> u stečajnom predmetu nad </w:t>
      </w:r>
      <w:r w:rsidR="0038417C" w:rsidRPr="001A4F52">
        <w:rPr>
          <w:rFonts w:hAnsi="Times New Roman" w:ascii="Times New Roman"/>
          <w:bCs/>
          <w:sz w:val="24"/>
          <w:szCs w:val="24"/>
        </w:rPr>
        <w:t xml:space="preserve">stečajnim dužnikom </w:t>
      </w:r>
      <w:r w:rsidR="00B30A32" w:rsidRPr="001A4F52">
        <w:rPr>
          <w:rFonts w:hAnsi="Times New Roman" w:ascii="Times New Roman"/>
          <w:sz w:val="24"/>
          <w:szCs w:val="24"/>
        </w:rPr>
        <w:t>ELMOS - DIZALA d.o.o. u stečaju iz Zagreba, Rapska 35, MBS: 080439121, OIB: 41929229678</w:t>
      </w:r>
    </w:p>
    <w:p w:rsidRDefault="00491322" w:rsidP="00C62C16" w:rsidR="00491322" w:rsidRPr="001A4F52">
      <w:pPr>
        <w:pStyle w:val="Bezproreda"/>
        <w:jc w:val="both"/>
        <w:rPr>
          <w:rFonts w:hAnsi="Times New Roman" w:ascii="Times New Roman"/>
          <w:sz w:val="24"/>
          <w:szCs w:val="24"/>
        </w:rPr>
      </w:pPr>
    </w:p>
    <w:p w:rsidRDefault="00853FF6" w:rsidP="00C62C16" w:rsidR="00853FF6" w:rsidRPr="001A4F52">
      <w:pPr>
        <w:pStyle w:val="Bezproreda"/>
        <w:jc w:val="both"/>
        <w:rPr>
          <w:rFonts w:hAnsi="Times New Roman" w:ascii="Times New Roman"/>
          <w:bCs/>
          <w:sz w:val="24"/>
          <w:szCs w:val="24"/>
        </w:rPr>
      </w:pPr>
      <w:r w:rsidRPr="001A4F52">
        <w:rPr>
          <w:rFonts w:hAnsi="Times New Roman" w:ascii="Times New Roman"/>
          <w:bCs/>
          <w:sz w:val="24"/>
          <w:szCs w:val="24"/>
        </w:rPr>
        <w:t>Nazočni od suda:</w:t>
      </w:r>
    </w:p>
    <w:p w:rsidRDefault="00071633" w:rsidP="00C62C16" w:rsidR="00853FF6" w:rsidRPr="001A4F52">
      <w:pPr>
        <w:jc w:val="both"/>
        <w:rPr>
          <w:bCs/>
          <w:sz w:val="24"/>
          <w:szCs w:val="24"/>
        </w:rPr>
      </w:pPr>
      <w:r w:rsidRPr="001A4F52">
        <w:rPr>
          <w:bCs/>
          <w:sz w:val="24"/>
          <w:szCs w:val="24"/>
        </w:rPr>
        <w:t>Vesna Sremac Šoštar</w:t>
      </w:r>
      <w:r w:rsidR="004642DE" w:rsidRPr="001A4F52">
        <w:rPr>
          <w:bCs/>
          <w:sz w:val="24"/>
          <w:szCs w:val="24"/>
        </w:rPr>
        <w:t xml:space="preserve">, </w:t>
      </w:r>
      <w:r w:rsidR="00853FF6" w:rsidRPr="001A4F52">
        <w:rPr>
          <w:bCs/>
          <w:sz w:val="24"/>
          <w:szCs w:val="24"/>
        </w:rPr>
        <w:t>sudac</w:t>
      </w:r>
    </w:p>
    <w:p w:rsidRDefault="0075064E" w:rsidP="00126873" w:rsidR="00853FF6" w:rsidRPr="001A4F52">
      <w:pPr>
        <w:tabs>
          <w:tab w:pos="8364" w:val="left"/>
        </w:tabs>
        <w:jc w:val="both"/>
        <w:rPr>
          <w:bCs/>
          <w:sz w:val="24"/>
          <w:szCs w:val="24"/>
        </w:rPr>
      </w:pPr>
      <w:r w:rsidRPr="001A4F52">
        <w:rPr>
          <w:bCs/>
          <w:sz w:val="24"/>
          <w:szCs w:val="24"/>
        </w:rPr>
        <w:t>Matea Bizjak</w:t>
      </w:r>
      <w:r w:rsidR="00853FF6" w:rsidRPr="001A4F52">
        <w:rPr>
          <w:bCs/>
          <w:sz w:val="24"/>
          <w:szCs w:val="24"/>
        </w:rPr>
        <w:t>, zapisničar</w:t>
      </w:r>
      <w:r w:rsidR="00126873" w:rsidRPr="001A4F52">
        <w:rPr>
          <w:bCs/>
          <w:sz w:val="24"/>
          <w:szCs w:val="24"/>
        </w:rPr>
        <w:tab/>
      </w:r>
    </w:p>
    <w:p w:rsidRDefault="00853FF6" w:rsidP="00C62C16" w:rsidR="00853FF6" w:rsidRPr="001A4F52">
      <w:pPr>
        <w:jc w:val="both"/>
        <w:rPr>
          <w:bCs/>
          <w:sz w:val="24"/>
          <w:szCs w:val="24"/>
        </w:rPr>
      </w:pPr>
    </w:p>
    <w:p w:rsidRDefault="00853FF6" w:rsidP="00C62C16" w:rsidR="009835DE" w:rsidRPr="001A4F52">
      <w:pPr>
        <w:jc w:val="both"/>
        <w:rPr>
          <w:sz w:val="24"/>
          <w:szCs w:val="24"/>
        </w:rPr>
      </w:pPr>
      <w:r w:rsidRPr="001A4F52">
        <w:rPr>
          <w:sz w:val="24"/>
          <w:szCs w:val="24"/>
        </w:rPr>
        <w:t>Utvrđuje se da je pristu</w:t>
      </w:r>
      <w:r w:rsidR="002A3A8D" w:rsidRPr="001A4F52">
        <w:rPr>
          <w:sz w:val="24"/>
          <w:szCs w:val="24"/>
        </w:rPr>
        <w:t>pio</w:t>
      </w:r>
      <w:r w:rsidRPr="001A4F52">
        <w:rPr>
          <w:sz w:val="24"/>
          <w:szCs w:val="24"/>
        </w:rPr>
        <w:t xml:space="preserve"> stečajn</w:t>
      </w:r>
      <w:r w:rsidR="002A3A8D" w:rsidRPr="001A4F52">
        <w:rPr>
          <w:sz w:val="24"/>
          <w:szCs w:val="24"/>
        </w:rPr>
        <w:t>i</w:t>
      </w:r>
      <w:r w:rsidR="00DC6824" w:rsidRPr="001A4F52">
        <w:rPr>
          <w:sz w:val="24"/>
          <w:szCs w:val="24"/>
        </w:rPr>
        <w:t xml:space="preserve"> </w:t>
      </w:r>
      <w:r w:rsidR="00A63F46" w:rsidRPr="001A4F52">
        <w:rPr>
          <w:sz w:val="24"/>
          <w:szCs w:val="24"/>
        </w:rPr>
        <w:t>upravitelj</w:t>
      </w:r>
      <w:r w:rsidR="00532F34" w:rsidRPr="001A4F52">
        <w:rPr>
          <w:sz w:val="24"/>
          <w:szCs w:val="24"/>
        </w:rPr>
        <w:t xml:space="preserve"> </w:t>
      </w:r>
      <w:r w:rsidR="00B30A32" w:rsidRPr="001A4F52">
        <w:rPr>
          <w:sz w:val="24"/>
          <w:szCs w:val="24"/>
        </w:rPr>
        <w:t>Zdravko Mitak</w:t>
      </w:r>
    </w:p>
    <w:p w:rsidRDefault="00B23978" w:rsidP="00C62C16" w:rsidR="00954230" w:rsidRPr="001A4F52">
      <w:pPr>
        <w:tabs>
          <w:tab w:pos="7741" w:val="left"/>
        </w:tabs>
        <w:jc w:val="both"/>
        <w:rPr>
          <w:bCs/>
          <w:sz w:val="24"/>
          <w:szCs w:val="24"/>
        </w:rPr>
      </w:pPr>
      <w:r w:rsidRPr="001A4F52">
        <w:rPr>
          <w:bCs/>
          <w:sz w:val="24"/>
          <w:szCs w:val="24"/>
        </w:rPr>
        <w:tab/>
      </w:r>
    </w:p>
    <w:p w:rsidRDefault="00071633" w:rsidP="00C62C16" w:rsidR="00D4581C" w:rsidRPr="001A4F52">
      <w:pPr>
        <w:jc w:val="both"/>
        <w:rPr>
          <w:bCs/>
          <w:sz w:val="24"/>
          <w:szCs w:val="24"/>
        </w:rPr>
      </w:pPr>
      <w:r w:rsidRPr="001A4F52">
        <w:rPr>
          <w:bCs/>
          <w:sz w:val="24"/>
          <w:szCs w:val="24"/>
        </w:rPr>
        <w:t xml:space="preserve">Započeto u </w:t>
      </w:r>
      <w:r w:rsidR="00B30A32" w:rsidRPr="001A4F52">
        <w:rPr>
          <w:bCs/>
          <w:sz w:val="24"/>
          <w:szCs w:val="24"/>
        </w:rPr>
        <w:t>10,00</w:t>
      </w:r>
      <w:r w:rsidR="00956688" w:rsidRPr="001A4F52">
        <w:rPr>
          <w:bCs/>
          <w:sz w:val="24"/>
          <w:szCs w:val="24"/>
        </w:rPr>
        <w:t xml:space="preserve"> </w:t>
      </w:r>
      <w:r w:rsidR="00853FF6" w:rsidRPr="001A4F52">
        <w:rPr>
          <w:bCs/>
          <w:sz w:val="24"/>
          <w:szCs w:val="24"/>
        </w:rPr>
        <w:t>sati.</w:t>
      </w:r>
    </w:p>
    <w:p w:rsidRDefault="00D4581C" w:rsidP="00C62C16" w:rsidR="00D4581C" w:rsidRPr="001A4F52">
      <w:pPr>
        <w:jc w:val="both"/>
        <w:rPr>
          <w:bCs/>
          <w:sz w:val="24"/>
          <w:szCs w:val="24"/>
        </w:rPr>
      </w:pPr>
    </w:p>
    <w:p w:rsidRDefault="00853FF6" w:rsidP="00C62C16" w:rsidR="00071633" w:rsidRPr="001A4F52">
      <w:pPr>
        <w:jc w:val="both"/>
        <w:rPr>
          <w:bCs/>
          <w:sz w:val="24"/>
          <w:szCs w:val="24"/>
        </w:rPr>
      </w:pPr>
      <w:r w:rsidRPr="001A4F52">
        <w:rPr>
          <w:bCs/>
          <w:sz w:val="24"/>
          <w:szCs w:val="24"/>
        </w:rPr>
        <w:t>Ročište je javno.</w:t>
      </w:r>
    </w:p>
    <w:p w:rsidRDefault="00071633" w:rsidP="00C62C16" w:rsidR="00071633" w:rsidRPr="001A4F52">
      <w:pPr>
        <w:jc w:val="both"/>
        <w:rPr>
          <w:bCs/>
          <w:sz w:val="24"/>
          <w:szCs w:val="24"/>
        </w:rPr>
      </w:pPr>
    </w:p>
    <w:p w:rsidRDefault="00853FF6" w:rsidP="00C62C16" w:rsidR="00853FF6" w:rsidRPr="001A4F52">
      <w:pPr>
        <w:jc w:val="both"/>
        <w:rPr>
          <w:bCs/>
          <w:sz w:val="24"/>
          <w:szCs w:val="24"/>
        </w:rPr>
      </w:pPr>
      <w:r w:rsidRPr="001A4F52">
        <w:rPr>
          <w:bCs/>
          <w:sz w:val="24"/>
          <w:szCs w:val="24"/>
        </w:rPr>
        <w:t>Utvrđuje se da su p</w:t>
      </w:r>
      <w:r w:rsidR="009E0988" w:rsidRPr="001A4F52">
        <w:rPr>
          <w:bCs/>
          <w:sz w:val="24"/>
          <w:szCs w:val="24"/>
        </w:rPr>
        <w:t>ristupili sl</w:t>
      </w:r>
      <w:r w:rsidRPr="001A4F52">
        <w:rPr>
          <w:bCs/>
          <w:sz w:val="24"/>
          <w:szCs w:val="24"/>
        </w:rPr>
        <w:t>jedeći vjerovnici:</w:t>
      </w:r>
    </w:p>
    <w:p w:rsidRDefault="000D7C0F" w:rsidP="00C62C16" w:rsidR="000D7C0F" w:rsidRPr="001A4F52">
      <w:pPr>
        <w:jc w:val="both"/>
        <w:rPr>
          <w:bCs/>
          <w:sz w:val="24"/>
          <w:szCs w:val="24"/>
        </w:rPr>
      </w:pPr>
    </w:p>
    <w:p w:rsidRDefault="00A130EB" w:rsidP="0038417C" w:rsidR="00F60031">
      <w:pPr>
        <w:jc w:val="both"/>
        <w:rPr>
          <w:bCs/>
          <w:sz w:val="24"/>
          <w:szCs w:val="24"/>
        </w:rPr>
      </w:pPr>
      <w:r w:rsidRPr="001A4F52">
        <w:rPr>
          <w:bCs/>
          <w:sz w:val="24"/>
          <w:szCs w:val="24"/>
        </w:rPr>
        <w:t>RH, MF, Porezna uprava</w:t>
      </w:r>
      <w:r w:rsidR="00F60031">
        <w:rPr>
          <w:bCs/>
          <w:sz w:val="24"/>
          <w:szCs w:val="24"/>
        </w:rPr>
        <w:t xml:space="preserve">, </w:t>
      </w:r>
      <w:r w:rsidR="00B53A13">
        <w:rPr>
          <w:bCs/>
          <w:sz w:val="24"/>
          <w:szCs w:val="24"/>
        </w:rPr>
        <w:t>zastupano po Sabina Matijević, ŽDO Zagreb</w:t>
      </w:r>
    </w:p>
    <w:p w:rsidRDefault="00683A8B" w:rsidP="00683A8B" w:rsidR="00683A8B" w:rsidRPr="00683A8B">
      <w:pPr>
        <w:jc w:val="both"/>
        <w:rPr>
          <w:bCs/>
          <w:sz w:val="24"/>
          <w:szCs w:val="24"/>
        </w:rPr>
      </w:pPr>
      <w:r w:rsidRPr="00683A8B">
        <w:rPr>
          <w:bCs/>
          <w:sz w:val="24"/>
          <w:szCs w:val="24"/>
        </w:rPr>
        <w:t>Štedbanka d.d. u likvidaciji</w:t>
      </w:r>
      <w:r w:rsidRPr="00683A8B">
        <w:rPr>
          <w:bCs/>
          <w:sz w:val="24"/>
          <w:szCs w:val="24"/>
        </w:rPr>
        <w:tab/>
        <w:t>58063088591</w:t>
      </w:r>
      <w:r w:rsidRPr="00683A8B">
        <w:rPr>
          <w:bCs/>
          <w:sz w:val="24"/>
          <w:szCs w:val="24"/>
        </w:rPr>
        <w:tab/>
        <w:t>Slavonska avenija 3</w:t>
      </w:r>
      <w:r>
        <w:rPr>
          <w:bCs/>
          <w:sz w:val="24"/>
          <w:szCs w:val="24"/>
        </w:rPr>
        <w:t xml:space="preserve">, </w:t>
      </w:r>
      <w:r w:rsidRPr="00683A8B">
        <w:rPr>
          <w:bCs/>
          <w:sz w:val="24"/>
          <w:szCs w:val="24"/>
        </w:rPr>
        <w:t>10000 Zagreb</w:t>
      </w:r>
      <w:r w:rsidR="00B53A13">
        <w:rPr>
          <w:bCs/>
          <w:sz w:val="24"/>
          <w:szCs w:val="24"/>
        </w:rPr>
        <w:t>, zastupano po Ira Veličan Smrekar, Su-94/18</w:t>
      </w:r>
    </w:p>
    <w:p w:rsidRDefault="00683A8B" w:rsidP="00683A8B" w:rsidR="00683A8B" w:rsidRPr="00683A8B">
      <w:pPr>
        <w:jc w:val="both"/>
        <w:rPr>
          <w:bCs/>
          <w:sz w:val="24"/>
          <w:szCs w:val="24"/>
        </w:rPr>
      </w:pPr>
      <w:r w:rsidRPr="00683A8B">
        <w:rPr>
          <w:bCs/>
          <w:sz w:val="24"/>
          <w:szCs w:val="24"/>
        </w:rPr>
        <w:t>H</w:t>
      </w:r>
      <w:r>
        <w:rPr>
          <w:bCs/>
          <w:sz w:val="24"/>
          <w:szCs w:val="24"/>
        </w:rPr>
        <w:t>rvatske šume d.o.o.</w:t>
      </w:r>
      <w:r>
        <w:rPr>
          <w:bCs/>
          <w:sz w:val="24"/>
          <w:szCs w:val="24"/>
        </w:rPr>
        <w:tab/>
        <w:t xml:space="preserve">69693144506, </w:t>
      </w:r>
      <w:r w:rsidRPr="00683A8B">
        <w:rPr>
          <w:bCs/>
          <w:sz w:val="24"/>
          <w:szCs w:val="24"/>
        </w:rPr>
        <w:t>Ulica kneza Branimira 1</w:t>
      </w:r>
      <w:r>
        <w:rPr>
          <w:bCs/>
          <w:sz w:val="24"/>
          <w:szCs w:val="24"/>
        </w:rPr>
        <w:t xml:space="preserve">, </w:t>
      </w:r>
      <w:r w:rsidRPr="00683A8B">
        <w:rPr>
          <w:bCs/>
          <w:sz w:val="24"/>
          <w:szCs w:val="24"/>
        </w:rPr>
        <w:t>10000 Zagreb</w:t>
      </w:r>
      <w:r w:rsidR="00B53A13">
        <w:rPr>
          <w:bCs/>
          <w:sz w:val="24"/>
          <w:szCs w:val="24"/>
        </w:rPr>
        <w:t xml:space="preserve">, </w:t>
      </w:r>
      <w:r w:rsidR="00D41E30">
        <w:rPr>
          <w:bCs/>
          <w:sz w:val="24"/>
          <w:szCs w:val="24"/>
        </w:rPr>
        <w:t xml:space="preserve">zastupano po </w:t>
      </w:r>
      <w:r w:rsidR="00B53A13">
        <w:rPr>
          <w:bCs/>
          <w:sz w:val="24"/>
          <w:szCs w:val="24"/>
        </w:rPr>
        <w:t xml:space="preserve">Lorena Panežić, odvj. vježbenica </w:t>
      </w:r>
    </w:p>
    <w:p w:rsidRDefault="00683A8B" w:rsidP="00683A8B" w:rsidR="002E1864">
      <w:pPr>
        <w:jc w:val="both"/>
        <w:rPr>
          <w:bCs/>
          <w:sz w:val="24"/>
          <w:szCs w:val="24"/>
        </w:rPr>
      </w:pPr>
      <w:r>
        <w:rPr>
          <w:bCs/>
          <w:sz w:val="24"/>
          <w:szCs w:val="24"/>
        </w:rPr>
        <w:t xml:space="preserve">Erste&amp;Steiermarkisce bank d.d., 23057039320, </w:t>
      </w:r>
      <w:r w:rsidRPr="00683A8B">
        <w:rPr>
          <w:bCs/>
          <w:sz w:val="24"/>
          <w:szCs w:val="24"/>
        </w:rPr>
        <w:t>Jadranski trg 3/a</w:t>
      </w:r>
      <w:r>
        <w:rPr>
          <w:bCs/>
          <w:sz w:val="24"/>
          <w:szCs w:val="24"/>
        </w:rPr>
        <w:t xml:space="preserve">, </w:t>
      </w:r>
      <w:r w:rsidRPr="00683A8B">
        <w:rPr>
          <w:bCs/>
          <w:sz w:val="24"/>
          <w:szCs w:val="24"/>
        </w:rPr>
        <w:t>51000 Rijeka</w:t>
      </w:r>
      <w:r w:rsidR="00B53A13">
        <w:rPr>
          <w:bCs/>
          <w:sz w:val="24"/>
          <w:szCs w:val="24"/>
        </w:rPr>
        <w:t xml:space="preserve">, zastupano  Ana Marija Fofić, odvjetnička vježbenica </w:t>
      </w:r>
    </w:p>
    <w:p w:rsidRDefault="00F04834" w:rsidP="00683A8B" w:rsidR="00F04834">
      <w:pPr>
        <w:jc w:val="both"/>
        <w:rPr>
          <w:bCs/>
          <w:sz w:val="24"/>
          <w:szCs w:val="24"/>
        </w:rPr>
      </w:pPr>
      <w:r>
        <w:rPr>
          <w:bCs/>
          <w:sz w:val="24"/>
          <w:szCs w:val="24"/>
        </w:rPr>
        <w:t xml:space="preserve">NABLA PLUS d.o.o., zastupano po Damir Katić, odvjetnik </w:t>
      </w:r>
    </w:p>
    <w:p w:rsidRDefault="00683A8B" w:rsidP="00683A8B" w:rsidR="00683A8B" w:rsidRPr="001A4F52">
      <w:pPr>
        <w:jc w:val="both"/>
        <w:rPr>
          <w:bCs/>
          <w:sz w:val="24"/>
          <w:szCs w:val="24"/>
        </w:rPr>
      </w:pPr>
    </w:p>
    <w:p w:rsidRDefault="0038417C" w:rsidP="0038417C" w:rsidR="0038417C" w:rsidRPr="001A4F52">
      <w:pPr>
        <w:pStyle w:val="Naslov1"/>
        <w:ind w:firstLine="360"/>
        <w:jc w:val="both"/>
        <w:rPr>
          <w:szCs w:val="24"/>
        </w:rPr>
      </w:pPr>
      <w:r w:rsidRPr="001A4F52">
        <w:rPr>
          <w:b w:val="false"/>
          <w:szCs w:val="24"/>
        </w:rPr>
        <w:t xml:space="preserve">Utvrđuje se da je rješenje o otvaranju stečajnog postupka nad dužnikom od </w:t>
      </w:r>
      <w:r w:rsidR="00B30A32" w:rsidRPr="001A4F52">
        <w:rPr>
          <w:b w:val="false"/>
          <w:szCs w:val="24"/>
        </w:rPr>
        <w:t>27. kolovoza</w:t>
      </w:r>
      <w:r w:rsidRPr="001A4F52">
        <w:rPr>
          <w:b w:val="false"/>
          <w:szCs w:val="24"/>
        </w:rPr>
        <w:t xml:space="preserve"> 2018., broj gornji, kojim je određeno današnje ispitno i izvještajno ročište objavljeno na mrežnoj stranici e-oglasna ploča Trgovačkog suda u Zagrebu istog dana, tj. </w:t>
      </w:r>
      <w:r w:rsidR="00B30A32" w:rsidRPr="001A4F52">
        <w:rPr>
          <w:b w:val="false"/>
          <w:szCs w:val="24"/>
        </w:rPr>
        <w:t>27. kolovoza</w:t>
      </w:r>
      <w:r w:rsidRPr="001A4F52">
        <w:rPr>
          <w:b w:val="false"/>
          <w:szCs w:val="24"/>
        </w:rPr>
        <w:t xml:space="preserve"> 2018</w:t>
      </w:r>
      <w:r w:rsidRPr="001A4F52">
        <w:rPr>
          <w:szCs w:val="24"/>
        </w:rPr>
        <w:t>.</w:t>
      </w:r>
    </w:p>
    <w:p w:rsidRDefault="0038417C" w:rsidP="0038417C" w:rsidR="0038417C" w:rsidRPr="001A4F52">
      <w:pPr>
        <w:rPr>
          <w:bCs/>
          <w:sz w:val="24"/>
          <w:szCs w:val="24"/>
        </w:rPr>
      </w:pPr>
    </w:p>
    <w:p w:rsidRDefault="0038417C" w:rsidP="0038417C" w:rsidR="0038417C" w:rsidRPr="001A4F52">
      <w:pPr>
        <w:ind w:firstLine="360"/>
        <w:jc w:val="both"/>
        <w:rPr>
          <w:sz w:val="24"/>
          <w:szCs w:val="24"/>
        </w:rPr>
      </w:pPr>
      <w:r w:rsidRPr="001A4F52">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3C1DCA">
        <w:rPr>
          <w:sz w:val="24"/>
          <w:szCs w:val="24"/>
        </w:rPr>
        <w:t>alazile su se na uvidu u sobi 93</w:t>
      </w:r>
      <w:r w:rsidR="003C1DCA">
        <w:rPr>
          <w:bCs/>
          <w:sz w:val="24"/>
          <w:szCs w:val="24"/>
        </w:rPr>
        <w:t>/</w:t>
      </w:r>
      <w:r w:rsidRPr="001A4F52">
        <w:rPr>
          <w:bCs/>
          <w:sz w:val="24"/>
          <w:szCs w:val="24"/>
        </w:rPr>
        <w:t>II (</w:t>
      </w:r>
      <w:r w:rsidR="003C1DCA">
        <w:rPr>
          <w:bCs/>
          <w:sz w:val="24"/>
          <w:szCs w:val="24"/>
        </w:rPr>
        <w:t xml:space="preserve">ulična </w:t>
      </w:r>
      <w:r w:rsidRPr="001A4F52">
        <w:rPr>
          <w:bCs/>
          <w:sz w:val="24"/>
          <w:szCs w:val="24"/>
        </w:rPr>
        <w:t xml:space="preserve">zgrada) </w:t>
      </w:r>
      <w:r w:rsidRPr="001A4F52">
        <w:rPr>
          <w:sz w:val="24"/>
          <w:szCs w:val="24"/>
        </w:rPr>
        <w:t xml:space="preserve">u Trgovačkom sudu u Zagrebu.    </w:t>
      </w:r>
    </w:p>
    <w:p w:rsidRDefault="0038417C" w:rsidP="0038417C" w:rsidR="0038417C" w:rsidRPr="001A4F52">
      <w:pPr>
        <w:jc w:val="both"/>
        <w:rPr>
          <w:sz w:val="24"/>
          <w:szCs w:val="24"/>
        </w:rPr>
      </w:pPr>
    </w:p>
    <w:p w:rsidRDefault="0038417C" w:rsidP="0038417C" w:rsidR="0038417C" w:rsidRPr="001A4F52">
      <w:pPr>
        <w:ind w:firstLine="360"/>
        <w:jc w:val="both"/>
        <w:rPr>
          <w:sz w:val="24"/>
          <w:szCs w:val="24"/>
        </w:rPr>
      </w:pPr>
      <w:r w:rsidRPr="001A4F52">
        <w:rPr>
          <w:sz w:val="24"/>
          <w:szCs w:val="24"/>
        </w:rPr>
        <w:lastRenderedPageBreak/>
        <w:t xml:space="preserve">Uz tablice su bile izložene i prijave svih vjerovnika koje su stigle u roku objave koji je određen rješenjem o otvaranju stečajnog postupka nad dužnikom od </w:t>
      </w:r>
      <w:r w:rsidR="00B30A32" w:rsidRPr="001A4F52">
        <w:rPr>
          <w:sz w:val="24"/>
          <w:szCs w:val="24"/>
        </w:rPr>
        <w:t>27. kolovoza</w:t>
      </w:r>
      <w:r w:rsidRPr="001A4F52">
        <w:rPr>
          <w:sz w:val="24"/>
          <w:szCs w:val="24"/>
        </w:rPr>
        <w:t xml:space="preserve"> 2018</w:t>
      </w:r>
      <w:r w:rsidRPr="001A4F52">
        <w:rPr>
          <w:bCs/>
          <w:sz w:val="24"/>
          <w:szCs w:val="24"/>
        </w:rPr>
        <w:t>.</w:t>
      </w:r>
    </w:p>
    <w:p w:rsidRDefault="0038417C" w:rsidP="0038417C" w:rsidR="0038417C" w:rsidRPr="001A4F52">
      <w:pPr>
        <w:jc w:val="both"/>
        <w:rPr>
          <w:sz w:val="24"/>
          <w:szCs w:val="24"/>
        </w:rPr>
      </w:pPr>
    </w:p>
    <w:p w:rsidRDefault="0038417C" w:rsidP="0038417C" w:rsidR="0038417C" w:rsidRPr="001A4F52">
      <w:pPr>
        <w:ind w:firstLine="360"/>
        <w:jc w:val="both"/>
        <w:rPr>
          <w:sz w:val="24"/>
          <w:szCs w:val="24"/>
        </w:rPr>
      </w:pPr>
      <w:r w:rsidRPr="001A4F52">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1A4F52">
      <w:pPr>
        <w:ind w:firstLine="360"/>
        <w:jc w:val="both"/>
        <w:rPr>
          <w:sz w:val="24"/>
          <w:szCs w:val="24"/>
        </w:rPr>
      </w:pPr>
    </w:p>
    <w:p w:rsidRDefault="000D28B2" w:rsidP="00C62C16" w:rsidR="000D28B2" w:rsidRPr="001A4F52">
      <w:pPr>
        <w:ind w:firstLine="360"/>
        <w:jc w:val="both"/>
        <w:rPr>
          <w:sz w:val="24"/>
          <w:szCs w:val="24"/>
        </w:rPr>
      </w:pPr>
      <w:r w:rsidRPr="001A4F52">
        <w:rPr>
          <w:sz w:val="24"/>
          <w:szCs w:val="24"/>
        </w:rPr>
        <w:t>Rješenje o utvrđenim</w:t>
      </w:r>
      <w:r w:rsidR="009045A8" w:rsidRPr="001A4F52">
        <w:rPr>
          <w:sz w:val="24"/>
          <w:szCs w:val="24"/>
        </w:rPr>
        <w:t xml:space="preserve"> i osporenim tražbinama objavit</w:t>
      </w:r>
      <w:r w:rsidRPr="001A4F52">
        <w:rPr>
          <w:sz w:val="24"/>
          <w:szCs w:val="24"/>
        </w:rPr>
        <w:t xml:space="preserve"> će se na mrežnoj stranici e-oglasna pl</w:t>
      </w:r>
      <w:r w:rsidR="009045A8" w:rsidRPr="001A4F52">
        <w:rPr>
          <w:sz w:val="24"/>
          <w:szCs w:val="24"/>
        </w:rPr>
        <w:t>oča sudova (čl. 265. st. 2. SZ</w:t>
      </w:r>
      <w:r w:rsidRPr="001A4F52">
        <w:rPr>
          <w:sz w:val="24"/>
          <w:szCs w:val="24"/>
        </w:rPr>
        <w:t xml:space="preserve">). </w:t>
      </w:r>
    </w:p>
    <w:p w:rsidRDefault="000D28B2" w:rsidP="00C62C16" w:rsidR="000D28B2" w:rsidRPr="001A4F52">
      <w:pPr>
        <w:ind w:firstLine="360"/>
        <w:jc w:val="both"/>
        <w:rPr>
          <w:sz w:val="24"/>
          <w:szCs w:val="24"/>
        </w:rPr>
      </w:pPr>
    </w:p>
    <w:p w:rsidRDefault="000D28B2" w:rsidP="00C62C16" w:rsidR="000D28B2" w:rsidRPr="001A4F52">
      <w:pPr>
        <w:ind w:firstLine="360"/>
        <w:jc w:val="both"/>
        <w:rPr>
          <w:sz w:val="24"/>
          <w:szCs w:val="24"/>
        </w:rPr>
      </w:pPr>
      <w:r w:rsidRPr="001A4F52">
        <w:rPr>
          <w:sz w:val="24"/>
          <w:szCs w:val="24"/>
        </w:rPr>
        <w:t>Vjerovnici čije tražbine budu osporene (čl. 266. SZ</w:t>
      </w:r>
      <w:r w:rsidR="009045A8" w:rsidRPr="001A4F52">
        <w:rPr>
          <w:sz w:val="24"/>
          <w:szCs w:val="24"/>
        </w:rPr>
        <w:t xml:space="preserve">) bit </w:t>
      </w:r>
      <w:r w:rsidRPr="001A4F52">
        <w:rPr>
          <w:sz w:val="24"/>
          <w:szCs w:val="24"/>
        </w:rPr>
        <w:t>će upućeni na parnicu u roku od 8 dana od dana pravomoćnosti rješenja o upućivanju u parnicu, odnosno primitka drugostupanjs</w:t>
      </w:r>
      <w:r w:rsidR="009045A8" w:rsidRPr="001A4F52">
        <w:rPr>
          <w:sz w:val="24"/>
          <w:szCs w:val="24"/>
        </w:rPr>
        <w:t>ke odluke (čl. 267. st. 1. SZ.</w:t>
      </w:r>
      <w:r w:rsidRPr="001A4F52">
        <w:rPr>
          <w:sz w:val="24"/>
          <w:szCs w:val="24"/>
        </w:rPr>
        <w:t xml:space="preserve">). </w:t>
      </w:r>
    </w:p>
    <w:p w:rsidRDefault="00DF1CEC" w:rsidP="00C62C16" w:rsidR="00DF1CEC" w:rsidRPr="001A4F52">
      <w:pPr>
        <w:jc w:val="both"/>
        <w:rPr>
          <w:sz w:val="24"/>
          <w:szCs w:val="24"/>
        </w:rPr>
      </w:pPr>
    </w:p>
    <w:p w:rsidRDefault="000D28B2" w:rsidP="00C62C16" w:rsidR="00BA2A64" w:rsidRPr="001A4F52">
      <w:pPr>
        <w:ind w:firstLine="360"/>
        <w:jc w:val="both"/>
        <w:rPr>
          <w:sz w:val="24"/>
          <w:szCs w:val="24"/>
        </w:rPr>
      </w:pPr>
      <w:r w:rsidRPr="001A4F52">
        <w:rPr>
          <w:sz w:val="24"/>
          <w:szCs w:val="24"/>
        </w:rPr>
        <w:t>Poziva se stečajni upravitelj određeno očitovati osporava li ili priznaje svaku prijavljenu tražbinu</w:t>
      </w:r>
      <w:r w:rsidR="002A3A8D" w:rsidRPr="001A4F52">
        <w:rPr>
          <w:sz w:val="24"/>
          <w:szCs w:val="24"/>
        </w:rPr>
        <w:t xml:space="preserve"> </w:t>
      </w:r>
      <w:r w:rsidR="009045A8" w:rsidRPr="001A4F52">
        <w:rPr>
          <w:sz w:val="24"/>
          <w:szCs w:val="24"/>
        </w:rPr>
        <w:t>(čl. 260. st. 2. SZ</w:t>
      </w:r>
      <w:r w:rsidRPr="001A4F52">
        <w:rPr>
          <w:sz w:val="24"/>
          <w:szCs w:val="24"/>
        </w:rPr>
        <w:t>).</w:t>
      </w:r>
      <w:r w:rsidR="00BA2A64" w:rsidRPr="001A4F52">
        <w:rPr>
          <w:sz w:val="24"/>
          <w:szCs w:val="24"/>
        </w:rPr>
        <w:t xml:space="preserve"> </w:t>
      </w:r>
    </w:p>
    <w:p w:rsidRDefault="00C76C38" w:rsidP="00C62C16" w:rsidR="00C76C38" w:rsidRPr="001A4F52">
      <w:pPr>
        <w:jc w:val="both"/>
        <w:rPr>
          <w:sz w:val="24"/>
          <w:szCs w:val="24"/>
        </w:rPr>
      </w:pPr>
    </w:p>
    <w:p w:rsidRDefault="007657B8" w:rsidP="00C62C16" w:rsidR="007657B8" w:rsidRPr="001A4F52">
      <w:pPr>
        <w:ind w:firstLine="360"/>
        <w:jc w:val="both"/>
        <w:rPr>
          <w:sz w:val="24"/>
          <w:szCs w:val="24"/>
        </w:rPr>
      </w:pPr>
      <w:r w:rsidRPr="001A4F52">
        <w:rPr>
          <w:sz w:val="24"/>
          <w:szCs w:val="24"/>
        </w:rPr>
        <w:t>Prelazi se na ispitivanje svake pojedine tražbine.</w:t>
      </w:r>
    </w:p>
    <w:p w:rsidRDefault="007657B8" w:rsidP="00C62C16" w:rsidR="007657B8" w:rsidRPr="001A4F52">
      <w:pPr>
        <w:jc w:val="both"/>
        <w:rPr>
          <w:sz w:val="24"/>
          <w:szCs w:val="24"/>
        </w:rPr>
      </w:pPr>
    </w:p>
    <w:p w:rsidRDefault="0064196D" w:rsidP="00C62C16" w:rsidR="00C76C38" w:rsidRPr="001A4F52">
      <w:pPr>
        <w:ind w:firstLine="360"/>
        <w:jc w:val="both"/>
        <w:rPr>
          <w:sz w:val="24"/>
          <w:szCs w:val="24"/>
        </w:rPr>
      </w:pPr>
      <w:r w:rsidRPr="001A4F52">
        <w:rPr>
          <w:sz w:val="24"/>
          <w:szCs w:val="24"/>
        </w:rPr>
        <w:t>Stečajni</w:t>
      </w:r>
      <w:r w:rsidR="00C76C38" w:rsidRPr="001A4F52">
        <w:rPr>
          <w:sz w:val="24"/>
          <w:szCs w:val="24"/>
        </w:rPr>
        <w:t xml:space="preserve"> upravitelj izjavljuje da </w:t>
      </w:r>
      <w:r w:rsidR="0089076F" w:rsidRPr="001A4F52">
        <w:rPr>
          <w:sz w:val="24"/>
          <w:szCs w:val="24"/>
        </w:rPr>
        <w:t xml:space="preserve">u ovom stečajnom postupku </w:t>
      </w:r>
      <w:r w:rsidR="00320681" w:rsidRPr="001A4F52">
        <w:rPr>
          <w:sz w:val="24"/>
          <w:szCs w:val="24"/>
        </w:rPr>
        <w:t xml:space="preserve">ima </w:t>
      </w:r>
      <w:r w:rsidR="0089076F" w:rsidRPr="001A4F52">
        <w:rPr>
          <w:sz w:val="24"/>
          <w:szCs w:val="24"/>
        </w:rPr>
        <w:t>vjerovnika</w:t>
      </w:r>
      <w:r w:rsidR="001953DB" w:rsidRPr="001A4F52">
        <w:rPr>
          <w:sz w:val="24"/>
          <w:szCs w:val="24"/>
        </w:rPr>
        <w:t xml:space="preserve"> </w:t>
      </w:r>
      <w:r w:rsidR="000457CD" w:rsidRPr="001A4F52">
        <w:rPr>
          <w:sz w:val="24"/>
          <w:szCs w:val="24"/>
        </w:rPr>
        <w:t xml:space="preserve">II. </w:t>
      </w:r>
      <w:r w:rsidR="0089076F" w:rsidRPr="001A4F52">
        <w:rPr>
          <w:sz w:val="24"/>
          <w:szCs w:val="24"/>
        </w:rPr>
        <w:t>višeg isplatnog reda</w:t>
      </w:r>
      <w:r w:rsidR="007762AC" w:rsidRPr="001A4F52">
        <w:rPr>
          <w:sz w:val="24"/>
          <w:szCs w:val="24"/>
        </w:rPr>
        <w:t>.</w:t>
      </w:r>
      <w:r w:rsidR="0089076F" w:rsidRPr="001A4F52">
        <w:rPr>
          <w:sz w:val="24"/>
          <w:szCs w:val="24"/>
        </w:rPr>
        <w:t xml:space="preserve"> </w:t>
      </w:r>
    </w:p>
    <w:p w:rsidRDefault="009857F6" w:rsidP="00C62C16" w:rsidR="009857F6" w:rsidRPr="001A4F52">
      <w:pPr>
        <w:jc w:val="both"/>
        <w:rPr>
          <w:bCs/>
          <w:sz w:val="24"/>
          <w:szCs w:val="24"/>
        </w:rPr>
      </w:pPr>
    </w:p>
    <w:p w:rsidRDefault="0064196D" w:rsidP="00C62C16" w:rsidR="00F972B8" w:rsidRPr="001A4F52">
      <w:pPr>
        <w:ind w:firstLine="360"/>
        <w:jc w:val="both"/>
        <w:rPr>
          <w:sz w:val="24"/>
          <w:szCs w:val="24"/>
        </w:rPr>
      </w:pPr>
      <w:r w:rsidRPr="001A4F52">
        <w:rPr>
          <w:sz w:val="24"/>
          <w:szCs w:val="24"/>
        </w:rPr>
        <w:t>Stečajni</w:t>
      </w:r>
      <w:r w:rsidR="00DF0F9D" w:rsidRPr="001A4F52">
        <w:rPr>
          <w:sz w:val="24"/>
          <w:szCs w:val="24"/>
        </w:rPr>
        <w:t xml:space="preserve"> upravitelj čita pr</w:t>
      </w:r>
      <w:r w:rsidRPr="001A4F52">
        <w:rPr>
          <w:sz w:val="24"/>
          <w:szCs w:val="24"/>
        </w:rPr>
        <w:t>ijavljene</w:t>
      </w:r>
      <w:r w:rsidR="00150D16" w:rsidRPr="001A4F52">
        <w:rPr>
          <w:sz w:val="24"/>
          <w:szCs w:val="24"/>
        </w:rPr>
        <w:t xml:space="preserve"> tražbine vjerovnika</w:t>
      </w:r>
      <w:r w:rsidR="001953DB" w:rsidRPr="001A4F52">
        <w:rPr>
          <w:sz w:val="24"/>
          <w:szCs w:val="24"/>
        </w:rPr>
        <w:t xml:space="preserve"> </w:t>
      </w:r>
      <w:r w:rsidR="000457CD" w:rsidRPr="001A4F52">
        <w:rPr>
          <w:sz w:val="24"/>
          <w:szCs w:val="24"/>
        </w:rPr>
        <w:t xml:space="preserve">II. </w:t>
      </w:r>
      <w:r w:rsidR="00DF0F9D" w:rsidRPr="001A4F52">
        <w:rPr>
          <w:sz w:val="24"/>
          <w:szCs w:val="24"/>
        </w:rPr>
        <w:t>višeg isplatnog reda</w:t>
      </w:r>
      <w:r w:rsidR="007762AC" w:rsidRPr="001A4F52">
        <w:rPr>
          <w:sz w:val="24"/>
          <w:szCs w:val="24"/>
        </w:rPr>
        <w:t>.</w:t>
      </w:r>
    </w:p>
    <w:p w:rsidRDefault="007762AC" w:rsidP="00C62C16" w:rsidR="007762AC" w:rsidRPr="001A4F52">
      <w:pPr>
        <w:ind w:firstLine="360"/>
        <w:jc w:val="both"/>
        <w:rPr>
          <w:sz w:val="24"/>
          <w:szCs w:val="24"/>
        </w:rPr>
      </w:pPr>
    </w:p>
    <w:p w:rsidRDefault="007762AC" w:rsidP="00C62C16" w:rsidR="007F1362" w:rsidRPr="001A4F52">
      <w:pPr>
        <w:ind w:firstLine="360"/>
        <w:jc w:val="both"/>
        <w:rPr>
          <w:sz w:val="24"/>
          <w:szCs w:val="24"/>
        </w:rPr>
      </w:pPr>
      <w:r w:rsidRPr="001A4F52">
        <w:rPr>
          <w:sz w:val="24"/>
          <w:szCs w:val="24"/>
        </w:rPr>
        <w:t>Stečajni upravitelj priznaje sljedeće prijavljene tražbine vjerovnika</w:t>
      </w:r>
      <w:r w:rsidR="00EA2E04" w:rsidRPr="001A4F52">
        <w:rPr>
          <w:sz w:val="24"/>
          <w:szCs w:val="24"/>
        </w:rPr>
        <w:t xml:space="preserve"> </w:t>
      </w:r>
      <w:r w:rsidR="000457CD" w:rsidRPr="001A4F52">
        <w:rPr>
          <w:sz w:val="24"/>
          <w:szCs w:val="24"/>
        </w:rPr>
        <w:t xml:space="preserve">II. </w:t>
      </w:r>
      <w:r w:rsidRPr="001A4F52">
        <w:rPr>
          <w:sz w:val="24"/>
          <w:szCs w:val="24"/>
        </w:rPr>
        <w:t>višeg isplatnog reda upisane u tablici :</w:t>
      </w:r>
    </w:p>
    <w:p w:rsidRDefault="007F1362" w:rsidP="00C62C16" w:rsidR="00F53451" w:rsidRPr="001A4F52">
      <w:pPr>
        <w:overflowPunct/>
        <w:autoSpaceDE/>
        <w:autoSpaceDN/>
        <w:adjustRightInd/>
        <w:jc w:val="both"/>
        <w:textAlignment w:val="auto"/>
        <w:rPr>
          <w:sz w:val="24"/>
          <w:szCs w:val="24"/>
        </w:rPr>
        <w:sectPr w:rsidSect="00F53451" w:rsidR="00F53451" w:rsidRPr="001A4F52">
          <w:headerReference w:type="even" r:id="rId11"/>
          <w:headerReference w:type="default" r:id="rId12"/>
          <w:headerReference w:type="first" r:id="rId13"/>
          <w:pgSz w:h="15840" w:w="12240"/>
          <w:pgMar w:gutter="0" w:footer="709" w:header="709" w:left="1418" w:bottom="958" w:right="1418" w:top="567"/>
          <w:cols w:space="708"/>
          <w:titlePg/>
          <w:docGrid w:linePitch="360"/>
        </w:sectPr>
      </w:pPr>
      <w:r w:rsidRPr="001A4F52">
        <w:rPr>
          <w:sz w:val="24"/>
          <w:szCs w:val="24"/>
        </w:rPr>
        <w:br w:type="page"/>
      </w:r>
    </w:p>
    <w:p w:rsidRDefault="00F53451" w:rsidP="00C62C16" w:rsidR="00F53451" w:rsidRPr="001A4F52">
      <w:pPr>
        <w:jc w:val="both"/>
        <w:rPr>
          <w:sz w:val="24"/>
          <w:szCs w:val="24"/>
        </w:rPr>
      </w:pPr>
    </w:p>
    <w:p w:rsidRDefault="00F53451" w:rsidP="00C62C16" w:rsidR="00F53451" w:rsidRPr="001A4F52">
      <w:pPr>
        <w:jc w:val="both"/>
        <w:rPr>
          <w:sz w:val="24"/>
          <w:szCs w:val="24"/>
        </w:rPr>
      </w:pPr>
    </w:p>
    <w:p w:rsidRDefault="00406869" w:rsidP="00C62C16" w:rsidR="00202A52" w:rsidRPr="001A4F52">
      <w:pPr>
        <w:jc w:val="both"/>
        <w:rPr>
          <w:sz w:val="24"/>
          <w:szCs w:val="24"/>
        </w:rPr>
      </w:pPr>
      <w:r w:rsidRPr="001A4F52">
        <w:rPr>
          <w:sz w:val="24"/>
          <w:szCs w:val="24"/>
        </w:rPr>
        <w:t>II.viši isplatni red:</w:t>
      </w:r>
    </w:p>
    <w:p w:rsidRDefault="00406869" w:rsidP="00C62C16" w:rsidR="00406869" w:rsidRPr="001A4F52">
      <w:pPr>
        <w:jc w:val="both"/>
        <w:rPr>
          <w:sz w:val="24"/>
          <w:szCs w:val="24"/>
        </w:rPr>
      </w:pPr>
    </w:p>
    <w:tbl>
      <w:tblP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963"/>
        <w:gridCol w:w="1620"/>
        <w:gridCol w:w="1206"/>
        <w:gridCol w:w="1461"/>
        <w:gridCol w:w="18"/>
        <w:gridCol w:w="1234"/>
        <w:gridCol w:w="6"/>
        <w:gridCol w:w="2138"/>
        <w:gridCol w:w="1251"/>
        <w:gridCol w:w="1362"/>
        <w:gridCol w:w="831"/>
        <w:gridCol w:w="21"/>
        <w:gridCol w:w="1040"/>
        <w:gridCol w:w="1380"/>
      </w:tblGrid>
      <w:tr w:rsidTr="001A4F52" w:rsidR="00726E8E" w:rsidRPr="001A4F52">
        <w:tc>
          <w:tcPr>
            <w:tcW w:type="pct" w:w="331"/>
            <w:tcBorders>
              <w:bottom w:space="0" w:sz="4" w:color="auto" w:val="single"/>
            </w:tcBorders>
            <w:vAlign w:val="center"/>
          </w:tcPr>
          <w:p w:rsidRDefault="00406869" w:rsidP="00726E8E" w:rsidR="00406869" w:rsidRPr="001A4F52">
            <w:pPr>
              <w:rPr>
                <w:b/>
                <w:sz w:val="16"/>
                <w:szCs w:val="16"/>
              </w:rPr>
            </w:pPr>
            <w:r w:rsidRPr="001A4F52">
              <w:rPr>
                <w:b/>
                <w:sz w:val="16"/>
                <w:szCs w:val="16"/>
              </w:rPr>
              <w:t>Redni</w:t>
            </w:r>
          </w:p>
          <w:p w:rsidRDefault="00406869" w:rsidP="00726E8E" w:rsidR="00406869" w:rsidRPr="001A4F52">
            <w:pPr>
              <w:rPr>
                <w:b/>
                <w:sz w:val="16"/>
                <w:szCs w:val="16"/>
              </w:rPr>
            </w:pPr>
            <w:r w:rsidRPr="001A4F52">
              <w:rPr>
                <w:b/>
                <w:sz w:val="16"/>
                <w:szCs w:val="16"/>
              </w:rPr>
              <w:t>broj prijavljene tražbine</w:t>
            </w:r>
          </w:p>
        </w:tc>
        <w:tc>
          <w:tcPr>
            <w:tcW w:type="pct" w:w="557"/>
            <w:tcBorders>
              <w:bottom w:space="0" w:sz="4" w:color="auto" w:val="single"/>
            </w:tcBorders>
            <w:vAlign w:val="center"/>
          </w:tcPr>
          <w:p w:rsidRDefault="00406869" w:rsidP="00726E8E" w:rsidR="00406869" w:rsidRPr="001A4F52">
            <w:pPr>
              <w:jc w:val="center"/>
              <w:rPr>
                <w:b/>
                <w:sz w:val="16"/>
                <w:szCs w:val="16"/>
              </w:rPr>
            </w:pPr>
            <w:r w:rsidRPr="001A4F52">
              <w:rPr>
                <w:b/>
                <w:sz w:val="16"/>
                <w:szCs w:val="16"/>
              </w:rPr>
              <w:t>Ime i prezime/tvrtka ili naziv vjerovnika</w:t>
            </w:r>
          </w:p>
        </w:tc>
        <w:tc>
          <w:tcPr>
            <w:tcW w:type="pct" w:w="415"/>
            <w:tcBorders>
              <w:bottom w:space="0" w:sz="4" w:color="auto" w:val="single"/>
            </w:tcBorders>
            <w:vAlign w:val="center"/>
          </w:tcPr>
          <w:p w:rsidRDefault="00406869" w:rsidP="00726E8E" w:rsidR="00406869" w:rsidRPr="001A4F52">
            <w:pPr>
              <w:jc w:val="center"/>
              <w:rPr>
                <w:b/>
                <w:sz w:val="16"/>
                <w:szCs w:val="16"/>
              </w:rPr>
            </w:pPr>
            <w:r w:rsidRPr="001A4F52">
              <w:rPr>
                <w:b/>
                <w:sz w:val="16"/>
                <w:szCs w:val="16"/>
              </w:rPr>
              <w:t>OIB</w:t>
            </w:r>
          </w:p>
          <w:p w:rsidRDefault="00406869" w:rsidP="00726E8E" w:rsidR="00406869" w:rsidRPr="001A4F52">
            <w:pPr>
              <w:jc w:val="center"/>
              <w:rPr>
                <w:b/>
                <w:sz w:val="16"/>
                <w:szCs w:val="16"/>
              </w:rPr>
            </w:pPr>
            <w:r w:rsidRPr="001A4F52">
              <w:rPr>
                <w:b/>
                <w:sz w:val="16"/>
                <w:szCs w:val="16"/>
              </w:rPr>
              <w:t>vjerovnika</w:t>
            </w:r>
          </w:p>
        </w:tc>
        <w:tc>
          <w:tcPr>
            <w:tcW w:type="pct" w:w="503"/>
            <w:tcBorders>
              <w:bottom w:space="0" w:sz="4" w:color="auto" w:val="single"/>
            </w:tcBorders>
            <w:vAlign w:val="center"/>
          </w:tcPr>
          <w:p w:rsidRDefault="00406869" w:rsidP="00726E8E" w:rsidR="00406869" w:rsidRPr="001A4F52">
            <w:pPr>
              <w:jc w:val="center"/>
              <w:rPr>
                <w:b/>
                <w:sz w:val="16"/>
                <w:szCs w:val="16"/>
              </w:rPr>
            </w:pPr>
            <w:r w:rsidRPr="001A4F52">
              <w:rPr>
                <w:b/>
                <w:sz w:val="16"/>
                <w:szCs w:val="16"/>
              </w:rPr>
              <w:t>Adresa/</w:t>
            </w:r>
          </w:p>
          <w:p w:rsidRDefault="00406869" w:rsidP="00726E8E" w:rsidR="00406869" w:rsidRPr="001A4F52">
            <w:pPr>
              <w:jc w:val="center"/>
              <w:rPr>
                <w:b/>
                <w:sz w:val="16"/>
                <w:szCs w:val="16"/>
              </w:rPr>
            </w:pPr>
            <w:r w:rsidRPr="001A4F52">
              <w:rPr>
                <w:b/>
                <w:sz w:val="16"/>
                <w:szCs w:val="16"/>
              </w:rPr>
              <w:t>sjedište vjerovnika</w:t>
            </w:r>
          </w:p>
        </w:tc>
        <w:tc>
          <w:tcPr>
            <w:tcW w:type="pct" w:w="431"/>
            <w:gridSpan w:val="2"/>
            <w:tcBorders>
              <w:bottom w:space="0" w:sz="4" w:color="auto" w:val="single"/>
            </w:tcBorders>
            <w:vAlign w:val="center"/>
          </w:tcPr>
          <w:p w:rsidRDefault="00406869" w:rsidP="00726E8E" w:rsidR="00406869" w:rsidRPr="001A4F52">
            <w:pPr>
              <w:jc w:val="center"/>
              <w:rPr>
                <w:b/>
                <w:sz w:val="16"/>
                <w:szCs w:val="16"/>
              </w:rPr>
            </w:pPr>
            <w:r w:rsidRPr="001A4F52">
              <w:rPr>
                <w:b/>
                <w:sz w:val="16"/>
                <w:szCs w:val="16"/>
              </w:rPr>
              <w:t>Iznos prijavljene</w:t>
            </w:r>
          </w:p>
          <w:p w:rsidRDefault="00406869" w:rsidP="00726E8E" w:rsidR="00406869" w:rsidRPr="001A4F52">
            <w:pPr>
              <w:jc w:val="center"/>
              <w:rPr>
                <w:b/>
                <w:sz w:val="16"/>
                <w:szCs w:val="16"/>
              </w:rPr>
            </w:pPr>
            <w:r w:rsidRPr="001A4F52">
              <w:rPr>
                <w:b/>
                <w:sz w:val="16"/>
                <w:szCs w:val="16"/>
              </w:rPr>
              <w:t>tražbine</w:t>
            </w:r>
          </w:p>
          <w:p w:rsidRDefault="00406869" w:rsidP="00726E8E" w:rsidR="00406869" w:rsidRPr="001A4F52">
            <w:pPr>
              <w:jc w:val="center"/>
              <w:rPr>
                <w:b/>
                <w:sz w:val="16"/>
                <w:szCs w:val="16"/>
              </w:rPr>
            </w:pPr>
            <w:r w:rsidRPr="001A4F52">
              <w:rPr>
                <w:b/>
                <w:sz w:val="16"/>
                <w:szCs w:val="16"/>
              </w:rPr>
              <w:t>(kn)</w:t>
            </w:r>
          </w:p>
        </w:tc>
        <w:tc>
          <w:tcPr>
            <w:tcW w:type="pct" w:w="738"/>
            <w:gridSpan w:val="2"/>
            <w:tcBorders>
              <w:bottom w:space="0" w:sz="4" w:color="auto" w:val="single"/>
            </w:tcBorders>
            <w:vAlign w:val="center"/>
          </w:tcPr>
          <w:p w:rsidRDefault="00406869" w:rsidP="00726E8E" w:rsidR="00406869" w:rsidRPr="001A4F52">
            <w:pPr>
              <w:jc w:val="center"/>
              <w:rPr>
                <w:b/>
                <w:sz w:val="16"/>
                <w:szCs w:val="16"/>
              </w:rPr>
            </w:pPr>
            <w:r w:rsidRPr="001A4F52">
              <w:rPr>
                <w:b/>
                <w:sz w:val="16"/>
                <w:szCs w:val="16"/>
              </w:rPr>
              <w:t>Pravna osnova</w:t>
            </w:r>
          </w:p>
          <w:p w:rsidRDefault="00406869" w:rsidP="00726E8E" w:rsidR="00406869" w:rsidRPr="001A4F52">
            <w:pPr>
              <w:jc w:val="center"/>
              <w:rPr>
                <w:b/>
                <w:sz w:val="16"/>
                <w:szCs w:val="16"/>
              </w:rPr>
            </w:pPr>
            <w:r w:rsidRPr="001A4F52">
              <w:rPr>
                <w:b/>
                <w:sz w:val="16"/>
                <w:szCs w:val="16"/>
              </w:rPr>
              <w:t>prijavljene</w:t>
            </w:r>
          </w:p>
          <w:p w:rsidRDefault="00406869" w:rsidP="00726E8E" w:rsidR="00406869" w:rsidRPr="001A4F52">
            <w:pPr>
              <w:jc w:val="center"/>
              <w:rPr>
                <w:b/>
                <w:sz w:val="16"/>
                <w:szCs w:val="16"/>
              </w:rPr>
            </w:pPr>
            <w:r w:rsidRPr="001A4F52">
              <w:rPr>
                <w:b/>
                <w:sz w:val="16"/>
                <w:szCs w:val="16"/>
              </w:rPr>
              <w:t>tražbine</w:t>
            </w:r>
          </w:p>
        </w:tc>
        <w:tc>
          <w:tcPr>
            <w:tcW w:type="pct" w:w="430"/>
            <w:tcBorders>
              <w:bottom w:space="0" w:sz="4" w:color="auto" w:val="single"/>
            </w:tcBorders>
            <w:vAlign w:val="center"/>
          </w:tcPr>
          <w:p w:rsidRDefault="00406869" w:rsidP="00726E8E" w:rsidR="00406869" w:rsidRPr="001A4F52">
            <w:pPr>
              <w:jc w:val="center"/>
              <w:rPr>
                <w:b/>
                <w:sz w:val="16"/>
                <w:szCs w:val="16"/>
              </w:rPr>
            </w:pPr>
            <w:r w:rsidRPr="001A4F52">
              <w:rPr>
                <w:b/>
                <w:sz w:val="16"/>
                <w:szCs w:val="16"/>
              </w:rPr>
              <w:t>Iznos</w:t>
            </w:r>
          </w:p>
          <w:p w:rsidRDefault="00406869" w:rsidP="00726E8E" w:rsidR="00406869" w:rsidRPr="001A4F52">
            <w:pPr>
              <w:jc w:val="center"/>
              <w:rPr>
                <w:b/>
                <w:sz w:val="16"/>
                <w:szCs w:val="16"/>
              </w:rPr>
            </w:pPr>
            <w:r w:rsidRPr="001A4F52">
              <w:rPr>
                <w:b/>
                <w:sz w:val="16"/>
                <w:szCs w:val="16"/>
              </w:rPr>
              <w:t>priznate</w:t>
            </w:r>
          </w:p>
          <w:p w:rsidRDefault="00406869" w:rsidP="00726E8E" w:rsidR="00406869" w:rsidRPr="001A4F52">
            <w:pPr>
              <w:jc w:val="center"/>
              <w:rPr>
                <w:b/>
                <w:sz w:val="16"/>
                <w:szCs w:val="16"/>
              </w:rPr>
            </w:pPr>
            <w:r w:rsidRPr="001A4F52">
              <w:rPr>
                <w:b/>
                <w:sz w:val="16"/>
                <w:szCs w:val="16"/>
              </w:rPr>
              <w:t>tražbine</w:t>
            </w:r>
          </w:p>
          <w:p w:rsidRDefault="00406869" w:rsidP="00726E8E" w:rsidR="00406869" w:rsidRPr="001A4F52">
            <w:pPr>
              <w:jc w:val="center"/>
              <w:rPr>
                <w:b/>
                <w:sz w:val="16"/>
                <w:szCs w:val="16"/>
              </w:rPr>
            </w:pPr>
            <w:r w:rsidRPr="001A4F52">
              <w:rPr>
                <w:b/>
                <w:sz w:val="16"/>
                <w:szCs w:val="16"/>
              </w:rPr>
              <w:t>(kn)</w:t>
            </w:r>
          </w:p>
        </w:tc>
        <w:tc>
          <w:tcPr>
            <w:tcW w:type="pct" w:w="469"/>
            <w:tcBorders>
              <w:bottom w:space="0" w:sz="4" w:color="auto" w:val="single"/>
            </w:tcBorders>
            <w:vAlign w:val="center"/>
          </w:tcPr>
          <w:p w:rsidRDefault="00406869" w:rsidP="00726E8E" w:rsidR="00406869" w:rsidRPr="001A4F52">
            <w:pPr>
              <w:jc w:val="center"/>
              <w:rPr>
                <w:b/>
                <w:sz w:val="16"/>
                <w:szCs w:val="16"/>
              </w:rPr>
            </w:pPr>
            <w:r w:rsidRPr="001A4F52">
              <w:rPr>
                <w:b/>
                <w:sz w:val="16"/>
                <w:szCs w:val="16"/>
              </w:rPr>
              <w:t>Pravna</w:t>
            </w:r>
          </w:p>
          <w:p w:rsidRDefault="00406869" w:rsidP="00726E8E" w:rsidR="00406869" w:rsidRPr="001A4F52">
            <w:pPr>
              <w:jc w:val="center"/>
              <w:rPr>
                <w:b/>
                <w:sz w:val="16"/>
                <w:szCs w:val="16"/>
              </w:rPr>
            </w:pPr>
            <w:r w:rsidRPr="001A4F52">
              <w:rPr>
                <w:b/>
                <w:sz w:val="16"/>
                <w:szCs w:val="16"/>
              </w:rPr>
              <w:t>osnova priznate</w:t>
            </w:r>
          </w:p>
          <w:p w:rsidRDefault="00406869" w:rsidP="00726E8E" w:rsidR="00406869" w:rsidRPr="001A4F52">
            <w:pPr>
              <w:jc w:val="center"/>
              <w:rPr>
                <w:b/>
                <w:sz w:val="16"/>
                <w:szCs w:val="16"/>
              </w:rPr>
            </w:pPr>
            <w:r w:rsidRPr="001A4F52">
              <w:rPr>
                <w:b/>
                <w:sz w:val="16"/>
                <w:szCs w:val="16"/>
              </w:rPr>
              <w:t>tražbine</w:t>
            </w:r>
          </w:p>
        </w:tc>
        <w:tc>
          <w:tcPr>
            <w:tcW w:type="pct" w:w="286"/>
            <w:tcBorders>
              <w:bottom w:space="0" w:sz="4" w:color="auto" w:val="single"/>
            </w:tcBorders>
            <w:vAlign w:val="center"/>
          </w:tcPr>
          <w:p w:rsidRDefault="00406869" w:rsidP="00726E8E" w:rsidR="00406869" w:rsidRPr="001A4F52">
            <w:pPr>
              <w:jc w:val="center"/>
              <w:rPr>
                <w:b/>
                <w:sz w:val="16"/>
                <w:szCs w:val="16"/>
              </w:rPr>
            </w:pPr>
            <w:r w:rsidRPr="001A4F52">
              <w:rPr>
                <w:b/>
                <w:sz w:val="16"/>
                <w:szCs w:val="16"/>
              </w:rPr>
              <w:t>Iznos</w:t>
            </w:r>
          </w:p>
          <w:p w:rsidRDefault="00406869" w:rsidP="00726E8E" w:rsidR="00406869" w:rsidRPr="001A4F52">
            <w:pPr>
              <w:jc w:val="center"/>
              <w:rPr>
                <w:b/>
                <w:sz w:val="16"/>
                <w:szCs w:val="16"/>
              </w:rPr>
            </w:pPr>
            <w:r w:rsidRPr="001A4F52">
              <w:rPr>
                <w:b/>
                <w:sz w:val="16"/>
                <w:szCs w:val="16"/>
              </w:rPr>
              <w:t>osporene</w:t>
            </w:r>
          </w:p>
          <w:p w:rsidRDefault="00406869" w:rsidP="00726E8E" w:rsidR="00406869" w:rsidRPr="001A4F52">
            <w:pPr>
              <w:jc w:val="center"/>
              <w:rPr>
                <w:b/>
                <w:sz w:val="16"/>
                <w:szCs w:val="16"/>
              </w:rPr>
            </w:pPr>
            <w:r w:rsidRPr="001A4F52">
              <w:rPr>
                <w:b/>
                <w:sz w:val="16"/>
                <w:szCs w:val="16"/>
              </w:rPr>
              <w:t>tražbine</w:t>
            </w:r>
          </w:p>
          <w:p w:rsidRDefault="00406869" w:rsidP="00726E8E" w:rsidR="00406869" w:rsidRPr="001A4F52">
            <w:pPr>
              <w:jc w:val="center"/>
              <w:rPr>
                <w:b/>
                <w:sz w:val="16"/>
                <w:szCs w:val="16"/>
              </w:rPr>
            </w:pPr>
            <w:r w:rsidRPr="001A4F52">
              <w:rPr>
                <w:b/>
                <w:sz w:val="16"/>
                <w:szCs w:val="16"/>
              </w:rPr>
              <w:t>(kn)</w:t>
            </w:r>
          </w:p>
        </w:tc>
        <w:tc>
          <w:tcPr>
            <w:tcW w:type="pct" w:w="365"/>
            <w:gridSpan w:val="2"/>
            <w:tcBorders>
              <w:bottom w:space="0" w:sz="4" w:color="auto" w:val="single"/>
            </w:tcBorders>
            <w:vAlign w:val="center"/>
          </w:tcPr>
          <w:p w:rsidRDefault="00406869" w:rsidP="00726E8E" w:rsidR="00406869" w:rsidRPr="001A4F52">
            <w:pPr>
              <w:jc w:val="center"/>
              <w:rPr>
                <w:b/>
                <w:sz w:val="16"/>
                <w:szCs w:val="16"/>
              </w:rPr>
            </w:pPr>
            <w:r w:rsidRPr="001A4F52">
              <w:rPr>
                <w:b/>
                <w:sz w:val="16"/>
                <w:szCs w:val="16"/>
              </w:rPr>
              <w:t>Razlog</w:t>
            </w:r>
          </w:p>
          <w:p w:rsidRDefault="00406869" w:rsidP="00726E8E" w:rsidR="00406869" w:rsidRPr="001A4F52">
            <w:pPr>
              <w:jc w:val="center"/>
              <w:rPr>
                <w:b/>
                <w:sz w:val="16"/>
                <w:szCs w:val="16"/>
              </w:rPr>
            </w:pPr>
            <w:r w:rsidRPr="001A4F52">
              <w:rPr>
                <w:b/>
                <w:sz w:val="16"/>
                <w:szCs w:val="16"/>
              </w:rPr>
              <w:t>osporavanja</w:t>
            </w:r>
          </w:p>
          <w:p w:rsidRDefault="00406869" w:rsidP="00726E8E" w:rsidR="00406869" w:rsidRPr="001A4F52">
            <w:pPr>
              <w:jc w:val="center"/>
              <w:rPr>
                <w:b/>
                <w:sz w:val="16"/>
                <w:szCs w:val="16"/>
              </w:rPr>
            </w:pPr>
            <w:r w:rsidRPr="001A4F52">
              <w:rPr>
                <w:b/>
                <w:sz w:val="16"/>
                <w:szCs w:val="16"/>
              </w:rPr>
              <w:t>tražbine</w:t>
            </w:r>
          </w:p>
        </w:tc>
        <w:tc>
          <w:tcPr>
            <w:tcW w:type="pct" w:w="475"/>
          </w:tcPr>
          <w:p w:rsidRDefault="00406869" w:rsidP="00726E8E" w:rsidR="00406869" w:rsidRPr="001A4F52">
            <w:pPr>
              <w:jc w:val="center"/>
              <w:rPr>
                <w:b/>
                <w:sz w:val="16"/>
                <w:szCs w:val="16"/>
              </w:rPr>
            </w:pPr>
            <w:r w:rsidRPr="001A4F52">
              <w:rPr>
                <w:b/>
                <w:sz w:val="16"/>
                <w:szCs w:val="16"/>
              </w:rPr>
              <w:t>Oznaka</w:t>
            </w:r>
          </w:p>
          <w:p w:rsidRDefault="00406869" w:rsidP="00726E8E" w:rsidR="00406869" w:rsidRPr="001A4F52">
            <w:pPr>
              <w:jc w:val="center"/>
              <w:rPr>
                <w:b/>
                <w:sz w:val="16"/>
                <w:szCs w:val="16"/>
              </w:rPr>
            </w:pPr>
            <w:r w:rsidRPr="001A4F52">
              <w:rPr>
                <w:b/>
                <w:sz w:val="16"/>
                <w:szCs w:val="16"/>
              </w:rPr>
              <w:t>ovršne isprave ako se tražbina zasniva na ovršnoj ispravi</w:t>
            </w:r>
          </w:p>
        </w:tc>
      </w:tr>
      <w:tr w:rsidTr="001A4F52" w:rsidR="00726E8E" w:rsidRPr="001A4F52">
        <w:tc>
          <w:tcPr>
            <w:tcW w:type="pct" w:w="331"/>
            <w:tcBorders>
              <w:top w:space="0" w:sz="4" w:color="auto" w:val="single"/>
              <w:left w:space="0" w:sz="4" w:color="auto" w:val="single"/>
              <w:bottom w:space="0" w:sz="4" w:color="auto" w:val="single"/>
            </w:tcBorders>
            <w:vAlign w:val="center"/>
          </w:tcPr>
          <w:p w:rsidRDefault="00406869" w:rsidP="00726E8E" w:rsidR="00406869" w:rsidRPr="001A4F52">
            <w:pPr>
              <w:jc w:val="center"/>
              <w:rPr>
                <w:sz w:val="18"/>
                <w:szCs w:val="18"/>
              </w:rPr>
            </w:pPr>
            <w:r w:rsidRPr="001A4F52">
              <w:rPr>
                <w:sz w:val="18"/>
                <w:szCs w:val="18"/>
              </w:rPr>
              <w:t>01</w:t>
            </w:r>
          </w:p>
        </w:tc>
        <w:tc>
          <w:tcPr>
            <w:tcW w:type="pct" w:w="557"/>
            <w:tcBorders>
              <w:top w:space="0" w:sz="4" w:color="auto" w:val="single"/>
              <w:bottom w:space="0" w:sz="4" w:color="auto" w:val="single"/>
            </w:tcBorders>
            <w:vAlign w:val="center"/>
          </w:tcPr>
          <w:p w:rsidRDefault="00406869" w:rsidP="00726E8E" w:rsidR="00406869" w:rsidRPr="001A4F52">
            <w:pPr>
              <w:rPr>
                <w:sz w:val="18"/>
                <w:szCs w:val="18"/>
              </w:rPr>
            </w:pPr>
            <w:r w:rsidRPr="001A4F52">
              <w:rPr>
                <w:sz w:val="18"/>
                <w:szCs w:val="18"/>
              </w:rPr>
              <w:t>Uniqa osiguranje d.d.</w:t>
            </w:r>
          </w:p>
        </w:tc>
        <w:tc>
          <w:tcPr>
            <w:tcW w:type="pct" w:w="415"/>
            <w:tcBorders>
              <w:top w:space="0" w:sz="4" w:color="auto" w:val="single"/>
              <w:bottom w:space="0" w:sz="4" w:color="auto" w:val="single"/>
            </w:tcBorders>
            <w:vAlign w:val="center"/>
          </w:tcPr>
          <w:p w:rsidRDefault="00406869" w:rsidP="00726E8E" w:rsidR="00406869" w:rsidRPr="001A4F52">
            <w:pPr>
              <w:rPr>
                <w:sz w:val="18"/>
                <w:szCs w:val="18"/>
              </w:rPr>
            </w:pPr>
            <w:r w:rsidRPr="001A4F52">
              <w:rPr>
                <w:sz w:val="18"/>
                <w:szCs w:val="18"/>
              </w:rPr>
              <w:t>75665455333</w:t>
            </w:r>
          </w:p>
        </w:tc>
        <w:tc>
          <w:tcPr>
            <w:tcW w:type="pct" w:w="503"/>
            <w:tcBorders>
              <w:top w:space="0" w:sz="4" w:color="auto" w:val="single"/>
              <w:bottom w:space="0" w:sz="4" w:color="auto" w:val="single"/>
            </w:tcBorders>
            <w:vAlign w:val="center"/>
          </w:tcPr>
          <w:p w:rsidRDefault="00406869" w:rsidP="00726E8E" w:rsidR="00406869" w:rsidRPr="001A4F52">
            <w:pPr>
              <w:rPr>
                <w:sz w:val="18"/>
                <w:szCs w:val="18"/>
              </w:rPr>
            </w:pPr>
            <w:r w:rsidRPr="001A4F52">
              <w:rPr>
                <w:sz w:val="18"/>
                <w:szCs w:val="18"/>
              </w:rPr>
              <w:t>Planinska 13A</w:t>
            </w:r>
          </w:p>
          <w:p w:rsidRDefault="00406869" w:rsidP="00726E8E" w:rsidR="00406869" w:rsidRPr="001A4F52">
            <w:pPr>
              <w:rPr>
                <w:sz w:val="18"/>
                <w:szCs w:val="18"/>
              </w:rPr>
            </w:pPr>
            <w:r w:rsidRPr="001A4F52">
              <w:rPr>
                <w:sz w:val="18"/>
                <w:szCs w:val="18"/>
              </w:rPr>
              <w:t>10000 Zagreb</w:t>
            </w:r>
          </w:p>
        </w:tc>
        <w:tc>
          <w:tcPr>
            <w:tcW w:type="pct" w:w="431"/>
            <w:gridSpan w:val="2"/>
            <w:tcBorders>
              <w:top w:space="0" w:sz="4" w:color="auto" w:val="single"/>
              <w:bottom w:space="0" w:sz="4" w:color="auto" w:val="single"/>
            </w:tcBorders>
            <w:vAlign w:val="center"/>
          </w:tcPr>
          <w:p w:rsidRDefault="00406869" w:rsidP="00726E8E" w:rsidR="00406869" w:rsidRPr="001A4F52">
            <w:pPr>
              <w:jc w:val="right"/>
              <w:rPr>
                <w:sz w:val="18"/>
                <w:szCs w:val="18"/>
              </w:rPr>
            </w:pPr>
            <w:r w:rsidRPr="001A4F52">
              <w:rPr>
                <w:sz w:val="18"/>
                <w:szCs w:val="18"/>
              </w:rPr>
              <w:t>17.649,92</w:t>
            </w:r>
          </w:p>
        </w:tc>
        <w:tc>
          <w:tcPr>
            <w:tcW w:type="pct" w:w="738"/>
            <w:gridSpan w:val="2"/>
            <w:tcBorders>
              <w:top w:space="0" w:sz="4" w:color="auto" w:val="single"/>
              <w:bottom w:space="0" w:sz="4" w:color="auto" w:val="single"/>
            </w:tcBorders>
            <w:vAlign w:val="center"/>
          </w:tcPr>
          <w:p w:rsidRDefault="00406869" w:rsidP="00726E8E" w:rsidR="00406869" w:rsidRPr="001A4F52">
            <w:pPr>
              <w:rPr>
                <w:sz w:val="18"/>
                <w:szCs w:val="18"/>
              </w:rPr>
            </w:pPr>
            <w:r w:rsidRPr="001A4F52">
              <w:rPr>
                <w:sz w:val="18"/>
                <w:szCs w:val="18"/>
              </w:rPr>
              <w:t>Pravomoćno ovršno rješenje na provedbi prisilne naplate</w:t>
            </w:r>
          </w:p>
        </w:tc>
        <w:tc>
          <w:tcPr>
            <w:tcW w:type="pct" w:w="430"/>
            <w:tcBorders>
              <w:top w:space="0" w:sz="4" w:color="auto" w:val="single"/>
              <w:bottom w:space="0" w:sz="4" w:color="auto" w:val="single"/>
            </w:tcBorders>
            <w:vAlign w:val="center"/>
          </w:tcPr>
          <w:p w:rsidRDefault="00406869" w:rsidP="00726E8E" w:rsidR="00406869" w:rsidRPr="001A4F52">
            <w:pPr>
              <w:jc w:val="right"/>
              <w:rPr>
                <w:sz w:val="18"/>
                <w:szCs w:val="18"/>
              </w:rPr>
            </w:pPr>
            <w:r w:rsidRPr="001A4F52">
              <w:rPr>
                <w:sz w:val="18"/>
                <w:szCs w:val="18"/>
              </w:rPr>
              <w:t>17.649,92</w:t>
            </w:r>
          </w:p>
        </w:tc>
        <w:tc>
          <w:tcPr>
            <w:tcW w:type="pct" w:w="469"/>
            <w:tcBorders>
              <w:top w:space="0" w:sz="4" w:color="auto" w:val="single"/>
              <w:bottom w:space="0" w:sz="4" w:color="auto" w:val="single"/>
            </w:tcBorders>
            <w:vAlign w:val="center"/>
          </w:tcPr>
          <w:p w:rsidRDefault="00406869" w:rsidP="00726E8E" w:rsidR="00406869" w:rsidRPr="001A4F52">
            <w:pPr>
              <w:rPr>
                <w:sz w:val="18"/>
                <w:szCs w:val="18"/>
              </w:rPr>
            </w:pPr>
            <w:r w:rsidRPr="001A4F52">
              <w:rPr>
                <w:sz w:val="18"/>
                <w:szCs w:val="18"/>
              </w:rPr>
              <w:t>Pravomoćno ovršno rješenje na provedbi prisilne naplate</w:t>
            </w:r>
          </w:p>
        </w:tc>
        <w:tc>
          <w:tcPr>
            <w:tcW w:type="pct" w:w="286"/>
            <w:tcBorders>
              <w:top w:space="0" w:sz="4" w:color="auto" w:val="single"/>
              <w:bottom w:space="0" w:sz="4" w:color="auto" w:val="single"/>
            </w:tcBorders>
            <w:vAlign w:val="center"/>
          </w:tcPr>
          <w:p w:rsidRDefault="00406869" w:rsidP="00726E8E" w:rsidR="00406869" w:rsidRPr="001A4F52">
            <w:pPr>
              <w:jc w:val="right"/>
              <w:rPr>
                <w:sz w:val="18"/>
                <w:szCs w:val="18"/>
              </w:rPr>
            </w:pPr>
            <w:r w:rsidRPr="001A4F52">
              <w:rPr>
                <w:sz w:val="18"/>
                <w:szCs w:val="18"/>
              </w:rPr>
              <w:t>0,00</w:t>
            </w:r>
          </w:p>
        </w:tc>
        <w:tc>
          <w:tcPr>
            <w:tcW w:type="pct" w:w="365"/>
            <w:gridSpan w:val="2"/>
            <w:tcBorders>
              <w:top w:space="0" w:sz="4" w:color="auto" w:val="single"/>
              <w:bottom w:space="0" w:sz="4" w:color="auto" w:val="single"/>
              <w:right w:space="0" w:sz="4" w:color="auto" w:val="single"/>
            </w:tcBorders>
            <w:vAlign w:val="center"/>
          </w:tcPr>
          <w:p w:rsidRDefault="00406869" w:rsidP="00726E8E" w:rsidR="00406869" w:rsidRPr="001A4F52">
            <w:pPr>
              <w:rPr>
                <w:sz w:val="18"/>
                <w:szCs w:val="18"/>
              </w:rPr>
            </w:pPr>
          </w:p>
        </w:tc>
        <w:tc>
          <w:tcPr>
            <w:tcW w:type="pct" w:w="475"/>
            <w:vAlign w:val="center"/>
          </w:tcPr>
          <w:p w:rsidRDefault="00406869" w:rsidP="00726E8E" w:rsidR="00406869" w:rsidRPr="001A4F52">
            <w:pPr>
              <w:rPr>
                <w:sz w:val="16"/>
                <w:szCs w:val="16"/>
              </w:rPr>
            </w:pPr>
            <w:r w:rsidRPr="001A4F52">
              <w:rPr>
                <w:sz w:val="16"/>
                <w:szCs w:val="16"/>
              </w:rPr>
              <w:t>Ovrv-1731/06</w:t>
            </w:r>
          </w:p>
        </w:tc>
      </w:tr>
      <w:tr w:rsidTr="001A4F52" w:rsidR="00726E8E" w:rsidRPr="001A4F52">
        <w:tc>
          <w:tcPr>
            <w:tcW w:type="pct" w:w="331"/>
            <w:tcBorders>
              <w:top w:space="0" w:sz="4" w:color="auto" w:val="single"/>
            </w:tcBorders>
            <w:vAlign w:val="center"/>
          </w:tcPr>
          <w:p w:rsidRDefault="00406869" w:rsidP="00726E8E" w:rsidR="00406869" w:rsidRPr="001A4F52">
            <w:pPr>
              <w:jc w:val="center"/>
              <w:rPr>
                <w:sz w:val="18"/>
                <w:szCs w:val="18"/>
              </w:rPr>
            </w:pPr>
            <w:r w:rsidRPr="001A4F52">
              <w:rPr>
                <w:sz w:val="18"/>
                <w:szCs w:val="18"/>
              </w:rPr>
              <w:t>02</w:t>
            </w:r>
          </w:p>
        </w:tc>
        <w:tc>
          <w:tcPr>
            <w:tcW w:type="pct" w:w="557"/>
            <w:tcBorders>
              <w:top w:space="0" w:sz="4" w:color="auto" w:val="single"/>
            </w:tcBorders>
            <w:vAlign w:val="center"/>
          </w:tcPr>
          <w:p w:rsidRDefault="00406869" w:rsidP="00726E8E" w:rsidR="00406869" w:rsidRPr="001A4F52">
            <w:pPr>
              <w:rPr>
                <w:sz w:val="18"/>
                <w:szCs w:val="18"/>
              </w:rPr>
            </w:pPr>
            <w:r w:rsidRPr="001A4F52">
              <w:rPr>
                <w:sz w:val="18"/>
                <w:szCs w:val="18"/>
              </w:rPr>
              <w:t>VIPnet d.o.o.</w:t>
            </w:r>
          </w:p>
        </w:tc>
        <w:tc>
          <w:tcPr>
            <w:tcW w:type="pct" w:w="415"/>
            <w:tcBorders>
              <w:top w:space="0" w:sz="4" w:color="auto" w:val="single"/>
            </w:tcBorders>
            <w:vAlign w:val="center"/>
          </w:tcPr>
          <w:p w:rsidRDefault="00406869" w:rsidP="00726E8E" w:rsidR="00406869" w:rsidRPr="001A4F52">
            <w:pPr>
              <w:rPr>
                <w:sz w:val="18"/>
                <w:szCs w:val="18"/>
              </w:rPr>
            </w:pPr>
            <w:r w:rsidRPr="001A4F52">
              <w:rPr>
                <w:sz w:val="18"/>
                <w:szCs w:val="18"/>
              </w:rPr>
              <w:t>29524210204</w:t>
            </w:r>
          </w:p>
        </w:tc>
        <w:tc>
          <w:tcPr>
            <w:tcW w:type="pct" w:w="503"/>
            <w:tcBorders>
              <w:top w:space="0" w:sz="4" w:color="auto" w:val="single"/>
            </w:tcBorders>
            <w:vAlign w:val="center"/>
          </w:tcPr>
          <w:p w:rsidRDefault="00406869" w:rsidP="00726E8E" w:rsidR="00406869" w:rsidRPr="001A4F52">
            <w:pPr>
              <w:rPr>
                <w:sz w:val="18"/>
                <w:szCs w:val="18"/>
              </w:rPr>
            </w:pPr>
            <w:r w:rsidRPr="001A4F52">
              <w:rPr>
                <w:sz w:val="18"/>
                <w:szCs w:val="18"/>
              </w:rPr>
              <w:t>Vrtni put 1</w:t>
            </w:r>
          </w:p>
          <w:p w:rsidRDefault="00406869" w:rsidP="00726E8E" w:rsidR="00406869" w:rsidRPr="001A4F52">
            <w:pPr>
              <w:rPr>
                <w:sz w:val="18"/>
                <w:szCs w:val="18"/>
              </w:rPr>
            </w:pPr>
            <w:r w:rsidRPr="001A4F52">
              <w:rPr>
                <w:sz w:val="18"/>
                <w:szCs w:val="18"/>
              </w:rPr>
              <w:t>10000 Zagreb</w:t>
            </w:r>
          </w:p>
        </w:tc>
        <w:tc>
          <w:tcPr>
            <w:tcW w:type="pct" w:w="431"/>
            <w:gridSpan w:val="2"/>
            <w:tcBorders>
              <w:top w:space="0" w:sz="4" w:color="auto" w:val="single"/>
            </w:tcBorders>
            <w:vAlign w:val="center"/>
          </w:tcPr>
          <w:p w:rsidRDefault="00406869" w:rsidP="00726E8E" w:rsidR="00406869" w:rsidRPr="001A4F52">
            <w:pPr>
              <w:jc w:val="right"/>
              <w:rPr>
                <w:sz w:val="18"/>
                <w:szCs w:val="18"/>
              </w:rPr>
            </w:pPr>
            <w:r w:rsidRPr="001A4F52">
              <w:rPr>
                <w:sz w:val="18"/>
                <w:szCs w:val="18"/>
              </w:rPr>
              <w:t>51.143,59</w:t>
            </w:r>
          </w:p>
        </w:tc>
        <w:tc>
          <w:tcPr>
            <w:tcW w:type="pct" w:w="738"/>
            <w:gridSpan w:val="2"/>
            <w:tcBorders>
              <w:top w:space="0" w:sz="4" w:color="auto" w:val="single"/>
            </w:tcBorders>
            <w:vAlign w:val="center"/>
          </w:tcPr>
          <w:p w:rsidRDefault="00406869" w:rsidP="00726E8E" w:rsidR="00406869" w:rsidRPr="001A4F52">
            <w:pPr>
              <w:rPr>
                <w:sz w:val="18"/>
                <w:szCs w:val="18"/>
              </w:rPr>
            </w:pPr>
            <w:r w:rsidRPr="001A4F52">
              <w:rPr>
                <w:sz w:val="18"/>
                <w:szCs w:val="18"/>
              </w:rPr>
              <w:t>Pravomoćno ovršno rješenje</w:t>
            </w:r>
          </w:p>
        </w:tc>
        <w:tc>
          <w:tcPr>
            <w:tcW w:type="pct" w:w="430"/>
            <w:tcBorders>
              <w:top w:space="0" w:sz="4" w:color="auto" w:val="single"/>
            </w:tcBorders>
            <w:vAlign w:val="center"/>
          </w:tcPr>
          <w:p w:rsidRDefault="00406869" w:rsidP="00726E8E" w:rsidR="00406869" w:rsidRPr="001A4F52">
            <w:pPr>
              <w:jc w:val="right"/>
              <w:rPr>
                <w:sz w:val="18"/>
                <w:szCs w:val="18"/>
              </w:rPr>
            </w:pPr>
            <w:r w:rsidRPr="001A4F52">
              <w:rPr>
                <w:sz w:val="18"/>
                <w:szCs w:val="18"/>
              </w:rPr>
              <w:t>51.143,59</w:t>
            </w:r>
          </w:p>
        </w:tc>
        <w:tc>
          <w:tcPr>
            <w:tcW w:type="pct" w:w="469"/>
            <w:tcBorders>
              <w:top w:space="0" w:sz="4" w:color="auto" w:val="single"/>
            </w:tcBorders>
            <w:vAlign w:val="center"/>
          </w:tcPr>
          <w:p w:rsidRDefault="00406869" w:rsidP="00726E8E" w:rsidR="00406869" w:rsidRPr="001A4F52">
            <w:pPr>
              <w:rPr>
                <w:sz w:val="18"/>
                <w:szCs w:val="18"/>
              </w:rPr>
            </w:pPr>
            <w:r w:rsidRPr="001A4F52">
              <w:rPr>
                <w:sz w:val="18"/>
                <w:szCs w:val="18"/>
              </w:rPr>
              <w:t>Pravomoćno ovršno rješenje</w:t>
            </w:r>
          </w:p>
        </w:tc>
        <w:tc>
          <w:tcPr>
            <w:tcW w:type="pct" w:w="286"/>
            <w:tcBorders>
              <w:top w:space="0" w:sz="4" w:color="auto" w:val="single"/>
            </w:tcBorders>
            <w:vAlign w:val="center"/>
          </w:tcPr>
          <w:p w:rsidRDefault="00406869" w:rsidP="00726E8E" w:rsidR="00406869" w:rsidRPr="001A4F52">
            <w:pPr>
              <w:jc w:val="right"/>
              <w:rPr>
                <w:sz w:val="18"/>
                <w:szCs w:val="18"/>
              </w:rPr>
            </w:pPr>
          </w:p>
        </w:tc>
        <w:tc>
          <w:tcPr>
            <w:tcW w:type="pct" w:w="365"/>
            <w:gridSpan w:val="2"/>
            <w:tcBorders>
              <w:top w:space="0" w:sz="4" w:color="auto" w:val="single"/>
            </w:tcBorders>
            <w:vAlign w:val="center"/>
          </w:tcPr>
          <w:p w:rsidRDefault="00406869" w:rsidP="00726E8E" w:rsidR="00406869" w:rsidRPr="001A4F52">
            <w:pPr>
              <w:rPr>
                <w:sz w:val="18"/>
                <w:szCs w:val="18"/>
              </w:rPr>
            </w:pPr>
          </w:p>
        </w:tc>
        <w:tc>
          <w:tcPr>
            <w:tcW w:type="pct" w:w="475"/>
          </w:tcPr>
          <w:p w:rsidRDefault="00406869" w:rsidP="00726E8E" w:rsidR="00406869" w:rsidRPr="001A4F52">
            <w:pPr>
              <w:rPr>
                <w:sz w:val="16"/>
                <w:szCs w:val="16"/>
              </w:rPr>
            </w:pPr>
            <w:r w:rsidRPr="001A4F52">
              <w:rPr>
                <w:sz w:val="16"/>
                <w:szCs w:val="16"/>
              </w:rPr>
              <w:t>Ovrv-2737/11</w:t>
            </w:r>
          </w:p>
        </w:tc>
      </w:tr>
      <w:tr w:rsidTr="001A4F52" w:rsidR="00726E8E" w:rsidRPr="001A4F52">
        <w:trPr>
          <w:trHeight w:val="465"/>
        </w:trPr>
        <w:tc>
          <w:tcPr>
            <w:tcW w:type="pct" w:w="331"/>
            <w:vAlign w:val="center"/>
          </w:tcPr>
          <w:p w:rsidRDefault="00406869" w:rsidP="00726E8E" w:rsidR="00406869" w:rsidRPr="001A4F52">
            <w:pPr>
              <w:jc w:val="center"/>
              <w:rPr>
                <w:sz w:val="18"/>
                <w:szCs w:val="18"/>
              </w:rPr>
            </w:pPr>
            <w:r w:rsidRPr="001A4F52">
              <w:rPr>
                <w:sz w:val="18"/>
                <w:szCs w:val="18"/>
              </w:rPr>
              <w:t>03</w:t>
            </w:r>
          </w:p>
        </w:tc>
        <w:tc>
          <w:tcPr>
            <w:tcW w:type="pct" w:w="557"/>
            <w:vAlign w:val="center"/>
          </w:tcPr>
          <w:p w:rsidRDefault="00406869" w:rsidP="00726E8E" w:rsidR="00406869" w:rsidRPr="001A4F52">
            <w:pPr>
              <w:rPr>
                <w:sz w:val="18"/>
                <w:szCs w:val="18"/>
              </w:rPr>
            </w:pPr>
            <w:r w:rsidRPr="001A4F52">
              <w:rPr>
                <w:sz w:val="18"/>
                <w:szCs w:val="18"/>
              </w:rPr>
              <w:t>Republka Hrvatska, Ministarstvo financija</w:t>
            </w:r>
          </w:p>
          <w:p w:rsidRDefault="00406869" w:rsidP="00726E8E" w:rsidR="00406869" w:rsidRPr="001A4F52">
            <w:pPr>
              <w:rPr>
                <w:sz w:val="18"/>
                <w:szCs w:val="18"/>
              </w:rPr>
            </w:pPr>
            <w:r w:rsidRPr="001A4F52">
              <w:rPr>
                <w:sz w:val="18"/>
                <w:szCs w:val="18"/>
              </w:rPr>
              <w:t>Porezna uprava</w:t>
            </w:r>
          </w:p>
          <w:p w:rsidRDefault="00406869" w:rsidP="00726E8E" w:rsidR="00406869" w:rsidRPr="001A4F52">
            <w:pPr>
              <w:rPr>
                <w:sz w:val="18"/>
                <w:szCs w:val="18"/>
              </w:rPr>
            </w:pPr>
            <w:r w:rsidRPr="001A4F52">
              <w:rPr>
                <w:sz w:val="18"/>
                <w:szCs w:val="18"/>
              </w:rPr>
              <w:t>Područni ured Zagreb</w:t>
            </w:r>
          </w:p>
          <w:p w:rsidRDefault="00406869" w:rsidP="00726E8E" w:rsidR="00406869" w:rsidRPr="001A4F52">
            <w:pPr>
              <w:rPr>
                <w:sz w:val="18"/>
                <w:szCs w:val="18"/>
              </w:rPr>
            </w:pPr>
          </w:p>
        </w:tc>
        <w:tc>
          <w:tcPr>
            <w:tcW w:type="pct" w:w="415"/>
            <w:vAlign w:val="center"/>
          </w:tcPr>
          <w:p w:rsidRDefault="00406869" w:rsidP="00726E8E" w:rsidR="00406869" w:rsidRPr="001A4F52">
            <w:pPr>
              <w:rPr>
                <w:sz w:val="18"/>
                <w:szCs w:val="18"/>
              </w:rPr>
            </w:pPr>
            <w:r w:rsidRPr="001A4F52">
              <w:rPr>
                <w:sz w:val="18"/>
                <w:szCs w:val="18"/>
              </w:rPr>
              <w:t>18683136487</w:t>
            </w:r>
          </w:p>
        </w:tc>
        <w:tc>
          <w:tcPr>
            <w:tcW w:type="pct" w:w="503"/>
            <w:vAlign w:val="center"/>
          </w:tcPr>
          <w:p w:rsidRDefault="00406869" w:rsidP="00726E8E" w:rsidR="00406869" w:rsidRPr="001A4F52">
            <w:pPr>
              <w:rPr>
                <w:sz w:val="18"/>
                <w:szCs w:val="18"/>
              </w:rPr>
            </w:pPr>
            <w:r w:rsidRPr="001A4F52">
              <w:rPr>
                <w:sz w:val="18"/>
                <w:szCs w:val="18"/>
              </w:rPr>
              <w:t>Savska cesta 41</w:t>
            </w:r>
          </w:p>
          <w:p w:rsidRDefault="00406869" w:rsidP="00726E8E" w:rsidR="00406869" w:rsidRPr="001A4F52">
            <w:pPr>
              <w:rPr>
                <w:sz w:val="18"/>
                <w:szCs w:val="18"/>
              </w:rPr>
            </w:pPr>
            <w:r w:rsidRPr="001A4F52">
              <w:rPr>
                <w:sz w:val="18"/>
                <w:szCs w:val="18"/>
              </w:rPr>
              <w:t>10000 Zagreb</w:t>
            </w:r>
          </w:p>
        </w:tc>
        <w:tc>
          <w:tcPr>
            <w:tcW w:type="pct" w:w="431"/>
            <w:gridSpan w:val="2"/>
            <w:vAlign w:val="center"/>
          </w:tcPr>
          <w:p w:rsidRDefault="00406869" w:rsidP="00726E8E" w:rsidR="00406869" w:rsidRPr="001A4F52">
            <w:pPr>
              <w:jc w:val="right"/>
              <w:rPr>
                <w:sz w:val="18"/>
                <w:szCs w:val="18"/>
              </w:rPr>
            </w:pPr>
            <w:r w:rsidRPr="001A4F52">
              <w:rPr>
                <w:sz w:val="18"/>
                <w:szCs w:val="18"/>
              </w:rPr>
              <w:t>4.278,36</w:t>
            </w:r>
          </w:p>
        </w:tc>
        <w:tc>
          <w:tcPr>
            <w:tcW w:type="pct" w:w="738"/>
            <w:gridSpan w:val="2"/>
            <w:vAlign w:val="center"/>
          </w:tcPr>
          <w:p w:rsidRDefault="00406869" w:rsidP="00726E8E" w:rsidR="00406869" w:rsidRPr="001A4F52">
            <w:pPr>
              <w:rPr>
                <w:sz w:val="18"/>
                <w:szCs w:val="18"/>
              </w:rPr>
            </w:pPr>
            <w:r w:rsidRPr="001A4F52">
              <w:rPr>
                <w:sz w:val="18"/>
                <w:szCs w:val="18"/>
              </w:rPr>
              <w:t>Javna davanja</w:t>
            </w:r>
          </w:p>
        </w:tc>
        <w:tc>
          <w:tcPr>
            <w:tcW w:type="pct" w:w="430"/>
            <w:vAlign w:val="center"/>
          </w:tcPr>
          <w:p w:rsidRDefault="00406869" w:rsidP="00726E8E" w:rsidR="00406869" w:rsidRPr="001A4F52">
            <w:pPr>
              <w:jc w:val="right"/>
              <w:rPr>
                <w:sz w:val="18"/>
                <w:szCs w:val="18"/>
              </w:rPr>
            </w:pPr>
            <w:r w:rsidRPr="001A4F52">
              <w:rPr>
                <w:sz w:val="18"/>
                <w:szCs w:val="18"/>
              </w:rPr>
              <w:t>4.278,36</w:t>
            </w:r>
          </w:p>
        </w:tc>
        <w:tc>
          <w:tcPr>
            <w:tcW w:type="pct" w:w="469"/>
            <w:vAlign w:val="center"/>
          </w:tcPr>
          <w:p w:rsidRDefault="00406869" w:rsidP="00726E8E" w:rsidR="00406869" w:rsidRPr="001A4F52">
            <w:pPr>
              <w:rPr>
                <w:sz w:val="18"/>
                <w:szCs w:val="18"/>
              </w:rPr>
            </w:pPr>
            <w:r w:rsidRPr="001A4F52">
              <w:rPr>
                <w:sz w:val="18"/>
                <w:szCs w:val="18"/>
              </w:rPr>
              <w:t>Javna davanja</w:t>
            </w:r>
          </w:p>
        </w:tc>
        <w:tc>
          <w:tcPr>
            <w:tcW w:type="pct" w:w="286"/>
            <w:vAlign w:val="center"/>
          </w:tcPr>
          <w:p w:rsidRDefault="00406869" w:rsidP="00726E8E" w:rsidR="00406869" w:rsidRPr="001A4F52">
            <w:pPr>
              <w:jc w:val="right"/>
              <w:rPr>
                <w:sz w:val="18"/>
                <w:szCs w:val="18"/>
              </w:rPr>
            </w:pPr>
            <w:r w:rsidRPr="001A4F52">
              <w:rPr>
                <w:sz w:val="18"/>
                <w:szCs w:val="18"/>
              </w:rPr>
              <w:t>0,00</w:t>
            </w:r>
          </w:p>
        </w:tc>
        <w:tc>
          <w:tcPr>
            <w:tcW w:type="pct" w:w="365"/>
            <w:gridSpan w:val="2"/>
            <w:vAlign w:val="center"/>
          </w:tcPr>
          <w:p w:rsidRDefault="00406869" w:rsidP="00726E8E" w:rsidR="00406869" w:rsidRPr="001A4F52">
            <w:pPr>
              <w:rPr>
                <w:sz w:val="18"/>
                <w:szCs w:val="18"/>
              </w:rPr>
            </w:pPr>
          </w:p>
        </w:tc>
        <w:tc>
          <w:tcPr>
            <w:tcW w:type="pct" w:w="475"/>
            <w:vAlign w:val="center"/>
          </w:tcPr>
          <w:p w:rsidRDefault="00406869" w:rsidP="00726E8E" w:rsidR="00406869" w:rsidRPr="001A4F52">
            <w:pPr>
              <w:rPr>
                <w:sz w:val="16"/>
                <w:szCs w:val="16"/>
              </w:rPr>
            </w:pPr>
            <w:r w:rsidRPr="001A4F52">
              <w:rPr>
                <w:sz w:val="16"/>
                <w:szCs w:val="16"/>
              </w:rPr>
              <w:t>Ovjereni izlisti za iz ISPU za konta 1732</w:t>
            </w:r>
          </w:p>
        </w:tc>
      </w:tr>
      <w:tr w:rsidTr="001A4F52" w:rsidR="00726E8E" w:rsidRPr="001A4F52">
        <w:trPr>
          <w:trHeight w:val="740"/>
        </w:trPr>
        <w:tc>
          <w:tcPr>
            <w:tcW w:type="pct" w:w="331"/>
            <w:vAlign w:val="center"/>
          </w:tcPr>
          <w:p w:rsidRDefault="00406869" w:rsidP="00726E8E" w:rsidR="00406869" w:rsidRPr="001A4F52">
            <w:pPr>
              <w:jc w:val="center"/>
              <w:rPr>
                <w:sz w:val="18"/>
                <w:szCs w:val="18"/>
              </w:rPr>
            </w:pPr>
            <w:r w:rsidRPr="001A4F52">
              <w:rPr>
                <w:sz w:val="18"/>
                <w:szCs w:val="18"/>
              </w:rPr>
              <w:t>04</w:t>
            </w:r>
          </w:p>
        </w:tc>
        <w:tc>
          <w:tcPr>
            <w:tcW w:type="pct" w:w="557"/>
            <w:vAlign w:val="center"/>
          </w:tcPr>
          <w:p w:rsidRDefault="00406869" w:rsidP="00726E8E" w:rsidR="00406869" w:rsidRPr="001A4F52">
            <w:pPr>
              <w:rPr>
                <w:sz w:val="18"/>
                <w:szCs w:val="18"/>
              </w:rPr>
            </w:pPr>
            <w:r w:rsidRPr="001A4F52">
              <w:rPr>
                <w:sz w:val="18"/>
                <w:szCs w:val="18"/>
              </w:rPr>
              <w:t>Nabla plus d.o.o.</w:t>
            </w:r>
          </w:p>
        </w:tc>
        <w:tc>
          <w:tcPr>
            <w:tcW w:type="pct" w:w="415"/>
            <w:vAlign w:val="center"/>
          </w:tcPr>
          <w:p w:rsidRDefault="00406869" w:rsidP="00726E8E" w:rsidR="00406869" w:rsidRPr="001A4F52">
            <w:pPr>
              <w:rPr>
                <w:sz w:val="18"/>
                <w:szCs w:val="18"/>
              </w:rPr>
            </w:pPr>
            <w:r w:rsidRPr="001A4F52">
              <w:rPr>
                <w:sz w:val="18"/>
                <w:szCs w:val="18"/>
              </w:rPr>
              <w:t>50697070495</w:t>
            </w:r>
          </w:p>
        </w:tc>
        <w:tc>
          <w:tcPr>
            <w:tcW w:type="pct" w:w="503"/>
            <w:vAlign w:val="center"/>
          </w:tcPr>
          <w:p w:rsidRDefault="00406869" w:rsidP="00726E8E" w:rsidR="00406869" w:rsidRPr="001A4F52">
            <w:pPr>
              <w:rPr>
                <w:sz w:val="18"/>
                <w:szCs w:val="18"/>
              </w:rPr>
            </w:pPr>
            <w:r w:rsidRPr="001A4F52">
              <w:rPr>
                <w:sz w:val="18"/>
                <w:szCs w:val="18"/>
              </w:rPr>
              <w:t>Lukoranska 2</w:t>
            </w:r>
          </w:p>
          <w:p w:rsidRDefault="00406869" w:rsidP="00726E8E" w:rsidR="00406869" w:rsidRPr="001A4F52">
            <w:pPr>
              <w:rPr>
                <w:sz w:val="18"/>
                <w:szCs w:val="18"/>
              </w:rPr>
            </w:pPr>
            <w:r w:rsidRPr="001A4F52">
              <w:rPr>
                <w:sz w:val="18"/>
                <w:szCs w:val="18"/>
              </w:rPr>
              <w:t>10000 Zagreb</w:t>
            </w:r>
          </w:p>
        </w:tc>
        <w:tc>
          <w:tcPr>
            <w:tcW w:type="pct" w:w="431"/>
            <w:gridSpan w:val="2"/>
            <w:vAlign w:val="center"/>
          </w:tcPr>
          <w:p w:rsidRDefault="00406869" w:rsidP="00726E8E" w:rsidR="00406869" w:rsidRPr="001A4F52">
            <w:pPr>
              <w:jc w:val="right"/>
              <w:rPr>
                <w:sz w:val="18"/>
                <w:szCs w:val="18"/>
              </w:rPr>
            </w:pPr>
            <w:r w:rsidRPr="001A4F52">
              <w:rPr>
                <w:sz w:val="18"/>
                <w:szCs w:val="18"/>
              </w:rPr>
              <w:t>13.419,98</w:t>
            </w:r>
          </w:p>
        </w:tc>
        <w:tc>
          <w:tcPr>
            <w:tcW w:type="pct" w:w="738"/>
            <w:gridSpan w:val="2"/>
            <w:vAlign w:val="center"/>
          </w:tcPr>
          <w:p w:rsidRDefault="00406869" w:rsidP="00726E8E" w:rsidR="00406869" w:rsidRPr="001A4F52">
            <w:pPr>
              <w:rPr>
                <w:sz w:val="18"/>
                <w:szCs w:val="18"/>
              </w:rPr>
            </w:pPr>
            <w:r w:rsidRPr="001A4F52">
              <w:rPr>
                <w:sz w:val="18"/>
                <w:szCs w:val="18"/>
              </w:rPr>
              <w:t>Pravomoćno ovršno rješenje</w:t>
            </w:r>
          </w:p>
        </w:tc>
        <w:tc>
          <w:tcPr>
            <w:tcW w:type="pct" w:w="430"/>
            <w:vAlign w:val="center"/>
          </w:tcPr>
          <w:p w:rsidRDefault="00406869" w:rsidP="00726E8E" w:rsidR="00406869" w:rsidRPr="001A4F52">
            <w:pPr>
              <w:jc w:val="right"/>
              <w:rPr>
                <w:sz w:val="18"/>
                <w:szCs w:val="18"/>
              </w:rPr>
            </w:pPr>
            <w:r w:rsidRPr="001A4F52">
              <w:rPr>
                <w:sz w:val="18"/>
                <w:szCs w:val="18"/>
              </w:rPr>
              <w:t>13.419,98</w:t>
            </w:r>
          </w:p>
        </w:tc>
        <w:tc>
          <w:tcPr>
            <w:tcW w:type="pct" w:w="469"/>
            <w:vAlign w:val="center"/>
          </w:tcPr>
          <w:p w:rsidRDefault="00406869" w:rsidP="00726E8E" w:rsidR="00406869" w:rsidRPr="001A4F52">
            <w:pPr>
              <w:rPr>
                <w:sz w:val="18"/>
                <w:szCs w:val="18"/>
              </w:rPr>
            </w:pPr>
            <w:r w:rsidRPr="001A4F52">
              <w:rPr>
                <w:sz w:val="18"/>
                <w:szCs w:val="18"/>
              </w:rPr>
              <w:t>Pravomoćno ovršno rješenje</w:t>
            </w:r>
          </w:p>
        </w:tc>
        <w:tc>
          <w:tcPr>
            <w:tcW w:type="pct" w:w="286"/>
            <w:vAlign w:val="center"/>
          </w:tcPr>
          <w:p w:rsidRDefault="00406869" w:rsidP="00726E8E" w:rsidR="00406869" w:rsidRPr="001A4F52">
            <w:pPr>
              <w:jc w:val="right"/>
              <w:rPr>
                <w:sz w:val="18"/>
                <w:szCs w:val="18"/>
              </w:rPr>
            </w:pPr>
            <w:r w:rsidRPr="001A4F52">
              <w:rPr>
                <w:sz w:val="18"/>
                <w:szCs w:val="18"/>
              </w:rPr>
              <w:t>0,00</w:t>
            </w:r>
          </w:p>
        </w:tc>
        <w:tc>
          <w:tcPr>
            <w:tcW w:type="pct" w:w="365"/>
            <w:gridSpan w:val="2"/>
            <w:vAlign w:val="center"/>
          </w:tcPr>
          <w:p w:rsidRDefault="00406869" w:rsidP="00726E8E" w:rsidR="00406869" w:rsidRPr="001A4F52">
            <w:pPr>
              <w:rPr>
                <w:sz w:val="18"/>
                <w:szCs w:val="18"/>
              </w:rPr>
            </w:pPr>
          </w:p>
        </w:tc>
        <w:tc>
          <w:tcPr>
            <w:tcW w:type="pct" w:w="475"/>
          </w:tcPr>
          <w:p w:rsidRDefault="00406869" w:rsidP="00726E8E" w:rsidR="00406869" w:rsidRPr="001A4F52">
            <w:pPr>
              <w:rPr>
                <w:sz w:val="16"/>
                <w:szCs w:val="16"/>
              </w:rPr>
            </w:pPr>
            <w:r w:rsidRPr="001A4F52">
              <w:rPr>
                <w:sz w:val="16"/>
                <w:szCs w:val="16"/>
              </w:rPr>
              <w:t>Ovrv-1581/08 od 01.12.2008.</w:t>
            </w:r>
          </w:p>
          <w:p w:rsidRDefault="00406869" w:rsidP="00726E8E" w:rsidR="00406869" w:rsidRPr="001A4F52">
            <w:pPr>
              <w:rPr>
                <w:sz w:val="16"/>
                <w:szCs w:val="16"/>
              </w:rPr>
            </w:pPr>
            <w:r w:rsidRPr="001A4F52">
              <w:rPr>
                <w:sz w:val="16"/>
                <w:szCs w:val="16"/>
              </w:rPr>
              <w:t>Ovr-674/15</w:t>
            </w:r>
          </w:p>
        </w:tc>
      </w:tr>
      <w:tr w:rsidTr="001A4F52" w:rsidR="00726E8E" w:rsidRPr="001A4F52">
        <w:trPr>
          <w:trHeight w:val="1194"/>
        </w:trPr>
        <w:tc>
          <w:tcPr>
            <w:tcW w:type="pct" w:w="331"/>
            <w:vAlign w:val="center"/>
          </w:tcPr>
          <w:p w:rsidRDefault="00406869" w:rsidP="00726E8E" w:rsidR="00406869" w:rsidRPr="001A4F52">
            <w:pPr>
              <w:jc w:val="center"/>
              <w:rPr>
                <w:sz w:val="18"/>
                <w:szCs w:val="18"/>
              </w:rPr>
            </w:pPr>
            <w:r w:rsidRPr="001A4F52">
              <w:rPr>
                <w:sz w:val="18"/>
                <w:szCs w:val="18"/>
              </w:rPr>
              <w:t>05</w:t>
            </w:r>
          </w:p>
        </w:tc>
        <w:tc>
          <w:tcPr>
            <w:tcW w:type="pct" w:w="557"/>
            <w:vAlign w:val="center"/>
          </w:tcPr>
          <w:p w:rsidRDefault="00406869" w:rsidP="00726E8E" w:rsidR="00406869" w:rsidRPr="001A4F52">
            <w:pPr>
              <w:rPr>
                <w:sz w:val="18"/>
                <w:szCs w:val="18"/>
              </w:rPr>
            </w:pPr>
            <w:r w:rsidRPr="001A4F52">
              <w:rPr>
                <w:sz w:val="18"/>
                <w:szCs w:val="18"/>
              </w:rPr>
              <w:t>Štedbanka d.d. u likvidaciji</w:t>
            </w:r>
          </w:p>
        </w:tc>
        <w:tc>
          <w:tcPr>
            <w:tcW w:type="pct" w:w="415"/>
            <w:vAlign w:val="center"/>
          </w:tcPr>
          <w:p w:rsidRDefault="00406869" w:rsidP="00726E8E" w:rsidR="00406869" w:rsidRPr="001A4F52">
            <w:pPr>
              <w:rPr>
                <w:sz w:val="18"/>
                <w:szCs w:val="18"/>
              </w:rPr>
            </w:pPr>
            <w:r w:rsidRPr="001A4F52">
              <w:rPr>
                <w:sz w:val="18"/>
                <w:szCs w:val="18"/>
              </w:rPr>
              <w:t>58063088591</w:t>
            </w:r>
          </w:p>
        </w:tc>
        <w:tc>
          <w:tcPr>
            <w:tcW w:type="pct" w:w="503"/>
            <w:vAlign w:val="center"/>
          </w:tcPr>
          <w:p w:rsidRDefault="00406869" w:rsidP="00726E8E" w:rsidR="00406869" w:rsidRPr="001A4F52">
            <w:pPr>
              <w:rPr>
                <w:sz w:val="18"/>
                <w:szCs w:val="18"/>
              </w:rPr>
            </w:pPr>
            <w:r w:rsidRPr="001A4F52">
              <w:rPr>
                <w:sz w:val="18"/>
                <w:szCs w:val="18"/>
              </w:rPr>
              <w:t>Slavonska avenija 3</w:t>
            </w:r>
          </w:p>
          <w:p w:rsidRDefault="00406869" w:rsidP="00726E8E" w:rsidR="00406869" w:rsidRPr="001A4F52">
            <w:pPr>
              <w:rPr>
                <w:sz w:val="18"/>
                <w:szCs w:val="18"/>
              </w:rPr>
            </w:pPr>
            <w:r w:rsidRPr="001A4F52">
              <w:rPr>
                <w:sz w:val="18"/>
                <w:szCs w:val="18"/>
              </w:rPr>
              <w:t>10000 Zagreb</w:t>
            </w:r>
          </w:p>
        </w:tc>
        <w:tc>
          <w:tcPr>
            <w:tcW w:type="pct" w:w="431"/>
            <w:gridSpan w:val="2"/>
            <w:vAlign w:val="center"/>
          </w:tcPr>
          <w:p w:rsidRDefault="00406869" w:rsidP="00726E8E" w:rsidR="00406869" w:rsidRPr="001A4F52">
            <w:pPr>
              <w:jc w:val="right"/>
              <w:rPr>
                <w:sz w:val="18"/>
                <w:szCs w:val="18"/>
              </w:rPr>
            </w:pPr>
            <w:r w:rsidRPr="001A4F52">
              <w:rPr>
                <w:sz w:val="18"/>
                <w:szCs w:val="18"/>
              </w:rPr>
              <w:t>9.018.399,40</w:t>
            </w:r>
          </w:p>
        </w:tc>
        <w:tc>
          <w:tcPr>
            <w:tcW w:type="pct" w:w="738"/>
            <w:gridSpan w:val="2"/>
          </w:tcPr>
          <w:p w:rsidRDefault="00406869" w:rsidP="00726E8E" w:rsidR="00406869" w:rsidRPr="001A4F52">
            <w:pPr>
              <w:rPr>
                <w:sz w:val="18"/>
                <w:szCs w:val="18"/>
              </w:rPr>
            </w:pPr>
            <w:r w:rsidRPr="001A4F52">
              <w:rPr>
                <w:sz w:val="18"/>
                <w:szCs w:val="18"/>
              </w:rPr>
              <w:t xml:space="preserve">Ugovori o kreditu osigurani sporazumom o osiguranju tražbine kod JB Branko Jakić i pravomoćno ovršno rješenje OS Novi Zagreb, temeljem Sporazuma </w:t>
            </w:r>
          </w:p>
          <w:p w:rsidRDefault="00406869" w:rsidP="00726E8E" w:rsidR="00406869" w:rsidRPr="001A4F52">
            <w:pPr>
              <w:rPr>
                <w:sz w:val="18"/>
                <w:szCs w:val="18"/>
              </w:rPr>
            </w:pPr>
          </w:p>
          <w:p w:rsidRDefault="00406869" w:rsidP="00726E8E" w:rsidR="00406869" w:rsidRPr="001A4F52">
            <w:pPr>
              <w:rPr>
                <w:sz w:val="18"/>
                <w:szCs w:val="18"/>
              </w:rPr>
            </w:pPr>
          </w:p>
          <w:p w:rsidRDefault="00406869" w:rsidP="00726E8E" w:rsidR="00406869" w:rsidRPr="001A4F52">
            <w:pPr>
              <w:rPr>
                <w:sz w:val="18"/>
                <w:szCs w:val="18"/>
              </w:rPr>
            </w:pPr>
            <w:r w:rsidRPr="001A4F52">
              <w:rPr>
                <w:sz w:val="18"/>
                <w:szCs w:val="18"/>
              </w:rPr>
              <w:t>Sporazum o osiguranju tražbine zasnivanjem založnog prava i pravomoćno ovršno rješenje</w:t>
            </w:r>
          </w:p>
        </w:tc>
        <w:tc>
          <w:tcPr>
            <w:tcW w:type="pct" w:w="430"/>
            <w:vAlign w:val="center"/>
          </w:tcPr>
          <w:p w:rsidRDefault="00406869" w:rsidP="00726E8E" w:rsidR="00406869" w:rsidRPr="001A4F52">
            <w:pPr>
              <w:jc w:val="right"/>
              <w:rPr>
                <w:sz w:val="18"/>
                <w:szCs w:val="18"/>
              </w:rPr>
            </w:pPr>
            <w:r w:rsidRPr="001A4F52">
              <w:rPr>
                <w:sz w:val="18"/>
                <w:szCs w:val="18"/>
              </w:rPr>
              <w:t>9.018.399,40</w:t>
            </w:r>
          </w:p>
        </w:tc>
        <w:tc>
          <w:tcPr>
            <w:tcW w:type="pct" w:w="469"/>
          </w:tcPr>
          <w:p w:rsidRDefault="00406869" w:rsidP="00726E8E" w:rsidR="00406869" w:rsidRPr="001A4F52">
            <w:pPr>
              <w:rPr>
                <w:sz w:val="18"/>
                <w:szCs w:val="18"/>
              </w:rPr>
            </w:pPr>
            <w:r w:rsidRPr="001A4F52">
              <w:rPr>
                <w:sz w:val="18"/>
                <w:szCs w:val="18"/>
              </w:rPr>
              <w:t>Ugovori o kreditu osigurani sporazumom o osiguranju tražbine kod JB Branko Jakić</w:t>
            </w:r>
          </w:p>
          <w:p w:rsidRDefault="00406869" w:rsidP="00726E8E" w:rsidR="00406869" w:rsidRPr="001A4F52">
            <w:pPr>
              <w:rPr>
                <w:sz w:val="18"/>
                <w:szCs w:val="18"/>
              </w:rPr>
            </w:pPr>
          </w:p>
          <w:p w:rsidRDefault="00406869" w:rsidP="00726E8E" w:rsidR="00406869" w:rsidRPr="001A4F52">
            <w:pPr>
              <w:rPr>
                <w:sz w:val="18"/>
                <w:szCs w:val="18"/>
              </w:rPr>
            </w:pPr>
            <w:r w:rsidRPr="001A4F52">
              <w:rPr>
                <w:sz w:val="18"/>
                <w:szCs w:val="18"/>
              </w:rPr>
              <w:t>Sporazum o osiguranju tražbine zasnivanjem založnog prava i pravomoćno ovršno rješenje</w:t>
            </w:r>
          </w:p>
        </w:tc>
        <w:tc>
          <w:tcPr>
            <w:tcW w:type="pct" w:w="286"/>
            <w:vAlign w:val="center"/>
          </w:tcPr>
          <w:p w:rsidRDefault="00406869" w:rsidP="00726E8E" w:rsidR="00406869" w:rsidRPr="001A4F52">
            <w:pPr>
              <w:jc w:val="right"/>
              <w:rPr>
                <w:sz w:val="18"/>
                <w:szCs w:val="18"/>
              </w:rPr>
            </w:pPr>
            <w:r w:rsidRPr="001A4F52">
              <w:rPr>
                <w:sz w:val="18"/>
                <w:szCs w:val="18"/>
              </w:rPr>
              <w:t>0,00</w:t>
            </w:r>
          </w:p>
        </w:tc>
        <w:tc>
          <w:tcPr>
            <w:tcW w:type="pct" w:w="365"/>
            <w:gridSpan w:val="2"/>
            <w:vAlign w:val="center"/>
          </w:tcPr>
          <w:p w:rsidRDefault="00406869" w:rsidP="00726E8E" w:rsidR="00406869" w:rsidRPr="001A4F52">
            <w:pPr>
              <w:rPr>
                <w:sz w:val="18"/>
                <w:szCs w:val="18"/>
              </w:rPr>
            </w:pPr>
          </w:p>
        </w:tc>
        <w:tc>
          <w:tcPr>
            <w:tcW w:type="pct" w:w="475"/>
            <w:vAlign w:val="center"/>
          </w:tcPr>
          <w:p w:rsidRDefault="00406869" w:rsidP="00726E8E" w:rsidR="00406869" w:rsidRPr="001A4F52">
            <w:pPr>
              <w:rPr>
                <w:sz w:val="16"/>
                <w:szCs w:val="16"/>
              </w:rPr>
            </w:pPr>
            <w:r w:rsidRPr="001A4F52">
              <w:rPr>
                <w:sz w:val="16"/>
                <w:szCs w:val="16"/>
              </w:rPr>
              <w:t>Ovr-674/2015 (prije 1510/10)</w:t>
            </w:r>
          </w:p>
          <w:p w:rsidRDefault="00406869" w:rsidP="00726E8E" w:rsidR="00406869" w:rsidRPr="001A4F52">
            <w:pPr>
              <w:rPr>
                <w:sz w:val="16"/>
                <w:szCs w:val="16"/>
              </w:rPr>
            </w:pPr>
            <w:r w:rsidRPr="001A4F52">
              <w:rPr>
                <w:sz w:val="16"/>
                <w:szCs w:val="16"/>
              </w:rPr>
              <w:t>OV-16146/07</w:t>
            </w:r>
          </w:p>
          <w:p w:rsidRDefault="00406869" w:rsidP="00726E8E" w:rsidR="00406869" w:rsidRPr="001A4F52">
            <w:pPr>
              <w:rPr>
                <w:sz w:val="16"/>
                <w:szCs w:val="16"/>
              </w:rPr>
            </w:pPr>
            <w:r w:rsidRPr="001A4F52">
              <w:rPr>
                <w:sz w:val="16"/>
                <w:szCs w:val="16"/>
              </w:rPr>
              <w:t>OV-24504/08</w:t>
            </w: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tc>
      </w:tr>
      <w:tr w:rsidTr="001A4F52" w:rsidR="00726E8E" w:rsidRPr="001A4F52">
        <w:tc>
          <w:tcPr>
            <w:tcW w:type="pct" w:w="331"/>
            <w:vAlign w:val="center"/>
          </w:tcPr>
          <w:p w:rsidRDefault="00406869" w:rsidP="00726E8E" w:rsidR="00406869" w:rsidRPr="001A4F52">
            <w:pPr>
              <w:jc w:val="center"/>
              <w:rPr>
                <w:sz w:val="18"/>
                <w:szCs w:val="18"/>
              </w:rPr>
            </w:pPr>
            <w:r w:rsidRPr="001A4F52">
              <w:rPr>
                <w:sz w:val="18"/>
                <w:szCs w:val="18"/>
              </w:rPr>
              <w:t>06</w:t>
            </w:r>
          </w:p>
        </w:tc>
        <w:tc>
          <w:tcPr>
            <w:tcW w:type="pct" w:w="557"/>
            <w:vAlign w:val="center"/>
          </w:tcPr>
          <w:p w:rsidRDefault="00406869" w:rsidP="00726E8E" w:rsidR="00406869" w:rsidRPr="001A4F52">
            <w:pPr>
              <w:rPr>
                <w:sz w:val="18"/>
                <w:szCs w:val="18"/>
              </w:rPr>
            </w:pPr>
            <w:r w:rsidRPr="001A4F52">
              <w:rPr>
                <w:sz w:val="18"/>
                <w:szCs w:val="18"/>
              </w:rPr>
              <w:t>Imex banka d.d.</w:t>
            </w:r>
          </w:p>
        </w:tc>
        <w:tc>
          <w:tcPr>
            <w:tcW w:type="pct" w:w="415"/>
            <w:vAlign w:val="center"/>
          </w:tcPr>
          <w:p w:rsidRDefault="00406869" w:rsidP="00726E8E" w:rsidR="00406869" w:rsidRPr="001A4F52">
            <w:pPr>
              <w:rPr>
                <w:sz w:val="18"/>
                <w:szCs w:val="18"/>
              </w:rPr>
            </w:pPr>
            <w:r w:rsidRPr="001A4F52">
              <w:rPr>
                <w:sz w:val="18"/>
                <w:szCs w:val="18"/>
              </w:rPr>
              <w:t>99326633206</w:t>
            </w:r>
          </w:p>
        </w:tc>
        <w:tc>
          <w:tcPr>
            <w:tcW w:type="pct" w:w="503"/>
            <w:vAlign w:val="center"/>
          </w:tcPr>
          <w:p w:rsidRDefault="00406869" w:rsidP="00726E8E" w:rsidR="00406869" w:rsidRPr="001A4F52">
            <w:pPr>
              <w:rPr>
                <w:sz w:val="18"/>
                <w:szCs w:val="18"/>
              </w:rPr>
            </w:pPr>
            <w:r w:rsidRPr="001A4F52">
              <w:rPr>
                <w:sz w:val="18"/>
                <w:szCs w:val="18"/>
              </w:rPr>
              <w:t>Tolstojeva 6</w:t>
            </w:r>
          </w:p>
          <w:p w:rsidRDefault="00406869" w:rsidP="00726E8E" w:rsidR="00406869" w:rsidRPr="001A4F52">
            <w:pPr>
              <w:rPr>
                <w:sz w:val="18"/>
                <w:szCs w:val="18"/>
              </w:rPr>
            </w:pPr>
            <w:r w:rsidRPr="001A4F52">
              <w:rPr>
                <w:sz w:val="18"/>
                <w:szCs w:val="18"/>
              </w:rPr>
              <w:t>21000 Split</w:t>
            </w:r>
          </w:p>
        </w:tc>
        <w:tc>
          <w:tcPr>
            <w:tcW w:type="pct" w:w="431"/>
            <w:gridSpan w:val="2"/>
            <w:vAlign w:val="center"/>
          </w:tcPr>
          <w:p w:rsidRDefault="00406869" w:rsidP="00726E8E" w:rsidR="00406869" w:rsidRPr="001A4F52">
            <w:pPr>
              <w:jc w:val="right"/>
              <w:rPr>
                <w:sz w:val="18"/>
                <w:szCs w:val="18"/>
              </w:rPr>
            </w:pPr>
            <w:r w:rsidRPr="001A4F52">
              <w:rPr>
                <w:sz w:val="18"/>
                <w:szCs w:val="18"/>
              </w:rPr>
              <w:t>10.011.841,36</w:t>
            </w:r>
          </w:p>
        </w:tc>
        <w:tc>
          <w:tcPr>
            <w:tcW w:type="pct" w:w="738"/>
            <w:gridSpan w:val="2"/>
            <w:vAlign w:val="center"/>
          </w:tcPr>
          <w:p w:rsidRDefault="00406869" w:rsidP="00726E8E" w:rsidR="00406869" w:rsidRPr="001A4F52">
            <w:pPr>
              <w:rPr>
                <w:sz w:val="18"/>
                <w:szCs w:val="18"/>
              </w:rPr>
            </w:pPr>
            <w:r w:rsidRPr="001A4F52">
              <w:rPr>
                <w:sz w:val="18"/>
                <w:szCs w:val="18"/>
              </w:rPr>
              <w:t>Sporazum o osiguranju tražbine OV-3111/08</w:t>
            </w:r>
          </w:p>
          <w:p w:rsidRDefault="00406869" w:rsidP="00726E8E" w:rsidR="00406869" w:rsidRPr="001A4F52">
            <w:pPr>
              <w:rPr>
                <w:sz w:val="18"/>
                <w:szCs w:val="18"/>
              </w:rPr>
            </w:pPr>
            <w:r w:rsidRPr="001A4F52">
              <w:rPr>
                <w:sz w:val="18"/>
                <w:szCs w:val="18"/>
              </w:rPr>
              <w:t>Zadužnice za odobrene kredite, garancije, akreditive</w:t>
            </w:r>
          </w:p>
          <w:p w:rsidRDefault="00406869" w:rsidP="00726E8E" w:rsidR="00406869" w:rsidRPr="001A4F52">
            <w:pPr>
              <w:rPr>
                <w:sz w:val="18"/>
                <w:szCs w:val="18"/>
              </w:rPr>
            </w:pPr>
          </w:p>
          <w:p w:rsidRDefault="00406869" w:rsidP="00726E8E" w:rsidR="00406869" w:rsidRPr="001A4F52">
            <w:pPr>
              <w:rPr>
                <w:sz w:val="18"/>
                <w:szCs w:val="18"/>
              </w:rPr>
            </w:pPr>
          </w:p>
          <w:p w:rsidRDefault="00406869" w:rsidP="00726E8E" w:rsidR="00406869" w:rsidRPr="001A4F52">
            <w:pPr>
              <w:rPr>
                <w:sz w:val="18"/>
                <w:szCs w:val="18"/>
              </w:rPr>
            </w:pPr>
          </w:p>
          <w:p w:rsidRDefault="00406869" w:rsidP="00726E8E" w:rsidR="00406869" w:rsidRPr="001A4F52">
            <w:pPr>
              <w:rPr>
                <w:sz w:val="18"/>
                <w:szCs w:val="18"/>
              </w:rPr>
            </w:pPr>
            <w:r w:rsidRPr="001A4F52">
              <w:rPr>
                <w:sz w:val="18"/>
                <w:szCs w:val="18"/>
              </w:rPr>
              <w:t>Rješenje o ovrsi</w:t>
            </w:r>
          </w:p>
        </w:tc>
        <w:tc>
          <w:tcPr>
            <w:tcW w:type="pct" w:w="430"/>
            <w:vAlign w:val="center"/>
          </w:tcPr>
          <w:p w:rsidRDefault="00406869" w:rsidP="00726E8E" w:rsidR="00406869" w:rsidRPr="001A4F52">
            <w:pPr>
              <w:jc w:val="right"/>
              <w:rPr>
                <w:sz w:val="18"/>
                <w:szCs w:val="18"/>
              </w:rPr>
            </w:pPr>
            <w:r w:rsidRPr="001A4F52">
              <w:rPr>
                <w:sz w:val="18"/>
                <w:szCs w:val="18"/>
              </w:rPr>
              <w:lastRenderedPageBreak/>
              <w:t>10.011.841,36</w:t>
            </w:r>
          </w:p>
        </w:tc>
        <w:tc>
          <w:tcPr>
            <w:tcW w:type="pct" w:w="469"/>
            <w:vAlign w:val="center"/>
          </w:tcPr>
          <w:p w:rsidRDefault="00406869" w:rsidP="00726E8E" w:rsidR="00406869" w:rsidRPr="001A4F52">
            <w:pPr>
              <w:rPr>
                <w:sz w:val="18"/>
                <w:szCs w:val="18"/>
              </w:rPr>
            </w:pPr>
            <w:r w:rsidRPr="001A4F52">
              <w:rPr>
                <w:sz w:val="18"/>
                <w:szCs w:val="18"/>
              </w:rPr>
              <w:t>Sporazum o osiguranju tražbine OV-3111/08</w:t>
            </w:r>
          </w:p>
          <w:p w:rsidRDefault="00406869" w:rsidP="00726E8E" w:rsidR="00406869" w:rsidRPr="001A4F52">
            <w:pPr>
              <w:rPr>
                <w:sz w:val="18"/>
                <w:szCs w:val="18"/>
              </w:rPr>
            </w:pPr>
            <w:r w:rsidRPr="001A4F52">
              <w:rPr>
                <w:sz w:val="18"/>
                <w:szCs w:val="18"/>
              </w:rPr>
              <w:t xml:space="preserve">Zadužnice za </w:t>
            </w:r>
            <w:r w:rsidRPr="001A4F52">
              <w:rPr>
                <w:sz w:val="18"/>
                <w:szCs w:val="18"/>
              </w:rPr>
              <w:lastRenderedPageBreak/>
              <w:t>odobrene kredite, garancije, akreditive</w:t>
            </w:r>
          </w:p>
          <w:p w:rsidRDefault="00406869" w:rsidP="00726E8E" w:rsidR="00406869" w:rsidRPr="001A4F52">
            <w:pPr>
              <w:rPr>
                <w:sz w:val="18"/>
                <w:szCs w:val="18"/>
              </w:rPr>
            </w:pPr>
          </w:p>
          <w:p w:rsidRDefault="00406869" w:rsidP="00726E8E" w:rsidR="00406869" w:rsidRPr="001A4F52">
            <w:pPr>
              <w:rPr>
                <w:sz w:val="18"/>
                <w:szCs w:val="18"/>
              </w:rPr>
            </w:pPr>
            <w:r w:rsidRPr="001A4F52">
              <w:rPr>
                <w:sz w:val="18"/>
                <w:szCs w:val="18"/>
              </w:rPr>
              <w:t>Rješenje o ovrsi</w:t>
            </w:r>
          </w:p>
        </w:tc>
        <w:tc>
          <w:tcPr>
            <w:tcW w:type="pct" w:w="286"/>
            <w:vAlign w:val="center"/>
          </w:tcPr>
          <w:p w:rsidRDefault="00406869" w:rsidP="00726E8E" w:rsidR="00406869" w:rsidRPr="001A4F52">
            <w:pPr>
              <w:jc w:val="right"/>
              <w:rPr>
                <w:sz w:val="18"/>
                <w:szCs w:val="18"/>
              </w:rPr>
            </w:pPr>
          </w:p>
        </w:tc>
        <w:tc>
          <w:tcPr>
            <w:tcW w:type="pct" w:w="365"/>
            <w:gridSpan w:val="2"/>
            <w:vAlign w:val="center"/>
          </w:tcPr>
          <w:p w:rsidRDefault="00406869" w:rsidP="00726E8E" w:rsidR="00406869" w:rsidRPr="001A4F52">
            <w:pPr>
              <w:jc w:val="right"/>
              <w:rPr>
                <w:sz w:val="18"/>
                <w:szCs w:val="18"/>
              </w:rPr>
            </w:pPr>
          </w:p>
        </w:tc>
        <w:tc>
          <w:tcPr>
            <w:tcW w:type="pct" w:w="475"/>
          </w:tcPr>
          <w:p w:rsidRDefault="00406869" w:rsidP="00726E8E" w:rsidR="00406869" w:rsidRPr="001A4F52">
            <w:pPr>
              <w:rPr>
                <w:sz w:val="16"/>
                <w:szCs w:val="16"/>
              </w:rPr>
            </w:pPr>
            <w:r w:rsidRPr="001A4F52">
              <w:rPr>
                <w:sz w:val="16"/>
                <w:szCs w:val="16"/>
              </w:rPr>
              <w:t>Izjava o zapljeni računa: OV-3974/08;</w:t>
            </w:r>
          </w:p>
          <w:p w:rsidRDefault="00406869" w:rsidP="00726E8E" w:rsidR="00406869" w:rsidRPr="001A4F52">
            <w:pPr>
              <w:rPr>
                <w:sz w:val="16"/>
                <w:szCs w:val="16"/>
              </w:rPr>
            </w:pPr>
            <w:r w:rsidRPr="001A4F52">
              <w:rPr>
                <w:sz w:val="16"/>
                <w:szCs w:val="16"/>
              </w:rPr>
              <w:t xml:space="preserve">OV-4427/08; </w:t>
            </w:r>
          </w:p>
          <w:p w:rsidRDefault="00406869" w:rsidP="00726E8E" w:rsidR="00406869" w:rsidRPr="001A4F52">
            <w:pPr>
              <w:rPr>
                <w:sz w:val="16"/>
                <w:szCs w:val="16"/>
              </w:rPr>
            </w:pPr>
            <w:r w:rsidRPr="001A4F52">
              <w:rPr>
                <w:sz w:val="16"/>
                <w:szCs w:val="16"/>
              </w:rPr>
              <w:t>OV-29833/07</w:t>
            </w: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p>
          <w:p w:rsidRDefault="00406869" w:rsidP="00726E8E" w:rsidR="00406869" w:rsidRPr="001A4F52">
            <w:pPr>
              <w:rPr>
                <w:sz w:val="16"/>
                <w:szCs w:val="16"/>
              </w:rPr>
            </w:pPr>
            <w:r w:rsidRPr="001A4F52">
              <w:rPr>
                <w:sz w:val="16"/>
                <w:szCs w:val="16"/>
              </w:rPr>
              <w:t>Ovr-2043/2010</w:t>
            </w:r>
          </w:p>
          <w:p w:rsidRDefault="00406869" w:rsidP="00726E8E" w:rsidR="00406869" w:rsidRPr="001A4F52">
            <w:pPr>
              <w:rPr>
                <w:sz w:val="16"/>
                <w:szCs w:val="16"/>
              </w:rPr>
            </w:pPr>
            <w:r w:rsidRPr="001A4F52">
              <w:rPr>
                <w:sz w:val="16"/>
                <w:szCs w:val="16"/>
              </w:rPr>
              <w:t>Ovr-1198/10</w:t>
            </w:r>
          </w:p>
        </w:tc>
      </w:tr>
      <w:tr w:rsidTr="001A4F52" w:rsidR="00726E8E" w:rsidRPr="001A4F52">
        <w:tblPrEx>
          <w:tblLook w:val="0000" w:noVBand="0" w:noHBand="0" w:lastColumn="0" w:firstColumn="0" w:lastRow="0" w:firstRow="0"/>
        </w:tblPrEx>
        <w:trPr>
          <w:trHeight w:val="826"/>
        </w:trPr>
        <w:tc>
          <w:tcPr>
            <w:tcW w:type="pct" w:w="331"/>
            <w:vAlign w:val="center"/>
          </w:tcPr>
          <w:p w:rsidRDefault="00726E8E" w:rsidP="00726E8E" w:rsidR="00726E8E" w:rsidRPr="001A4F52">
            <w:pPr>
              <w:jc w:val="center"/>
              <w:rPr>
                <w:sz w:val="16"/>
                <w:szCs w:val="16"/>
              </w:rPr>
            </w:pPr>
            <w:r w:rsidRPr="001A4F52">
              <w:rPr>
                <w:sz w:val="16"/>
                <w:szCs w:val="16"/>
              </w:rPr>
              <w:lastRenderedPageBreak/>
              <w:t>07</w:t>
            </w:r>
          </w:p>
        </w:tc>
        <w:tc>
          <w:tcPr>
            <w:tcW w:type="pct" w:w="557"/>
            <w:vAlign w:val="center"/>
          </w:tcPr>
          <w:p w:rsidRDefault="00726E8E" w:rsidP="00726E8E" w:rsidR="00726E8E" w:rsidRPr="001A4F52">
            <w:pPr>
              <w:rPr>
                <w:sz w:val="16"/>
                <w:szCs w:val="16"/>
              </w:rPr>
            </w:pPr>
            <w:r w:rsidRPr="001A4F52">
              <w:rPr>
                <w:sz w:val="16"/>
                <w:szCs w:val="16"/>
              </w:rPr>
              <w:t>Podravska banka d.d.</w:t>
            </w:r>
          </w:p>
        </w:tc>
        <w:tc>
          <w:tcPr>
            <w:tcW w:type="pct" w:w="415"/>
            <w:vAlign w:val="center"/>
          </w:tcPr>
          <w:p w:rsidRDefault="00726E8E" w:rsidP="00726E8E" w:rsidR="00726E8E" w:rsidRPr="001A4F52">
            <w:pPr>
              <w:rPr>
                <w:sz w:val="16"/>
                <w:szCs w:val="16"/>
              </w:rPr>
            </w:pPr>
            <w:r w:rsidRPr="001A4F52">
              <w:rPr>
                <w:sz w:val="16"/>
                <w:szCs w:val="16"/>
              </w:rPr>
              <w:t>97326283154</w:t>
            </w:r>
          </w:p>
        </w:tc>
        <w:tc>
          <w:tcPr>
            <w:tcW w:type="pct" w:w="509"/>
            <w:gridSpan w:val="2"/>
            <w:vAlign w:val="center"/>
          </w:tcPr>
          <w:p w:rsidRDefault="00726E8E" w:rsidP="00726E8E" w:rsidR="00726E8E" w:rsidRPr="001A4F52">
            <w:pPr>
              <w:rPr>
                <w:sz w:val="16"/>
                <w:szCs w:val="16"/>
              </w:rPr>
            </w:pPr>
            <w:r w:rsidRPr="001A4F52">
              <w:rPr>
                <w:sz w:val="16"/>
                <w:szCs w:val="16"/>
              </w:rPr>
              <w:t>Opatička 3</w:t>
            </w:r>
          </w:p>
          <w:p w:rsidRDefault="00726E8E" w:rsidP="00726E8E" w:rsidR="00726E8E" w:rsidRPr="001A4F52">
            <w:pPr>
              <w:rPr>
                <w:sz w:val="16"/>
                <w:szCs w:val="16"/>
              </w:rPr>
            </w:pPr>
            <w:r w:rsidRPr="001A4F52">
              <w:rPr>
                <w:sz w:val="16"/>
                <w:szCs w:val="16"/>
              </w:rPr>
              <w:t>48000 Koprivnica</w:t>
            </w:r>
          </w:p>
          <w:p w:rsidRDefault="00726E8E" w:rsidP="00726E8E" w:rsidR="00726E8E" w:rsidRPr="001A4F52">
            <w:pPr>
              <w:rPr>
                <w:sz w:val="16"/>
                <w:szCs w:val="16"/>
              </w:rPr>
            </w:pPr>
          </w:p>
        </w:tc>
        <w:tc>
          <w:tcPr>
            <w:tcW w:type="pct" w:w="427"/>
            <w:gridSpan w:val="2"/>
            <w:vAlign w:val="center"/>
          </w:tcPr>
          <w:p w:rsidRDefault="00726E8E" w:rsidP="00726E8E" w:rsidR="00726E8E" w:rsidRPr="001A4F52">
            <w:pPr>
              <w:jc w:val="right"/>
              <w:rPr>
                <w:sz w:val="16"/>
                <w:szCs w:val="16"/>
              </w:rPr>
            </w:pPr>
            <w:r w:rsidRPr="001A4F52">
              <w:rPr>
                <w:sz w:val="16"/>
                <w:szCs w:val="16"/>
              </w:rPr>
              <w:t>1.007,65</w:t>
            </w:r>
          </w:p>
        </w:tc>
        <w:tc>
          <w:tcPr>
            <w:tcW w:type="pct" w:w="736"/>
            <w:vAlign w:val="center"/>
          </w:tcPr>
          <w:p w:rsidRDefault="00726E8E" w:rsidP="00726E8E" w:rsidR="00726E8E" w:rsidRPr="001A4F52">
            <w:pPr>
              <w:rPr>
                <w:sz w:val="16"/>
                <w:szCs w:val="16"/>
              </w:rPr>
            </w:pPr>
            <w:r w:rsidRPr="001A4F52">
              <w:rPr>
                <w:sz w:val="16"/>
                <w:szCs w:val="16"/>
              </w:rPr>
              <w:t>Izvadak iz poslovnih knjiga</w:t>
            </w:r>
          </w:p>
        </w:tc>
        <w:tc>
          <w:tcPr>
            <w:tcW w:type="pct" w:w="430"/>
            <w:vAlign w:val="center"/>
          </w:tcPr>
          <w:p w:rsidRDefault="00726E8E" w:rsidP="00726E8E" w:rsidR="00726E8E" w:rsidRPr="001A4F52">
            <w:pPr>
              <w:jc w:val="right"/>
              <w:rPr>
                <w:sz w:val="16"/>
                <w:szCs w:val="16"/>
              </w:rPr>
            </w:pPr>
            <w:r w:rsidRPr="001A4F52">
              <w:rPr>
                <w:sz w:val="16"/>
                <w:szCs w:val="16"/>
              </w:rPr>
              <w:t>1.007,65</w:t>
            </w:r>
          </w:p>
        </w:tc>
        <w:tc>
          <w:tcPr>
            <w:tcW w:type="pct" w:w="469"/>
            <w:vAlign w:val="center"/>
          </w:tcPr>
          <w:p w:rsidRDefault="00726E8E" w:rsidP="00726E8E" w:rsidR="00726E8E" w:rsidRPr="001A4F52">
            <w:pPr>
              <w:rPr>
                <w:sz w:val="16"/>
                <w:szCs w:val="16"/>
              </w:rPr>
            </w:pPr>
            <w:r w:rsidRPr="001A4F52">
              <w:rPr>
                <w:sz w:val="16"/>
                <w:szCs w:val="16"/>
              </w:rPr>
              <w:t>Izvadak iz poslovnih knjiga</w:t>
            </w:r>
          </w:p>
        </w:tc>
        <w:tc>
          <w:tcPr>
            <w:tcW w:type="pct" w:w="293"/>
            <w:gridSpan w:val="2"/>
            <w:vAlign w:val="center"/>
          </w:tcPr>
          <w:p w:rsidRDefault="00726E8E" w:rsidP="00726E8E" w:rsidR="00726E8E" w:rsidRPr="001A4F52">
            <w:pPr>
              <w:jc w:val="right"/>
              <w:rPr>
                <w:sz w:val="16"/>
                <w:szCs w:val="16"/>
              </w:rPr>
            </w:pPr>
            <w:r w:rsidRPr="001A4F52">
              <w:rPr>
                <w:sz w:val="16"/>
                <w:szCs w:val="16"/>
              </w:rPr>
              <w:t>0,00</w:t>
            </w:r>
          </w:p>
        </w:tc>
        <w:tc>
          <w:tcPr>
            <w:tcW w:type="pct" w:w="358"/>
            <w:vAlign w:val="center"/>
          </w:tcPr>
          <w:p w:rsidRDefault="00726E8E" w:rsidP="00726E8E" w:rsidR="00726E8E" w:rsidRPr="001A4F52">
            <w:pPr>
              <w:rPr>
                <w:sz w:val="16"/>
                <w:szCs w:val="16"/>
              </w:rPr>
            </w:pPr>
          </w:p>
        </w:tc>
        <w:tc>
          <w:tcPr>
            <w:tcW w:type="pct" w:w="475"/>
            <w:vAlign w:val="center"/>
          </w:tcPr>
          <w:p w:rsidRDefault="00726E8E" w:rsidP="00726E8E" w:rsidR="00726E8E" w:rsidRPr="001A4F52">
            <w:pPr>
              <w:rPr>
                <w:sz w:val="16"/>
                <w:szCs w:val="16"/>
              </w:rPr>
            </w:pPr>
          </w:p>
        </w:tc>
      </w:tr>
      <w:tr w:rsidTr="001A4F52" w:rsidR="00726E8E" w:rsidRPr="001A4F52">
        <w:tblPrEx>
          <w:tblLook w:val="0000" w:noVBand="0" w:noHBand="0" w:lastColumn="0" w:firstColumn="0" w:lastRow="0" w:firstRow="0"/>
        </w:tblPrEx>
        <w:trPr>
          <w:trHeight w:val="814"/>
        </w:trPr>
        <w:tc>
          <w:tcPr>
            <w:tcW w:type="pct" w:w="331"/>
            <w:vAlign w:val="center"/>
          </w:tcPr>
          <w:p w:rsidRDefault="00726E8E" w:rsidP="00726E8E" w:rsidR="00726E8E" w:rsidRPr="001A4F52">
            <w:pPr>
              <w:jc w:val="center"/>
              <w:rPr>
                <w:sz w:val="16"/>
                <w:szCs w:val="16"/>
              </w:rPr>
            </w:pPr>
            <w:r w:rsidRPr="001A4F52">
              <w:rPr>
                <w:sz w:val="16"/>
                <w:szCs w:val="16"/>
              </w:rPr>
              <w:t>08</w:t>
            </w:r>
          </w:p>
        </w:tc>
        <w:tc>
          <w:tcPr>
            <w:tcW w:type="pct" w:w="557"/>
            <w:vAlign w:val="center"/>
          </w:tcPr>
          <w:p w:rsidRDefault="00726E8E" w:rsidP="00726E8E" w:rsidR="00726E8E" w:rsidRPr="001A4F52">
            <w:pPr>
              <w:rPr>
                <w:sz w:val="16"/>
                <w:szCs w:val="16"/>
              </w:rPr>
            </w:pPr>
            <w:r w:rsidRPr="001A4F52">
              <w:rPr>
                <w:sz w:val="16"/>
                <w:szCs w:val="16"/>
              </w:rPr>
              <w:t>Financijska agencija</w:t>
            </w:r>
          </w:p>
        </w:tc>
        <w:tc>
          <w:tcPr>
            <w:tcW w:type="pct" w:w="415"/>
            <w:vAlign w:val="center"/>
          </w:tcPr>
          <w:p w:rsidRDefault="00726E8E" w:rsidP="00726E8E" w:rsidR="00726E8E" w:rsidRPr="001A4F52">
            <w:pPr>
              <w:rPr>
                <w:sz w:val="16"/>
                <w:szCs w:val="16"/>
              </w:rPr>
            </w:pPr>
            <w:r w:rsidRPr="001A4F52">
              <w:rPr>
                <w:sz w:val="16"/>
                <w:szCs w:val="16"/>
              </w:rPr>
              <w:t>85821130368</w:t>
            </w:r>
          </w:p>
        </w:tc>
        <w:tc>
          <w:tcPr>
            <w:tcW w:type="pct" w:w="509"/>
            <w:gridSpan w:val="2"/>
            <w:vAlign w:val="center"/>
          </w:tcPr>
          <w:p w:rsidRDefault="00726E8E" w:rsidP="00726E8E" w:rsidR="00726E8E" w:rsidRPr="001A4F52">
            <w:pPr>
              <w:rPr>
                <w:sz w:val="16"/>
                <w:szCs w:val="16"/>
              </w:rPr>
            </w:pPr>
            <w:r w:rsidRPr="001A4F52">
              <w:rPr>
                <w:sz w:val="16"/>
                <w:szCs w:val="16"/>
              </w:rPr>
              <w:t>Ulica grada Vukovata 70</w:t>
            </w:r>
          </w:p>
          <w:p w:rsidRDefault="00726E8E" w:rsidP="00726E8E" w:rsidR="00726E8E" w:rsidRPr="001A4F52">
            <w:pPr>
              <w:rPr>
                <w:sz w:val="16"/>
                <w:szCs w:val="16"/>
              </w:rPr>
            </w:pPr>
            <w:r w:rsidRPr="001A4F52">
              <w:rPr>
                <w:sz w:val="16"/>
                <w:szCs w:val="16"/>
              </w:rPr>
              <w:t>10000 Zagreb</w:t>
            </w:r>
          </w:p>
        </w:tc>
        <w:tc>
          <w:tcPr>
            <w:tcW w:type="pct" w:w="427"/>
            <w:gridSpan w:val="2"/>
            <w:vAlign w:val="center"/>
          </w:tcPr>
          <w:p w:rsidRDefault="00726E8E" w:rsidP="00726E8E" w:rsidR="00726E8E" w:rsidRPr="001A4F52">
            <w:pPr>
              <w:jc w:val="right"/>
              <w:rPr>
                <w:sz w:val="16"/>
                <w:szCs w:val="16"/>
              </w:rPr>
            </w:pPr>
            <w:r w:rsidRPr="001A4F52">
              <w:rPr>
                <w:sz w:val="16"/>
                <w:szCs w:val="16"/>
              </w:rPr>
              <w:t>2.633,87</w:t>
            </w:r>
          </w:p>
        </w:tc>
        <w:tc>
          <w:tcPr>
            <w:tcW w:type="pct" w:w="736"/>
            <w:vAlign w:val="center"/>
          </w:tcPr>
          <w:p w:rsidRDefault="00726E8E" w:rsidP="00726E8E" w:rsidR="00726E8E" w:rsidRPr="001A4F52">
            <w:pPr>
              <w:rPr>
                <w:sz w:val="16"/>
                <w:szCs w:val="16"/>
              </w:rPr>
            </w:pPr>
            <w:r w:rsidRPr="001A4F52">
              <w:rPr>
                <w:sz w:val="16"/>
                <w:szCs w:val="16"/>
              </w:rPr>
              <w:t>Pravomoćno ovršno rješenje</w:t>
            </w:r>
          </w:p>
        </w:tc>
        <w:tc>
          <w:tcPr>
            <w:tcW w:type="pct" w:w="430"/>
            <w:vAlign w:val="center"/>
          </w:tcPr>
          <w:p w:rsidRDefault="00726E8E" w:rsidP="00726E8E" w:rsidR="00726E8E" w:rsidRPr="001A4F52">
            <w:pPr>
              <w:jc w:val="right"/>
              <w:rPr>
                <w:sz w:val="16"/>
                <w:szCs w:val="16"/>
              </w:rPr>
            </w:pPr>
            <w:r w:rsidRPr="001A4F52">
              <w:rPr>
                <w:sz w:val="16"/>
                <w:szCs w:val="16"/>
              </w:rPr>
              <w:t>2.633,87</w:t>
            </w:r>
          </w:p>
        </w:tc>
        <w:tc>
          <w:tcPr>
            <w:tcW w:type="pct" w:w="469"/>
            <w:vAlign w:val="center"/>
          </w:tcPr>
          <w:p w:rsidRDefault="00726E8E" w:rsidP="00726E8E" w:rsidR="00726E8E" w:rsidRPr="001A4F52">
            <w:pPr>
              <w:rPr>
                <w:sz w:val="16"/>
                <w:szCs w:val="16"/>
              </w:rPr>
            </w:pPr>
            <w:r w:rsidRPr="001A4F52">
              <w:rPr>
                <w:sz w:val="16"/>
                <w:szCs w:val="16"/>
              </w:rPr>
              <w:t>Pravomoćno ovršno rješenje</w:t>
            </w:r>
          </w:p>
        </w:tc>
        <w:tc>
          <w:tcPr>
            <w:tcW w:type="pct" w:w="293"/>
            <w:gridSpan w:val="2"/>
            <w:vAlign w:val="center"/>
          </w:tcPr>
          <w:p w:rsidRDefault="00726E8E" w:rsidP="00726E8E" w:rsidR="00726E8E" w:rsidRPr="001A4F52">
            <w:pPr>
              <w:jc w:val="right"/>
              <w:rPr>
                <w:sz w:val="16"/>
                <w:szCs w:val="16"/>
              </w:rPr>
            </w:pPr>
            <w:r w:rsidRPr="001A4F52">
              <w:rPr>
                <w:sz w:val="16"/>
                <w:szCs w:val="16"/>
              </w:rPr>
              <w:t>0,00</w:t>
            </w:r>
          </w:p>
        </w:tc>
        <w:tc>
          <w:tcPr>
            <w:tcW w:type="pct" w:w="358"/>
            <w:vAlign w:val="center"/>
          </w:tcPr>
          <w:p w:rsidRDefault="00726E8E" w:rsidP="00726E8E" w:rsidR="00726E8E" w:rsidRPr="001A4F52">
            <w:pPr>
              <w:rPr>
                <w:sz w:val="16"/>
                <w:szCs w:val="16"/>
              </w:rPr>
            </w:pPr>
          </w:p>
        </w:tc>
        <w:tc>
          <w:tcPr>
            <w:tcW w:type="pct" w:w="475"/>
            <w:vAlign w:val="center"/>
          </w:tcPr>
          <w:p w:rsidRDefault="00726E8E" w:rsidP="00726E8E" w:rsidR="00726E8E" w:rsidRPr="001A4F52">
            <w:pPr>
              <w:rPr>
                <w:sz w:val="16"/>
                <w:szCs w:val="16"/>
              </w:rPr>
            </w:pPr>
            <w:r w:rsidRPr="001A4F52">
              <w:rPr>
                <w:sz w:val="16"/>
                <w:szCs w:val="16"/>
              </w:rPr>
              <w:t>Ovrv-466/12</w:t>
            </w:r>
          </w:p>
        </w:tc>
      </w:tr>
      <w:tr w:rsidTr="001A4F52" w:rsidR="00726E8E" w:rsidRPr="001A4F52">
        <w:tblPrEx>
          <w:tblLook w:val="0000" w:noVBand="0" w:noHBand="0" w:lastColumn="0" w:firstColumn="0" w:lastRow="0" w:firstRow="0"/>
        </w:tblPrEx>
        <w:trPr>
          <w:trHeight w:val="825"/>
        </w:trPr>
        <w:tc>
          <w:tcPr>
            <w:tcW w:type="pct" w:w="331"/>
            <w:vAlign w:val="center"/>
          </w:tcPr>
          <w:p w:rsidRDefault="00726E8E" w:rsidP="00726E8E" w:rsidR="00726E8E" w:rsidRPr="001A4F52">
            <w:pPr>
              <w:jc w:val="center"/>
              <w:rPr>
                <w:sz w:val="16"/>
                <w:szCs w:val="16"/>
              </w:rPr>
            </w:pPr>
            <w:r w:rsidRPr="001A4F52">
              <w:rPr>
                <w:sz w:val="16"/>
                <w:szCs w:val="16"/>
              </w:rPr>
              <w:t>09</w:t>
            </w:r>
          </w:p>
        </w:tc>
        <w:tc>
          <w:tcPr>
            <w:tcW w:type="pct" w:w="557"/>
            <w:vAlign w:val="center"/>
          </w:tcPr>
          <w:p w:rsidRDefault="00726E8E" w:rsidP="00726E8E" w:rsidR="00726E8E" w:rsidRPr="001A4F52">
            <w:pPr>
              <w:rPr>
                <w:sz w:val="16"/>
                <w:szCs w:val="16"/>
              </w:rPr>
            </w:pPr>
            <w:r w:rsidRPr="001A4F52">
              <w:rPr>
                <w:sz w:val="16"/>
                <w:szCs w:val="16"/>
              </w:rPr>
              <w:t>Addiko bank d.d.</w:t>
            </w:r>
          </w:p>
        </w:tc>
        <w:tc>
          <w:tcPr>
            <w:tcW w:type="pct" w:w="415"/>
            <w:vAlign w:val="center"/>
          </w:tcPr>
          <w:p w:rsidRDefault="00726E8E" w:rsidP="00726E8E" w:rsidR="00726E8E" w:rsidRPr="001A4F52">
            <w:pPr>
              <w:rPr>
                <w:sz w:val="16"/>
                <w:szCs w:val="16"/>
              </w:rPr>
            </w:pPr>
            <w:r w:rsidRPr="001A4F52">
              <w:rPr>
                <w:sz w:val="16"/>
                <w:szCs w:val="16"/>
              </w:rPr>
              <w:t>14036333877</w:t>
            </w:r>
          </w:p>
        </w:tc>
        <w:tc>
          <w:tcPr>
            <w:tcW w:type="pct" w:w="509"/>
            <w:gridSpan w:val="2"/>
            <w:vAlign w:val="center"/>
          </w:tcPr>
          <w:p w:rsidRDefault="00726E8E" w:rsidP="00726E8E" w:rsidR="00726E8E" w:rsidRPr="001A4F52">
            <w:pPr>
              <w:rPr>
                <w:sz w:val="16"/>
                <w:szCs w:val="16"/>
              </w:rPr>
            </w:pPr>
            <w:r w:rsidRPr="001A4F52">
              <w:rPr>
                <w:sz w:val="16"/>
                <w:szCs w:val="16"/>
              </w:rPr>
              <w:t>Slavonska 6</w:t>
            </w:r>
          </w:p>
          <w:p w:rsidRDefault="00726E8E" w:rsidP="00726E8E" w:rsidR="00726E8E" w:rsidRPr="001A4F52">
            <w:pPr>
              <w:rPr>
                <w:sz w:val="16"/>
                <w:szCs w:val="16"/>
              </w:rPr>
            </w:pPr>
            <w:r w:rsidRPr="001A4F52">
              <w:rPr>
                <w:sz w:val="16"/>
                <w:szCs w:val="16"/>
              </w:rPr>
              <w:t>10000 Zagreb</w:t>
            </w:r>
          </w:p>
        </w:tc>
        <w:tc>
          <w:tcPr>
            <w:tcW w:type="pct" w:w="427"/>
            <w:gridSpan w:val="2"/>
            <w:vAlign w:val="center"/>
          </w:tcPr>
          <w:p w:rsidRDefault="00726E8E" w:rsidP="00726E8E" w:rsidR="00726E8E" w:rsidRPr="001A4F52">
            <w:pPr>
              <w:jc w:val="right"/>
              <w:rPr>
                <w:sz w:val="16"/>
                <w:szCs w:val="16"/>
              </w:rPr>
            </w:pPr>
            <w:r w:rsidRPr="001A4F52">
              <w:rPr>
                <w:sz w:val="16"/>
                <w:szCs w:val="16"/>
              </w:rPr>
              <w:t>21.500,60</w:t>
            </w:r>
          </w:p>
        </w:tc>
        <w:tc>
          <w:tcPr>
            <w:tcW w:type="pct" w:w="736"/>
            <w:vAlign w:val="center"/>
          </w:tcPr>
          <w:p w:rsidRDefault="00726E8E" w:rsidP="00726E8E" w:rsidR="00726E8E" w:rsidRPr="001A4F52">
            <w:pPr>
              <w:rPr>
                <w:sz w:val="16"/>
                <w:szCs w:val="16"/>
              </w:rPr>
            </w:pPr>
            <w:r w:rsidRPr="001A4F52">
              <w:rPr>
                <w:sz w:val="16"/>
                <w:szCs w:val="16"/>
              </w:rPr>
              <w:t>Platni promet</w:t>
            </w:r>
          </w:p>
          <w:p w:rsidRDefault="00726E8E" w:rsidP="00726E8E" w:rsidR="00726E8E" w:rsidRPr="001A4F52">
            <w:pPr>
              <w:rPr>
                <w:sz w:val="16"/>
                <w:szCs w:val="16"/>
              </w:rPr>
            </w:pPr>
          </w:p>
        </w:tc>
        <w:tc>
          <w:tcPr>
            <w:tcW w:type="pct" w:w="430"/>
            <w:vAlign w:val="center"/>
          </w:tcPr>
          <w:p w:rsidRDefault="00726E8E" w:rsidP="00726E8E" w:rsidR="00726E8E" w:rsidRPr="001A4F52">
            <w:pPr>
              <w:jc w:val="right"/>
              <w:rPr>
                <w:sz w:val="16"/>
                <w:szCs w:val="16"/>
              </w:rPr>
            </w:pPr>
            <w:r w:rsidRPr="001A4F52">
              <w:rPr>
                <w:sz w:val="16"/>
                <w:szCs w:val="16"/>
              </w:rPr>
              <w:t>21.500,60</w:t>
            </w:r>
          </w:p>
        </w:tc>
        <w:tc>
          <w:tcPr>
            <w:tcW w:type="pct" w:w="469"/>
            <w:vAlign w:val="center"/>
          </w:tcPr>
          <w:p w:rsidRDefault="00726E8E" w:rsidP="00726E8E" w:rsidR="00726E8E" w:rsidRPr="001A4F52">
            <w:pPr>
              <w:rPr>
                <w:sz w:val="16"/>
                <w:szCs w:val="16"/>
              </w:rPr>
            </w:pPr>
            <w:r w:rsidRPr="001A4F52">
              <w:rPr>
                <w:sz w:val="16"/>
                <w:szCs w:val="16"/>
              </w:rPr>
              <w:t>Platni promet</w:t>
            </w:r>
          </w:p>
          <w:p w:rsidRDefault="00726E8E" w:rsidP="00726E8E" w:rsidR="00726E8E" w:rsidRPr="001A4F52">
            <w:pPr>
              <w:rPr>
                <w:sz w:val="16"/>
                <w:szCs w:val="16"/>
              </w:rPr>
            </w:pPr>
          </w:p>
        </w:tc>
        <w:tc>
          <w:tcPr>
            <w:tcW w:type="pct" w:w="293"/>
            <w:gridSpan w:val="2"/>
            <w:vAlign w:val="center"/>
          </w:tcPr>
          <w:p w:rsidRDefault="00726E8E" w:rsidP="00726E8E" w:rsidR="00726E8E" w:rsidRPr="001A4F52">
            <w:pPr>
              <w:jc w:val="right"/>
              <w:rPr>
                <w:sz w:val="16"/>
                <w:szCs w:val="16"/>
              </w:rPr>
            </w:pPr>
            <w:r w:rsidRPr="001A4F52">
              <w:rPr>
                <w:sz w:val="16"/>
                <w:szCs w:val="16"/>
              </w:rPr>
              <w:t>0,00</w:t>
            </w:r>
          </w:p>
        </w:tc>
        <w:tc>
          <w:tcPr>
            <w:tcW w:type="pct" w:w="358"/>
            <w:vAlign w:val="center"/>
          </w:tcPr>
          <w:p w:rsidRDefault="00726E8E" w:rsidP="00726E8E" w:rsidR="00726E8E" w:rsidRPr="001A4F52">
            <w:pPr>
              <w:rPr>
                <w:sz w:val="16"/>
                <w:szCs w:val="16"/>
              </w:rPr>
            </w:pPr>
          </w:p>
        </w:tc>
        <w:tc>
          <w:tcPr>
            <w:tcW w:type="pct" w:w="475"/>
            <w:vAlign w:val="center"/>
          </w:tcPr>
          <w:p w:rsidRDefault="00726E8E" w:rsidP="00726E8E" w:rsidR="00726E8E" w:rsidRPr="001A4F52">
            <w:pPr>
              <w:rPr>
                <w:sz w:val="16"/>
                <w:szCs w:val="16"/>
              </w:rPr>
            </w:pPr>
          </w:p>
        </w:tc>
      </w:tr>
      <w:tr w:rsidTr="001A4F52" w:rsidR="00726E8E" w:rsidRPr="001A4F52">
        <w:tblPrEx>
          <w:tblLook w:val="0000" w:noVBand="0" w:noHBand="0" w:lastColumn="0" w:firstColumn="0" w:lastRow="0" w:firstRow="0"/>
        </w:tblPrEx>
        <w:trPr>
          <w:trHeight w:val="639"/>
        </w:trPr>
        <w:tc>
          <w:tcPr>
            <w:tcW w:type="pct" w:w="331"/>
            <w:vAlign w:val="center"/>
          </w:tcPr>
          <w:p w:rsidRDefault="00726E8E" w:rsidP="00726E8E" w:rsidR="00726E8E" w:rsidRPr="001A4F52">
            <w:pPr>
              <w:jc w:val="center"/>
              <w:rPr>
                <w:sz w:val="16"/>
                <w:szCs w:val="16"/>
              </w:rPr>
            </w:pPr>
            <w:r w:rsidRPr="001A4F52">
              <w:rPr>
                <w:sz w:val="16"/>
                <w:szCs w:val="16"/>
              </w:rPr>
              <w:t>10</w:t>
            </w:r>
          </w:p>
        </w:tc>
        <w:tc>
          <w:tcPr>
            <w:tcW w:type="pct" w:w="557"/>
            <w:vAlign w:val="center"/>
          </w:tcPr>
          <w:p w:rsidRDefault="00726E8E" w:rsidP="00726E8E" w:rsidR="00726E8E" w:rsidRPr="001A4F52">
            <w:pPr>
              <w:rPr>
                <w:sz w:val="16"/>
                <w:szCs w:val="16"/>
              </w:rPr>
            </w:pPr>
            <w:r w:rsidRPr="001A4F52">
              <w:rPr>
                <w:sz w:val="16"/>
                <w:szCs w:val="16"/>
              </w:rPr>
              <w:t>Würth-Hrvatska d.o.o.</w:t>
            </w:r>
          </w:p>
        </w:tc>
        <w:tc>
          <w:tcPr>
            <w:tcW w:type="pct" w:w="415"/>
            <w:vAlign w:val="center"/>
          </w:tcPr>
          <w:p w:rsidRDefault="00726E8E" w:rsidP="00726E8E" w:rsidR="00726E8E" w:rsidRPr="001A4F52">
            <w:pPr>
              <w:rPr>
                <w:sz w:val="16"/>
                <w:szCs w:val="16"/>
              </w:rPr>
            </w:pPr>
            <w:r w:rsidRPr="001A4F52">
              <w:rPr>
                <w:sz w:val="16"/>
                <w:szCs w:val="16"/>
              </w:rPr>
              <w:t>52641439848</w:t>
            </w:r>
          </w:p>
        </w:tc>
        <w:tc>
          <w:tcPr>
            <w:tcW w:type="pct" w:w="509"/>
            <w:gridSpan w:val="2"/>
            <w:vAlign w:val="center"/>
          </w:tcPr>
          <w:p w:rsidRDefault="00726E8E" w:rsidP="00726E8E" w:rsidR="00726E8E" w:rsidRPr="001A4F52">
            <w:pPr>
              <w:rPr>
                <w:sz w:val="16"/>
                <w:szCs w:val="16"/>
              </w:rPr>
            </w:pPr>
            <w:r w:rsidRPr="001A4F52">
              <w:rPr>
                <w:sz w:val="16"/>
                <w:szCs w:val="16"/>
              </w:rPr>
              <w:t>Franje Lučića 32</w:t>
            </w:r>
          </w:p>
          <w:p w:rsidRDefault="00726E8E" w:rsidP="00726E8E" w:rsidR="00726E8E" w:rsidRPr="001A4F52">
            <w:pPr>
              <w:rPr>
                <w:sz w:val="16"/>
                <w:szCs w:val="16"/>
              </w:rPr>
            </w:pPr>
            <w:r w:rsidRPr="001A4F52">
              <w:rPr>
                <w:sz w:val="16"/>
                <w:szCs w:val="16"/>
              </w:rPr>
              <w:t>10000 Zagreb</w:t>
            </w:r>
          </w:p>
        </w:tc>
        <w:tc>
          <w:tcPr>
            <w:tcW w:type="pct" w:w="427"/>
            <w:gridSpan w:val="2"/>
            <w:vAlign w:val="center"/>
          </w:tcPr>
          <w:p w:rsidRDefault="00726E8E" w:rsidP="00726E8E" w:rsidR="00726E8E" w:rsidRPr="001A4F52">
            <w:pPr>
              <w:jc w:val="right"/>
              <w:rPr>
                <w:sz w:val="16"/>
                <w:szCs w:val="16"/>
              </w:rPr>
            </w:pPr>
            <w:r w:rsidRPr="001A4F52">
              <w:rPr>
                <w:sz w:val="16"/>
                <w:szCs w:val="16"/>
              </w:rPr>
              <w:t>7.943,98</w:t>
            </w:r>
          </w:p>
        </w:tc>
        <w:tc>
          <w:tcPr>
            <w:tcW w:type="pct" w:w="736"/>
            <w:vAlign w:val="center"/>
          </w:tcPr>
          <w:p w:rsidRDefault="00726E8E" w:rsidP="00726E8E" w:rsidR="00726E8E" w:rsidRPr="001A4F52">
            <w:pPr>
              <w:rPr>
                <w:sz w:val="16"/>
                <w:szCs w:val="16"/>
              </w:rPr>
            </w:pPr>
            <w:r w:rsidRPr="001A4F52">
              <w:rPr>
                <w:sz w:val="16"/>
                <w:szCs w:val="16"/>
              </w:rPr>
              <w:t>Pravomoćno ovršno rješenje</w:t>
            </w:r>
          </w:p>
        </w:tc>
        <w:tc>
          <w:tcPr>
            <w:tcW w:type="pct" w:w="430"/>
            <w:vAlign w:val="center"/>
          </w:tcPr>
          <w:p w:rsidRDefault="00726E8E" w:rsidP="00726E8E" w:rsidR="00726E8E" w:rsidRPr="001A4F52">
            <w:pPr>
              <w:jc w:val="right"/>
              <w:rPr>
                <w:sz w:val="16"/>
                <w:szCs w:val="16"/>
              </w:rPr>
            </w:pPr>
            <w:r w:rsidRPr="001A4F52">
              <w:rPr>
                <w:sz w:val="16"/>
                <w:szCs w:val="16"/>
              </w:rPr>
              <w:t>7.943,98</w:t>
            </w:r>
          </w:p>
        </w:tc>
        <w:tc>
          <w:tcPr>
            <w:tcW w:type="pct" w:w="469"/>
            <w:vAlign w:val="center"/>
          </w:tcPr>
          <w:p w:rsidRDefault="00726E8E" w:rsidP="00726E8E" w:rsidR="00726E8E" w:rsidRPr="001A4F52">
            <w:pPr>
              <w:rPr>
                <w:sz w:val="16"/>
                <w:szCs w:val="16"/>
              </w:rPr>
            </w:pPr>
            <w:r w:rsidRPr="001A4F52">
              <w:rPr>
                <w:sz w:val="16"/>
                <w:szCs w:val="16"/>
              </w:rPr>
              <w:t>Pravomoćno ovršno rješenje</w:t>
            </w:r>
          </w:p>
        </w:tc>
        <w:tc>
          <w:tcPr>
            <w:tcW w:type="pct" w:w="293"/>
            <w:gridSpan w:val="2"/>
            <w:vAlign w:val="center"/>
          </w:tcPr>
          <w:p w:rsidRDefault="00726E8E" w:rsidP="00726E8E" w:rsidR="00726E8E" w:rsidRPr="001A4F52">
            <w:pPr>
              <w:jc w:val="right"/>
              <w:rPr>
                <w:sz w:val="16"/>
                <w:szCs w:val="16"/>
              </w:rPr>
            </w:pPr>
            <w:r w:rsidRPr="001A4F52">
              <w:rPr>
                <w:sz w:val="16"/>
                <w:szCs w:val="16"/>
              </w:rPr>
              <w:t>0,00</w:t>
            </w:r>
          </w:p>
        </w:tc>
        <w:tc>
          <w:tcPr>
            <w:tcW w:type="pct" w:w="358"/>
            <w:vAlign w:val="center"/>
          </w:tcPr>
          <w:p w:rsidRDefault="00726E8E" w:rsidP="00726E8E" w:rsidR="00726E8E" w:rsidRPr="001A4F52">
            <w:pPr>
              <w:rPr>
                <w:sz w:val="16"/>
                <w:szCs w:val="16"/>
              </w:rPr>
            </w:pPr>
          </w:p>
        </w:tc>
        <w:tc>
          <w:tcPr>
            <w:tcW w:type="pct" w:w="475"/>
            <w:vAlign w:val="center"/>
          </w:tcPr>
          <w:p w:rsidRDefault="00726E8E" w:rsidP="00726E8E" w:rsidR="00726E8E" w:rsidRPr="001A4F52">
            <w:pPr>
              <w:rPr>
                <w:sz w:val="16"/>
                <w:szCs w:val="16"/>
              </w:rPr>
            </w:pPr>
            <w:r w:rsidRPr="001A4F52">
              <w:rPr>
                <w:sz w:val="16"/>
                <w:szCs w:val="16"/>
              </w:rPr>
              <w:t>Ovrv-4818/09</w:t>
            </w:r>
          </w:p>
        </w:tc>
      </w:tr>
      <w:tr w:rsidTr="001A4F52" w:rsidR="00726E8E" w:rsidRPr="001A4F52">
        <w:tblPrEx>
          <w:tblLook w:val="0000" w:noVBand="0" w:noHBand="0" w:lastColumn="0" w:firstColumn="0" w:lastRow="0" w:firstRow="0"/>
        </w:tblPrEx>
        <w:trPr>
          <w:trHeight w:val="763"/>
        </w:trPr>
        <w:tc>
          <w:tcPr>
            <w:tcW w:type="pct" w:w="331"/>
            <w:vAlign w:val="center"/>
          </w:tcPr>
          <w:p w:rsidRDefault="00726E8E" w:rsidP="00726E8E" w:rsidR="00726E8E" w:rsidRPr="001A4F52">
            <w:pPr>
              <w:jc w:val="center"/>
              <w:rPr>
                <w:sz w:val="16"/>
                <w:szCs w:val="16"/>
              </w:rPr>
            </w:pPr>
            <w:r w:rsidRPr="001A4F52">
              <w:rPr>
                <w:sz w:val="16"/>
                <w:szCs w:val="16"/>
              </w:rPr>
              <w:t>11</w:t>
            </w:r>
          </w:p>
        </w:tc>
        <w:tc>
          <w:tcPr>
            <w:tcW w:type="pct" w:w="557"/>
            <w:vAlign w:val="center"/>
          </w:tcPr>
          <w:p w:rsidRDefault="00726E8E" w:rsidP="00726E8E" w:rsidR="00726E8E" w:rsidRPr="001A4F52">
            <w:pPr>
              <w:rPr>
                <w:sz w:val="16"/>
                <w:szCs w:val="16"/>
              </w:rPr>
            </w:pPr>
            <w:r w:rsidRPr="001A4F52">
              <w:rPr>
                <w:sz w:val="16"/>
                <w:szCs w:val="16"/>
              </w:rPr>
              <w:t>Generali osiguranje d.d.</w:t>
            </w:r>
          </w:p>
        </w:tc>
        <w:tc>
          <w:tcPr>
            <w:tcW w:type="pct" w:w="415"/>
            <w:vAlign w:val="center"/>
          </w:tcPr>
          <w:p w:rsidRDefault="00726E8E" w:rsidP="00726E8E" w:rsidR="00726E8E" w:rsidRPr="001A4F52">
            <w:pPr>
              <w:rPr>
                <w:sz w:val="16"/>
                <w:szCs w:val="16"/>
              </w:rPr>
            </w:pPr>
            <w:r w:rsidRPr="001A4F52">
              <w:rPr>
                <w:sz w:val="16"/>
                <w:szCs w:val="16"/>
              </w:rPr>
              <w:t>10840749604</w:t>
            </w:r>
          </w:p>
        </w:tc>
        <w:tc>
          <w:tcPr>
            <w:tcW w:type="pct" w:w="509"/>
            <w:gridSpan w:val="2"/>
            <w:vAlign w:val="center"/>
          </w:tcPr>
          <w:p w:rsidRDefault="00726E8E" w:rsidP="00726E8E" w:rsidR="00726E8E" w:rsidRPr="001A4F52">
            <w:pPr>
              <w:rPr>
                <w:sz w:val="16"/>
                <w:szCs w:val="16"/>
              </w:rPr>
            </w:pPr>
            <w:r w:rsidRPr="001A4F52">
              <w:rPr>
                <w:sz w:val="16"/>
                <w:szCs w:val="16"/>
              </w:rPr>
              <w:t>Ulica grada Vukovara 284</w:t>
            </w:r>
          </w:p>
          <w:p w:rsidRDefault="00726E8E" w:rsidP="00726E8E" w:rsidR="00726E8E" w:rsidRPr="001A4F52">
            <w:pPr>
              <w:rPr>
                <w:sz w:val="16"/>
                <w:szCs w:val="16"/>
              </w:rPr>
            </w:pPr>
            <w:r w:rsidRPr="001A4F52">
              <w:rPr>
                <w:sz w:val="16"/>
                <w:szCs w:val="16"/>
              </w:rPr>
              <w:t>10000 Zagreb</w:t>
            </w:r>
          </w:p>
        </w:tc>
        <w:tc>
          <w:tcPr>
            <w:tcW w:type="pct" w:w="427"/>
            <w:gridSpan w:val="2"/>
            <w:vAlign w:val="center"/>
          </w:tcPr>
          <w:p w:rsidRDefault="00726E8E" w:rsidP="00726E8E" w:rsidR="00726E8E" w:rsidRPr="001A4F52">
            <w:pPr>
              <w:jc w:val="right"/>
              <w:rPr>
                <w:sz w:val="16"/>
                <w:szCs w:val="16"/>
              </w:rPr>
            </w:pPr>
            <w:r w:rsidRPr="001A4F52">
              <w:rPr>
                <w:sz w:val="16"/>
                <w:szCs w:val="16"/>
              </w:rPr>
              <w:t>5.000,31</w:t>
            </w:r>
          </w:p>
        </w:tc>
        <w:tc>
          <w:tcPr>
            <w:tcW w:type="pct" w:w="736"/>
            <w:vAlign w:val="center"/>
          </w:tcPr>
          <w:p w:rsidRDefault="00726E8E" w:rsidP="00726E8E" w:rsidR="00726E8E" w:rsidRPr="001A4F52">
            <w:pPr>
              <w:rPr>
                <w:sz w:val="16"/>
                <w:szCs w:val="16"/>
              </w:rPr>
            </w:pPr>
            <w:r w:rsidRPr="001A4F52">
              <w:rPr>
                <w:sz w:val="16"/>
                <w:szCs w:val="16"/>
              </w:rPr>
              <w:t>Pravomoćno ovršno rješenje</w:t>
            </w:r>
          </w:p>
        </w:tc>
        <w:tc>
          <w:tcPr>
            <w:tcW w:type="pct" w:w="430"/>
            <w:vAlign w:val="center"/>
          </w:tcPr>
          <w:p w:rsidRDefault="00726E8E" w:rsidP="00726E8E" w:rsidR="00726E8E" w:rsidRPr="001A4F52">
            <w:pPr>
              <w:jc w:val="right"/>
              <w:rPr>
                <w:sz w:val="16"/>
                <w:szCs w:val="16"/>
              </w:rPr>
            </w:pPr>
            <w:r w:rsidRPr="001A4F52">
              <w:rPr>
                <w:sz w:val="16"/>
                <w:szCs w:val="16"/>
              </w:rPr>
              <w:t>5.000,31</w:t>
            </w:r>
          </w:p>
        </w:tc>
        <w:tc>
          <w:tcPr>
            <w:tcW w:type="pct" w:w="469"/>
            <w:vAlign w:val="center"/>
          </w:tcPr>
          <w:p w:rsidRDefault="00726E8E" w:rsidP="00726E8E" w:rsidR="00726E8E" w:rsidRPr="001A4F52">
            <w:pPr>
              <w:rPr>
                <w:sz w:val="16"/>
                <w:szCs w:val="16"/>
              </w:rPr>
            </w:pPr>
            <w:r w:rsidRPr="001A4F52">
              <w:rPr>
                <w:sz w:val="16"/>
                <w:szCs w:val="16"/>
              </w:rPr>
              <w:t>Pravomoćno ovršno rješenje</w:t>
            </w:r>
          </w:p>
        </w:tc>
        <w:tc>
          <w:tcPr>
            <w:tcW w:type="pct" w:w="293"/>
            <w:gridSpan w:val="2"/>
            <w:vAlign w:val="center"/>
          </w:tcPr>
          <w:p w:rsidRDefault="00726E8E" w:rsidP="00726E8E" w:rsidR="00726E8E" w:rsidRPr="001A4F52">
            <w:pPr>
              <w:jc w:val="right"/>
              <w:rPr>
                <w:sz w:val="16"/>
                <w:szCs w:val="16"/>
              </w:rPr>
            </w:pPr>
            <w:r w:rsidRPr="001A4F52">
              <w:rPr>
                <w:sz w:val="16"/>
                <w:szCs w:val="16"/>
              </w:rPr>
              <w:t>0,00</w:t>
            </w:r>
          </w:p>
        </w:tc>
        <w:tc>
          <w:tcPr>
            <w:tcW w:type="pct" w:w="358"/>
            <w:vAlign w:val="center"/>
          </w:tcPr>
          <w:p w:rsidRDefault="00726E8E" w:rsidP="00726E8E" w:rsidR="00726E8E" w:rsidRPr="001A4F52">
            <w:pPr>
              <w:rPr>
                <w:sz w:val="16"/>
                <w:szCs w:val="16"/>
              </w:rPr>
            </w:pPr>
          </w:p>
        </w:tc>
        <w:tc>
          <w:tcPr>
            <w:tcW w:type="pct" w:w="475"/>
          </w:tcPr>
          <w:p w:rsidRDefault="00726E8E" w:rsidP="00726E8E" w:rsidR="00726E8E" w:rsidRPr="001A4F52">
            <w:pPr>
              <w:rPr>
                <w:sz w:val="16"/>
                <w:szCs w:val="16"/>
              </w:rPr>
            </w:pPr>
            <w:r w:rsidRPr="001A4F52">
              <w:rPr>
                <w:sz w:val="16"/>
                <w:szCs w:val="16"/>
              </w:rPr>
              <w:t>Ovrv-435/11</w:t>
            </w:r>
          </w:p>
        </w:tc>
      </w:tr>
      <w:tr w:rsidTr="001A4F52" w:rsidR="00726E8E" w:rsidRPr="001A4F52">
        <w:tblPrEx>
          <w:tblLook w:val="0000" w:noVBand="0" w:noHBand="0" w:lastColumn="0" w:firstColumn="0" w:lastRow="0" w:firstRow="0"/>
        </w:tblPrEx>
        <w:trPr>
          <w:trHeight w:val="889"/>
        </w:trPr>
        <w:tc>
          <w:tcPr>
            <w:tcW w:type="pct" w:w="331"/>
            <w:vAlign w:val="center"/>
          </w:tcPr>
          <w:p w:rsidRDefault="00726E8E" w:rsidP="00726E8E" w:rsidR="00726E8E" w:rsidRPr="001A4F52">
            <w:pPr>
              <w:jc w:val="center"/>
              <w:rPr>
                <w:sz w:val="16"/>
                <w:szCs w:val="16"/>
              </w:rPr>
            </w:pPr>
            <w:r w:rsidRPr="001A4F52">
              <w:rPr>
                <w:sz w:val="16"/>
                <w:szCs w:val="16"/>
              </w:rPr>
              <w:t>12</w:t>
            </w:r>
          </w:p>
        </w:tc>
        <w:tc>
          <w:tcPr>
            <w:tcW w:type="pct" w:w="557"/>
            <w:vAlign w:val="center"/>
          </w:tcPr>
          <w:p w:rsidRDefault="00726E8E" w:rsidP="00726E8E" w:rsidR="00726E8E" w:rsidRPr="001A4F52">
            <w:pPr>
              <w:rPr>
                <w:sz w:val="16"/>
                <w:szCs w:val="16"/>
              </w:rPr>
            </w:pPr>
            <w:r w:rsidRPr="001A4F52">
              <w:rPr>
                <w:sz w:val="16"/>
                <w:szCs w:val="16"/>
              </w:rPr>
              <w:t>Hrvatske šume d.o.o.</w:t>
            </w:r>
          </w:p>
        </w:tc>
        <w:tc>
          <w:tcPr>
            <w:tcW w:type="pct" w:w="415"/>
            <w:vAlign w:val="center"/>
          </w:tcPr>
          <w:p w:rsidRDefault="00726E8E" w:rsidP="00726E8E" w:rsidR="00726E8E" w:rsidRPr="001A4F52">
            <w:pPr>
              <w:rPr>
                <w:sz w:val="16"/>
                <w:szCs w:val="16"/>
              </w:rPr>
            </w:pPr>
            <w:r w:rsidRPr="001A4F52">
              <w:rPr>
                <w:sz w:val="16"/>
                <w:szCs w:val="16"/>
              </w:rPr>
              <w:t>69693144506</w:t>
            </w:r>
          </w:p>
        </w:tc>
        <w:tc>
          <w:tcPr>
            <w:tcW w:type="pct" w:w="509"/>
            <w:gridSpan w:val="2"/>
            <w:vAlign w:val="center"/>
          </w:tcPr>
          <w:p w:rsidRDefault="00726E8E" w:rsidP="00726E8E" w:rsidR="00726E8E" w:rsidRPr="001A4F52">
            <w:pPr>
              <w:rPr>
                <w:sz w:val="16"/>
                <w:szCs w:val="16"/>
              </w:rPr>
            </w:pPr>
            <w:r w:rsidRPr="001A4F52">
              <w:rPr>
                <w:sz w:val="16"/>
                <w:szCs w:val="16"/>
              </w:rPr>
              <w:t>Ulica kneza Branimira 1</w:t>
            </w:r>
          </w:p>
          <w:p w:rsidRDefault="00726E8E" w:rsidP="00726E8E" w:rsidR="00726E8E" w:rsidRPr="001A4F52">
            <w:pPr>
              <w:rPr>
                <w:sz w:val="16"/>
                <w:szCs w:val="16"/>
              </w:rPr>
            </w:pPr>
            <w:r w:rsidRPr="001A4F52">
              <w:rPr>
                <w:sz w:val="16"/>
                <w:szCs w:val="16"/>
              </w:rPr>
              <w:t>10000 Zagreb</w:t>
            </w:r>
          </w:p>
        </w:tc>
        <w:tc>
          <w:tcPr>
            <w:tcW w:type="pct" w:w="427"/>
            <w:gridSpan w:val="2"/>
            <w:vAlign w:val="center"/>
          </w:tcPr>
          <w:p w:rsidRDefault="00726E8E" w:rsidP="00726E8E" w:rsidR="00726E8E" w:rsidRPr="001A4F52">
            <w:pPr>
              <w:jc w:val="right"/>
              <w:rPr>
                <w:sz w:val="16"/>
                <w:szCs w:val="16"/>
              </w:rPr>
            </w:pPr>
            <w:r w:rsidRPr="001A4F52">
              <w:rPr>
                <w:sz w:val="16"/>
                <w:szCs w:val="16"/>
              </w:rPr>
              <w:t>70.664,49</w:t>
            </w:r>
          </w:p>
        </w:tc>
        <w:tc>
          <w:tcPr>
            <w:tcW w:type="pct" w:w="736"/>
            <w:vAlign w:val="center"/>
          </w:tcPr>
          <w:p w:rsidRDefault="00726E8E" w:rsidP="00726E8E" w:rsidR="00726E8E" w:rsidRPr="001A4F52">
            <w:pPr>
              <w:rPr>
                <w:sz w:val="16"/>
                <w:szCs w:val="16"/>
              </w:rPr>
            </w:pPr>
            <w:r w:rsidRPr="001A4F52">
              <w:rPr>
                <w:sz w:val="16"/>
                <w:szCs w:val="16"/>
              </w:rPr>
              <w:t>Pravomoćno ovršno rješenje</w:t>
            </w:r>
          </w:p>
        </w:tc>
        <w:tc>
          <w:tcPr>
            <w:tcW w:type="pct" w:w="430"/>
            <w:vAlign w:val="center"/>
          </w:tcPr>
          <w:p w:rsidRDefault="00726E8E" w:rsidP="00726E8E" w:rsidR="00726E8E" w:rsidRPr="001A4F52">
            <w:pPr>
              <w:jc w:val="right"/>
              <w:rPr>
                <w:sz w:val="16"/>
                <w:szCs w:val="16"/>
              </w:rPr>
            </w:pPr>
            <w:r w:rsidRPr="001A4F52">
              <w:rPr>
                <w:sz w:val="16"/>
                <w:szCs w:val="16"/>
              </w:rPr>
              <w:t>70.664,49</w:t>
            </w:r>
          </w:p>
        </w:tc>
        <w:tc>
          <w:tcPr>
            <w:tcW w:type="pct" w:w="469"/>
            <w:vAlign w:val="center"/>
          </w:tcPr>
          <w:p w:rsidRDefault="00726E8E" w:rsidP="00726E8E" w:rsidR="00726E8E" w:rsidRPr="001A4F52">
            <w:pPr>
              <w:rPr>
                <w:sz w:val="16"/>
                <w:szCs w:val="16"/>
              </w:rPr>
            </w:pPr>
            <w:r w:rsidRPr="001A4F52">
              <w:rPr>
                <w:sz w:val="16"/>
                <w:szCs w:val="16"/>
              </w:rPr>
              <w:t>Pravomoćno ovršno rješenje</w:t>
            </w:r>
          </w:p>
        </w:tc>
        <w:tc>
          <w:tcPr>
            <w:tcW w:type="pct" w:w="293"/>
            <w:gridSpan w:val="2"/>
            <w:vAlign w:val="center"/>
          </w:tcPr>
          <w:p w:rsidRDefault="00726E8E" w:rsidP="00726E8E" w:rsidR="00726E8E" w:rsidRPr="001A4F52">
            <w:pPr>
              <w:jc w:val="right"/>
              <w:rPr>
                <w:sz w:val="16"/>
                <w:szCs w:val="16"/>
              </w:rPr>
            </w:pPr>
            <w:r w:rsidRPr="001A4F52">
              <w:rPr>
                <w:sz w:val="16"/>
                <w:szCs w:val="16"/>
              </w:rPr>
              <w:t>0,00</w:t>
            </w:r>
          </w:p>
        </w:tc>
        <w:tc>
          <w:tcPr>
            <w:tcW w:type="pct" w:w="358"/>
            <w:vAlign w:val="center"/>
          </w:tcPr>
          <w:p w:rsidRDefault="00726E8E" w:rsidP="00726E8E" w:rsidR="00726E8E" w:rsidRPr="001A4F52">
            <w:pPr>
              <w:rPr>
                <w:sz w:val="16"/>
                <w:szCs w:val="16"/>
              </w:rPr>
            </w:pPr>
          </w:p>
        </w:tc>
        <w:tc>
          <w:tcPr>
            <w:tcW w:type="pct" w:w="475"/>
          </w:tcPr>
          <w:p w:rsidRDefault="00726E8E" w:rsidP="00726E8E" w:rsidR="00726E8E" w:rsidRPr="001A4F52">
            <w:pPr>
              <w:rPr>
                <w:sz w:val="16"/>
                <w:szCs w:val="16"/>
              </w:rPr>
            </w:pPr>
            <w:r w:rsidRPr="001A4F52">
              <w:rPr>
                <w:sz w:val="16"/>
                <w:szCs w:val="16"/>
              </w:rPr>
              <w:t>Ovrv-513/10</w:t>
            </w:r>
          </w:p>
        </w:tc>
      </w:tr>
      <w:tr w:rsidTr="001A4F52" w:rsidR="00726E8E" w:rsidRPr="001A4F52">
        <w:tblPrEx>
          <w:tblLook w:val="0000" w:noVBand="0" w:noHBand="0" w:lastColumn="0" w:firstColumn="0" w:lastRow="0" w:firstRow="0"/>
        </w:tblPrEx>
        <w:trPr>
          <w:trHeight w:val="792"/>
        </w:trPr>
        <w:tc>
          <w:tcPr>
            <w:tcW w:type="pct" w:w="331"/>
            <w:vAlign w:val="center"/>
          </w:tcPr>
          <w:p w:rsidRDefault="00726E8E" w:rsidP="00726E8E" w:rsidR="00726E8E" w:rsidRPr="001A4F52">
            <w:pPr>
              <w:jc w:val="center"/>
              <w:rPr>
                <w:sz w:val="16"/>
                <w:szCs w:val="16"/>
              </w:rPr>
            </w:pPr>
            <w:r w:rsidRPr="001A4F52">
              <w:rPr>
                <w:sz w:val="16"/>
                <w:szCs w:val="16"/>
              </w:rPr>
              <w:t>13</w:t>
            </w:r>
          </w:p>
        </w:tc>
        <w:tc>
          <w:tcPr>
            <w:tcW w:type="pct" w:w="557"/>
            <w:vAlign w:val="center"/>
          </w:tcPr>
          <w:p w:rsidRDefault="00726E8E" w:rsidP="00726E8E" w:rsidR="00726E8E" w:rsidRPr="001A4F52">
            <w:pPr>
              <w:rPr>
                <w:sz w:val="16"/>
                <w:szCs w:val="16"/>
              </w:rPr>
            </w:pPr>
            <w:r w:rsidRPr="001A4F52">
              <w:rPr>
                <w:sz w:val="16"/>
                <w:szCs w:val="16"/>
              </w:rPr>
              <w:t>VB Leasing d.o.o.</w:t>
            </w:r>
          </w:p>
        </w:tc>
        <w:tc>
          <w:tcPr>
            <w:tcW w:type="pct" w:w="415"/>
            <w:vAlign w:val="center"/>
          </w:tcPr>
          <w:p w:rsidRDefault="00726E8E" w:rsidP="00726E8E" w:rsidR="00726E8E" w:rsidRPr="001A4F52">
            <w:pPr>
              <w:rPr>
                <w:sz w:val="16"/>
                <w:szCs w:val="16"/>
              </w:rPr>
            </w:pPr>
            <w:r w:rsidRPr="001A4F52">
              <w:rPr>
                <w:sz w:val="16"/>
                <w:szCs w:val="16"/>
              </w:rPr>
              <w:t>55525619967</w:t>
            </w:r>
          </w:p>
        </w:tc>
        <w:tc>
          <w:tcPr>
            <w:tcW w:type="pct" w:w="509"/>
            <w:gridSpan w:val="2"/>
            <w:vAlign w:val="center"/>
          </w:tcPr>
          <w:p w:rsidRDefault="00726E8E" w:rsidP="00726E8E" w:rsidR="00726E8E" w:rsidRPr="001A4F52">
            <w:pPr>
              <w:rPr>
                <w:sz w:val="16"/>
                <w:szCs w:val="16"/>
              </w:rPr>
            </w:pPr>
            <w:r w:rsidRPr="001A4F52">
              <w:rPr>
                <w:sz w:val="16"/>
                <w:szCs w:val="16"/>
              </w:rPr>
              <w:t>Horvatova 82</w:t>
            </w:r>
          </w:p>
          <w:p w:rsidRDefault="00726E8E" w:rsidP="00726E8E" w:rsidR="00726E8E" w:rsidRPr="001A4F52">
            <w:pPr>
              <w:rPr>
                <w:sz w:val="16"/>
                <w:szCs w:val="16"/>
              </w:rPr>
            </w:pPr>
            <w:r w:rsidRPr="001A4F52">
              <w:rPr>
                <w:sz w:val="16"/>
                <w:szCs w:val="16"/>
              </w:rPr>
              <w:t>10000 Zagreb</w:t>
            </w:r>
          </w:p>
        </w:tc>
        <w:tc>
          <w:tcPr>
            <w:tcW w:type="pct" w:w="427"/>
            <w:gridSpan w:val="2"/>
            <w:vAlign w:val="center"/>
          </w:tcPr>
          <w:p w:rsidRDefault="00726E8E" w:rsidP="00726E8E" w:rsidR="00726E8E" w:rsidRPr="001A4F52">
            <w:pPr>
              <w:jc w:val="right"/>
              <w:rPr>
                <w:sz w:val="16"/>
                <w:szCs w:val="16"/>
              </w:rPr>
            </w:pPr>
            <w:r w:rsidRPr="001A4F52">
              <w:rPr>
                <w:sz w:val="16"/>
                <w:szCs w:val="16"/>
              </w:rPr>
              <w:t>22.419,58</w:t>
            </w:r>
          </w:p>
        </w:tc>
        <w:tc>
          <w:tcPr>
            <w:tcW w:type="pct" w:w="736"/>
            <w:vAlign w:val="center"/>
          </w:tcPr>
          <w:p w:rsidRDefault="00726E8E" w:rsidP="00726E8E" w:rsidR="00726E8E" w:rsidRPr="001A4F52">
            <w:pPr>
              <w:rPr>
                <w:sz w:val="16"/>
                <w:szCs w:val="16"/>
              </w:rPr>
            </w:pPr>
            <w:r w:rsidRPr="001A4F52">
              <w:rPr>
                <w:sz w:val="16"/>
                <w:szCs w:val="16"/>
              </w:rPr>
              <w:t>Zadužnice u postupku naplate</w:t>
            </w:r>
          </w:p>
        </w:tc>
        <w:tc>
          <w:tcPr>
            <w:tcW w:type="pct" w:w="430"/>
            <w:vAlign w:val="center"/>
          </w:tcPr>
          <w:p w:rsidRDefault="00726E8E" w:rsidP="00726E8E" w:rsidR="00726E8E" w:rsidRPr="001A4F52">
            <w:pPr>
              <w:jc w:val="right"/>
              <w:rPr>
                <w:sz w:val="16"/>
                <w:szCs w:val="16"/>
              </w:rPr>
            </w:pPr>
            <w:r w:rsidRPr="001A4F52">
              <w:rPr>
                <w:sz w:val="16"/>
                <w:szCs w:val="16"/>
              </w:rPr>
              <w:t>22.419,58</w:t>
            </w:r>
          </w:p>
        </w:tc>
        <w:tc>
          <w:tcPr>
            <w:tcW w:type="pct" w:w="469"/>
            <w:vAlign w:val="center"/>
          </w:tcPr>
          <w:p w:rsidRDefault="00726E8E" w:rsidP="00726E8E" w:rsidR="00726E8E" w:rsidRPr="001A4F52">
            <w:pPr>
              <w:rPr>
                <w:sz w:val="16"/>
                <w:szCs w:val="16"/>
              </w:rPr>
            </w:pPr>
            <w:r w:rsidRPr="001A4F52">
              <w:rPr>
                <w:sz w:val="16"/>
                <w:szCs w:val="16"/>
              </w:rPr>
              <w:t>Zadužnice u postupku naplate</w:t>
            </w:r>
          </w:p>
        </w:tc>
        <w:tc>
          <w:tcPr>
            <w:tcW w:type="pct" w:w="293"/>
            <w:gridSpan w:val="2"/>
            <w:vAlign w:val="center"/>
          </w:tcPr>
          <w:p w:rsidRDefault="00726E8E" w:rsidP="00726E8E" w:rsidR="00726E8E" w:rsidRPr="001A4F52">
            <w:pPr>
              <w:jc w:val="right"/>
              <w:rPr>
                <w:sz w:val="16"/>
                <w:szCs w:val="16"/>
              </w:rPr>
            </w:pPr>
            <w:r w:rsidRPr="001A4F52">
              <w:rPr>
                <w:sz w:val="16"/>
                <w:szCs w:val="16"/>
              </w:rPr>
              <w:t>0,00</w:t>
            </w:r>
          </w:p>
        </w:tc>
        <w:tc>
          <w:tcPr>
            <w:tcW w:type="pct" w:w="358"/>
            <w:vAlign w:val="center"/>
          </w:tcPr>
          <w:p w:rsidRDefault="00726E8E" w:rsidP="00726E8E" w:rsidR="00726E8E" w:rsidRPr="001A4F52">
            <w:pPr>
              <w:rPr>
                <w:sz w:val="16"/>
                <w:szCs w:val="16"/>
              </w:rPr>
            </w:pPr>
          </w:p>
        </w:tc>
        <w:tc>
          <w:tcPr>
            <w:tcW w:type="pct" w:w="475"/>
          </w:tcPr>
          <w:p w:rsidRDefault="00726E8E" w:rsidP="00726E8E" w:rsidR="00726E8E" w:rsidRPr="001A4F52">
            <w:pPr>
              <w:rPr>
                <w:sz w:val="16"/>
                <w:szCs w:val="16"/>
              </w:rPr>
            </w:pPr>
            <w:r w:rsidRPr="001A4F52">
              <w:rPr>
                <w:sz w:val="16"/>
                <w:szCs w:val="16"/>
              </w:rPr>
              <w:t>OV-21832/07</w:t>
            </w:r>
          </w:p>
          <w:p w:rsidRDefault="00726E8E" w:rsidP="00726E8E" w:rsidR="00726E8E" w:rsidRPr="001A4F52">
            <w:pPr>
              <w:rPr>
                <w:sz w:val="16"/>
                <w:szCs w:val="16"/>
              </w:rPr>
            </w:pPr>
            <w:r w:rsidRPr="001A4F52">
              <w:rPr>
                <w:sz w:val="16"/>
                <w:szCs w:val="16"/>
              </w:rPr>
              <w:t>OV-21831/07</w:t>
            </w:r>
          </w:p>
          <w:p w:rsidRDefault="00726E8E" w:rsidP="00726E8E" w:rsidR="00726E8E" w:rsidRPr="001A4F52">
            <w:pPr>
              <w:rPr>
                <w:sz w:val="16"/>
                <w:szCs w:val="16"/>
              </w:rPr>
            </w:pPr>
            <w:r w:rsidRPr="001A4F52">
              <w:rPr>
                <w:sz w:val="16"/>
                <w:szCs w:val="16"/>
              </w:rPr>
              <w:t>u postupku naplate</w:t>
            </w:r>
          </w:p>
        </w:tc>
      </w:tr>
      <w:tr w:rsidTr="001A4F52" w:rsidR="00726E8E" w:rsidRPr="001A4F52">
        <w:tblPrEx>
          <w:tblLook w:val="0000" w:noVBand="0" w:noHBand="0" w:lastColumn="0" w:firstColumn="0" w:lastRow="0" w:firstRow="0"/>
        </w:tblPrEx>
        <w:trPr>
          <w:trHeight w:val="851"/>
        </w:trPr>
        <w:tc>
          <w:tcPr>
            <w:tcW w:type="pct" w:w="331"/>
            <w:vAlign w:val="center"/>
          </w:tcPr>
          <w:p w:rsidRDefault="00726E8E" w:rsidP="00726E8E" w:rsidR="00726E8E" w:rsidRPr="001A4F52">
            <w:pPr>
              <w:jc w:val="center"/>
              <w:rPr>
                <w:sz w:val="16"/>
                <w:szCs w:val="16"/>
              </w:rPr>
            </w:pPr>
            <w:r w:rsidRPr="001A4F52">
              <w:rPr>
                <w:sz w:val="16"/>
                <w:szCs w:val="16"/>
              </w:rPr>
              <w:t>14</w:t>
            </w:r>
          </w:p>
        </w:tc>
        <w:tc>
          <w:tcPr>
            <w:tcW w:type="pct" w:w="557"/>
            <w:vAlign w:val="center"/>
          </w:tcPr>
          <w:p w:rsidRDefault="00726E8E" w:rsidP="00726E8E" w:rsidR="00726E8E" w:rsidRPr="001A4F52">
            <w:pPr>
              <w:rPr>
                <w:sz w:val="16"/>
                <w:szCs w:val="16"/>
              </w:rPr>
            </w:pPr>
            <w:r w:rsidRPr="001A4F52">
              <w:rPr>
                <w:sz w:val="16"/>
                <w:szCs w:val="16"/>
              </w:rPr>
              <w:t>Erste&amp;Steiermarkisce bank d.d.</w:t>
            </w:r>
          </w:p>
        </w:tc>
        <w:tc>
          <w:tcPr>
            <w:tcW w:type="pct" w:w="415"/>
            <w:vAlign w:val="center"/>
          </w:tcPr>
          <w:p w:rsidRDefault="00726E8E" w:rsidP="00726E8E" w:rsidR="00726E8E" w:rsidRPr="001A4F52">
            <w:pPr>
              <w:rPr>
                <w:sz w:val="16"/>
                <w:szCs w:val="16"/>
              </w:rPr>
            </w:pPr>
            <w:r w:rsidRPr="001A4F52">
              <w:rPr>
                <w:sz w:val="16"/>
                <w:szCs w:val="16"/>
              </w:rPr>
              <w:t>23057039320</w:t>
            </w:r>
          </w:p>
        </w:tc>
        <w:tc>
          <w:tcPr>
            <w:tcW w:type="pct" w:w="509"/>
            <w:gridSpan w:val="2"/>
            <w:vAlign w:val="center"/>
          </w:tcPr>
          <w:p w:rsidRDefault="00726E8E" w:rsidP="00726E8E" w:rsidR="00726E8E" w:rsidRPr="001A4F52">
            <w:pPr>
              <w:rPr>
                <w:sz w:val="16"/>
                <w:szCs w:val="16"/>
              </w:rPr>
            </w:pPr>
            <w:r w:rsidRPr="001A4F52">
              <w:rPr>
                <w:sz w:val="16"/>
                <w:szCs w:val="16"/>
              </w:rPr>
              <w:t>Jadranski trg 3/a</w:t>
            </w:r>
          </w:p>
          <w:p w:rsidRDefault="00726E8E" w:rsidP="00726E8E" w:rsidR="00726E8E" w:rsidRPr="001A4F52">
            <w:pPr>
              <w:rPr>
                <w:sz w:val="16"/>
                <w:szCs w:val="16"/>
              </w:rPr>
            </w:pPr>
            <w:r w:rsidRPr="001A4F52">
              <w:rPr>
                <w:sz w:val="16"/>
                <w:szCs w:val="16"/>
              </w:rPr>
              <w:t>51000 Rijeka</w:t>
            </w:r>
          </w:p>
        </w:tc>
        <w:tc>
          <w:tcPr>
            <w:tcW w:type="pct" w:w="427"/>
            <w:gridSpan w:val="2"/>
            <w:vAlign w:val="center"/>
          </w:tcPr>
          <w:p w:rsidRDefault="00726E8E" w:rsidP="00726E8E" w:rsidR="00726E8E" w:rsidRPr="001A4F52">
            <w:pPr>
              <w:jc w:val="right"/>
              <w:rPr>
                <w:sz w:val="16"/>
                <w:szCs w:val="16"/>
              </w:rPr>
            </w:pPr>
            <w:r w:rsidRPr="001A4F52">
              <w:rPr>
                <w:sz w:val="16"/>
                <w:szCs w:val="16"/>
              </w:rPr>
              <w:t>12.185.429,08</w:t>
            </w:r>
          </w:p>
        </w:tc>
        <w:tc>
          <w:tcPr>
            <w:tcW w:type="pct" w:w="736"/>
            <w:vAlign w:val="center"/>
          </w:tcPr>
          <w:p w:rsidRDefault="00726E8E" w:rsidP="00726E8E" w:rsidR="00726E8E" w:rsidRPr="001A4F52">
            <w:pPr>
              <w:rPr>
                <w:sz w:val="16"/>
                <w:szCs w:val="16"/>
              </w:rPr>
            </w:pPr>
            <w:r w:rsidRPr="001A4F52">
              <w:rPr>
                <w:sz w:val="16"/>
                <w:szCs w:val="16"/>
              </w:rPr>
              <w:t>Ugovori o kreditu sa zadužnicama na naplati</w:t>
            </w:r>
          </w:p>
          <w:p w:rsidRDefault="00726E8E" w:rsidP="00726E8E" w:rsidR="00726E8E" w:rsidRPr="001A4F52">
            <w:pPr>
              <w:rPr>
                <w:sz w:val="16"/>
                <w:szCs w:val="16"/>
              </w:rPr>
            </w:pPr>
          </w:p>
          <w:p w:rsidRDefault="00726E8E" w:rsidP="00726E8E" w:rsidR="00726E8E" w:rsidRPr="001A4F52">
            <w:pPr>
              <w:rPr>
                <w:sz w:val="16"/>
                <w:szCs w:val="16"/>
              </w:rPr>
            </w:pPr>
          </w:p>
          <w:p w:rsidRDefault="00726E8E" w:rsidP="00726E8E" w:rsidR="00726E8E" w:rsidRPr="001A4F52">
            <w:pPr>
              <w:rPr>
                <w:sz w:val="16"/>
                <w:szCs w:val="16"/>
              </w:rPr>
            </w:pPr>
            <w:r w:rsidRPr="001A4F52">
              <w:rPr>
                <w:sz w:val="16"/>
                <w:szCs w:val="16"/>
              </w:rPr>
              <w:t>Pravomoćno ovršno rješenje</w:t>
            </w:r>
          </w:p>
        </w:tc>
        <w:tc>
          <w:tcPr>
            <w:tcW w:type="pct" w:w="430"/>
            <w:vAlign w:val="center"/>
          </w:tcPr>
          <w:p w:rsidRDefault="00726E8E" w:rsidP="00726E8E" w:rsidR="00726E8E" w:rsidRPr="001A4F52">
            <w:pPr>
              <w:jc w:val="right"/>
              <w:rPr>
                <w:sz w:val="16"/>
                <w:szCs w:val="16"/>
              </w:rPr>
            </w:pPr>
            <w:r w:rsidRPr="001A4F52">
              <w:rPr>
                <w:sz w:val="16"/>
                <w:szCs w:val="16"/>
              </w:rPr>
              <w:t>12.185.429,08</w:t>
            </w:r>
          </w:p>
        </w:tc>
        <w:tc>
          <w:tcPr>
            <w:tcW w:type="pct" w:w="469"/>
            <w:vAlign w:val="center"/>
          </w:tcPr>
          <w:p w:rsidRDefault="00726E8E" w:rsidP="00726E8E" w:rsidR="00726E8E" w:rsidRPr="001A4F52">
            <w:pPr>
              <w:rPr>
                <w:sz w:val="16"/>
                <w:szCs w:val="16"/>
              </w:rPr>
            </w:pPr>
            <w:r w:rsidRPr="001A4F52">
              <w:rPr>
                <w:sz w:val="16"/>
                <w:szCs w:val="16"/>
              </w:rPr>
              <w:t>Ugovori o kreditu sa zadužnicama na naplati</w:t>
            </w:r>
          </w:p>
          <w:p w:rsidRDefault="00726E8E" w:rsidP="00726E8E" w:rsidR="00726E8E" w:rsidRPr="001A4F52">
            <w:pPr>
              <w:rPr>
                <w:sz w:val="16"/>
                <w:szCs w:val="16"/>
              </w:rPr>
            </w:pPr>
          </w:p>
          <w:p w:rsidRDefault="00726E8E" w:rsidP="00726E8E" w:rsidR="00726E8E" w:rsidRPr="001A4F52">
            <w:pPr>
              <w:rPr>
                <w:sz w:val="16"/>
                <w:szCs w:val="16"/>
              </w:rPr>
            </w:pPr>
          </w:p>
          <w:p w:rsidRDefault="00726E8E" w:rsidP="00726E8E" w:rsidR="00726E8E" w:rsidRPr="001A4F52">
            <w:pPr>
              <w:rPr>
                <w:sz w:val="16"/>
                <w:szCs w:val="16"/>
              </w:rPr>
            </w:pPr>
            <w:r w:rsidRPr="001A4F52">
              <w:rPr>
                <w:sz w:val="16"/>
                <w:szCs w:val="16"/>
              </w:rPr>
              <w:t>Pravomoćna presuda</w:t>
            </w:r>
          </w:p>
        </w:tc>
        <w:tc>
          <w:tcPr>
            <w:tcW w:type="pct" w:w="293"/>
            <w:gridSpan w:val="2"/>
            <w:vAlign w:val="center"/>
          </w:tcPr>
          <w:p w:rsidRDefault="00726E8E" w:rsidP="00726E8E" w:rsidR="00726E8E" w:rsidRPr="001A4F52">
            <w:pPr>
              <w:jc w:val="right"/>
              <w:rPr>
                <w:sz w:val="16"/>
                <w:szCs w:val="16"/>
              </w:rPr>
            </w:pPr>
            <w:r w:rsidRPr="001A4F52">
              <w:rPr>
                <w:sz w:val="16"/>
                <w:szCs w:val="16"/>
              </w:rPr>
              <w:t>0,00</w:t>
            </w:r>
          </w:p>
        </w:tc>
        <w:tc>
          <w:tcPr>
            <w:tcW w:type="pct" w:w="358"/>
            <w:vAlign w:val="center"/>
          </w:tcPr>
          <w:p w:rsidRDefault="00726E8E" w:rsidP="00726E8E" w:rsidR="00726E8E" w:rsidRPr="001A4F52">
            <w:pPr>
              <w:rPr>
                <w:sz w:val="16"/>
                <w:szCs w:val="16"/>
              </w:rPr>
            </w:pPr>
          </w:p>
        </w:tc>
        <w:tc>
          <w:tcPr>
            <w:tcW w:type="pct" w:w="475"/>
          </w:tcPr>
          <w:p w:rsidRDefault="00726E8E" w:rsidP="00726E8E" w:rsidR="00726E8E" w:rsidRPr="001A4F52">
            <w:pPr>
              <w:rPr>
                <w:sz w:val="16"/>
                <w:szCs w:val="16"/>
              </w:rPr>
            </w:pPr>
            <w:r w:rsidRPr="001A4F52">
              <w:rPr>
                <w:sz w:val="16"/>
                <w:szCs w:val="16"/>
              </w:rPr>
              <w:t>Zadužnice:</w:t>
            </w:r>
          </w:p>
          <w:p w:rsidRDefault="00726E8E" w:rsidP="00726E8E" w:rsidR="00726E8E" w:rsidRPr="001A4F52">
            <w:pPr>
              <w:rPr>
                <w:sz w:val="16"/>
                <w:szCs w:val="16"/>
              </w:rPr>
            </w:pPr>
            <w:r w:rsidRPr="001A4F52">
              <w:rPr>
                <w:sz w:val="16"/>
                <w:szCs w:val="16"/>
              </w:rPr>
              <w:t>OV-10320/06; OV-24950/08;</w:t>
            </w:r>
          </w:p>
          <w:p w:rsidRDefault="00726E8E" w:rsidP="00726E8E" w:rsidR="00726E8E" w:rsidRPr="001A4F52">
            <w:pPr>
              <w:rPr>
                <w:sz w:val="16"/>
                <w:szCs w:val="16"/>
              </w:rPr>
            </w:pPr>
            <w:r w:rsidRPr="001A4F52">
              <w:rPr>
                <w:sz w:val="16"/>
                <w:szCs w:val="16"/>
              </w:rPr>
              <w:t>OV-1794/08; OV-4962/08;</w:t>
            </w:r>
          </w:p>
          <w:p w:rsidRDefault="00726E8E" w:rsidP="00726E8E" w:rsidR="00726E8E" w:rsidRPr="001A4F52">
            <w:pPr>
              <w:rPr>
                <w:sz w:val="16"/>
                <w:szCs w:val="16"/>
              </w:rPr>
            </w:pPr>
            <w:r w:rsidRPr="001A4F52">
              <w:rPr>
                <w:sz w:val="16"/>
                <w:szCs w:val="16"/>
              </w:rPr>
              <w:t>OV-4964/08; OV-4963/08;</w:t>
            </w:r>
          </w:p>
          <w:p w:rsidRDefault="00726E8E" w:rsidP="00726E8E" w:rsidR="00726E8E" w:rsidRPr="001A4F52">
            <w:pPr>
              <w:rPr>
                <w:sz w:val="16"/>
                <w:szCs w:val="16"/>
              </w:rPr>
            </w:pPr>
            <w:r w:rsidRPr="001A4F52">
              <w:rPr>
                <w:sz w:val="16"/>
                <w:szCs w:val="16"/>
              </w:rPr>
              <w:t>OV-20474/06 – u postupku naplate</w:t>
            </w:r>
          </w:p>
          <w:p w:rsidRDefault="00726E8E" w:rsidP="00726E8E" w:rsidR="00726E8E" w:rsidRPr="001A4F52">
            <w:pPr>
              <w:rPr>
                <w:sz w:val="16"/>
                <w:szCs w:val="16"/>
              </w:rPr>
            </w:pPr>
          </w:p>
          <w:p w:rsidRDefault="00726E8E" w:rsidP="00726E8E" w:rsidR="00726E8E" w:rsidRPr="001A4F52">
            <w:pPr>
              <w:rPr>
                <w:sz w:val="16"/>
                <w:szCs w:val="16"/>
              </w:rPr>
            </w:pPr>
            <w:r w:rsidRPr="001A4F52">
              <w:rPr>
                <w:sz w:val="16"/>
                <w:szCs w:val="16"/>
              </w:rPr>
              <w:t>P-293/13 Trgovački sud u Rijeci</w:t>
            </w:r>
          </w:p>
        </w:tc>
      </w:tr>
      <w:tr w:rsidTr="001A4F52" w:rsidR="00726E8E" w:rsidRPr="001A4F52">
        <w:tblPrEx>
          <w:tblLook w:val="0000" w:noVBand="0" w:noHBand="0" w:lastColumn="0" w:firstColumn="0" w:lastRow="0" w:firstRow="0"/>
        </w:tblPrEx>
        <w:trPr>
          <w:trHeight w:val="388"/>
        </w:trPr>
        <w:tc>
          <w:tcPr>
            <w:tcW w:type="pct" w:w="5000"/>
            <w:gridSpan w:val="14"/>
          </w:tcPr>
          <w:p w:rsidRDefault="001A4F52" w:rsidP="00726E8E" w:rsidR="00726E8E" w:rsidRPr="001A4F52">
            <w:pPr>
              <w:jc w:val="both"/>
            </w:pPr>
            <w:r w:rsidRPr="001A4F52">
              <w:t>UKUPNO – II</w:t>
            </w:r>
            <w:r w:rsidR="00726E8E" w:rsidRPr="001A4F52">
              <w:t xml:space="preserve"> VIŠI </w:t>
            </w:r>
            <w:r w:rsidRPr="001A4F52">
              <w:t xml:space="preserve">ISPLATNI RED-PRIZNATO-OSPORENO: </w:t>
            </w:r>
            <w:r w:rsidR="00726E8E" w:rsidRPr="001A4F52">
              <w:t>31.433.332,17</w:t>
            </w:r>
            <w:r w:rsidR="00726E8E" w:rsidRPr="001A4F52">
              <w:tab/>
            </w:r>
            <w:r w:rsidR="00726E8E" w:rsidRPr="001A4F52">
              <w:tab/>
            </w:r>
            <w:r w:rsidRPr="001A4F52">
              <w:t xml:space="preserve">                            </w:t>
            </w:r>
            <w:r w:rsidR="00726E8E" w:rsidRPr="001A4F52">
              <w:t>31.433.332,17</w:t>
            </w:r>
            <w:r w:rsidR="00726E8E" w:rsidRPr="001A4F52">
              <w:tab/>
            </w:r>
            <w:r w:rsidR="00726E8E" w:rsidRPr="001A4F52">
              <w:tab/>
            </w:r>
            <w:r w:rsidRPr="001A4F52">
              <w:t xml:space="preserve">            </w:t>
            </w:r>
            <w:r w:rsidR="00726E8E" w:rsidRPr="001A4F52">
              <w:t>0,00</w:t>
            </w:r>
            <w:r w:rsidR="00726E8E" w:rsidRPr="001A4F52">
              <w:tab/>
            </w:r>
            <w:r w:rsidR="00726E8E" w:rsidRPr="001A4F52">
              <w:tab/>
            </w:r>
          </w:p>
        </w:tc>
      </w:tr>
    </w:tbl>
    <w:p w:rsidRDefault="00726E8E" w:rsidP="00C62C16" w:rsidR="00726E8E" w:rsidRPr="001A4F52">
      <w:pPr>
        <w:ind w:firstLine="720"/>
        <w:jc w:val="both"/>
        <w:rPr>
          <w:sz w:val="24"/>
          <w:szCs w:val="24"/>
        </w:rPr>
      </w:pPr>
    </w:p>
    <w:p w:rsidRDefault="001B7518" w:rsidP="00C62C16" w:rsidR="009E2E3B" w:rsidRPr="001A4F52">
      <w:pPr>
        <w:ind w:firstLine="720"/>
        <w:jc w:val="both"/>
        <w:rPr>
          <w:sz w:val="24"/>
          <w:szCs w:val="24"/>
        </w:rPr>
      </w:pPr>
      <w:r w:rsidRPr="001A4F52">
        <w:rPr>
          <w:sz w:val="24"/>
          <w:szCs w:val="24"/>
        </w:rPr>
        <w:t>S o</w:t>
      </w:r>
      <w:r w:rsidR="007B3A1D" w:rsidRPr="001A4F52">
        <w:rPr>
          <w:sz w:val="24"/>
          <w:szCs w:val="24"/>
        </w:rPr>
        <w:t xml:space="preserve">bzirom </w:t>
      </w:r>
      <w:r w:rsidRPr="001A4F52">
        <w:rPr>
          <w:sz w:val="24"/>
          <w:szCs w:val="24"/>
        </w:rPr>
        <w:t xml:space="preserve">da </w:t>
      </w:r>
      <w:r w:rsidR="007B3A1D" w:rsidRPr="001A4F52">
        <w:rPr>
          <w:sz w:val="24"/>
          <w:szCs w:val="24"/>
        </w:rPr>
        <w:t xml:space="preserve">su ispitane sve prijavljene tražbine, </w:t>
      </w:r>
      <w:r w:rsidR="006E11F9" w:rsidRPr="001A4F52">
        <w:rPr>
          <w:sz w:val="24"/>
          <w:szCs w:val="24"/>
        </w:rPr>
        <w:t>sud</w:t>
      </w:r>
      <w:r w:rsidR="007B3A1D" w:rsidRPr="001A4F52">
        <w:rPr>
          <w:sz w:val="24"/>
          <w:szCs w:val="24"/>
        </w:rPr>
        <w:t xml:space="preserve"> izjavljuje da će rješenje o tome u kojem iznosu i u kojem isplatnom redu su utvrđene,</w:t>
      </w:r>
      <w:r w:rsidR="004E2E52" w:rsidRPr="001A4F52">
        <w:rPr>
          <w:sz w:val="24"/>
          <w:szCs w:val="24"/>
        </w:rPr>
        <w:t xml:space="preserve"> odnosno osporene</w:t>
      </w:r>
      <w:r w:rsidR="007B3A1D" w:rsidRPr="001A4F52">
        <w:rPr>
          <w:sz w:val="24"/>
          <w:szCs w:val="24"/>
        </w:rPr>
        <w:t xml:space="preserve"> </w:t>
      </w:r>
      <w:r w:rsidRPr="001A4F52">
        <w:rPr>
          <w:sz w:val="24"/>
          <w:szCs w:val="24"/>
        </w:rPr>
        <w:t>biti objavljeno na e-oglasnoj ploči suda.</w:t>
      </w:r>
    </w:p>
    <w:p w:rsidRDefault="001B7518" w:rsidP="00C62C16" w:rsidR="001B7518" w:rsidRPr="001A4F52">
      <w:pPr>
        <w:jc w:val="both"/>
        <w:rPr>
          <w:sz w:val="24"/>
          <w:szCs w:val="24"/>
        </w:rPr>
      </w:pPr>
    </w:p>
    <w:p w:rsidRDefault="009E2E3B" w:rsidP="00C62C16" w:rsidR="00AA0670" w:rsidRPr="001A4F52">
      <w:pPr>
        <w:jc w:val="both"/>
        <w:rPr>
          <w:bCs/>
          <w:sz w:val="24"/>
          <w:szCs w:val="24"/>
        </w:rPr>
      </w:pPr>
      <w:r w:rsidRPr="001A4F52">
        <w:rPr>
          <w:sz w:val="24"/>
          <w:szCs w:val="24"/>
        </w:rPr>
        <w:t xml:space="preserve">           </w:t>
      </w:r>
      <w:r w:rsidR="00AA0670" w:rsidRPr="001A4F52">
        <w:rPr>
          <w:bCs/>
          <w:sz w:val="24"/>
          <w:szCs w:val="24"/>
        </w:rPr>
        <w:t>Nitko od nazočnih vjerovnika nije osporio tražbine koje j</w:t>
      </w:r>
      <w:r w:rsidR="00020DF7" w:rsidRPr="001A4F52">
        <w:rPr>
          <w:bCs/>
          <w:sz w:val="24"/>
          <w:szCs w:val="24"/>
        </w:rPr>
        <w:t>e stečajni upravitelj priznao u</w:t>
      </w:r>
      <w:r w:rsidR="00202A52" w:rsidRPr="001A4F52">
        <w:rPr>
          <w:bCs/>
          <w:sz w:val="24"/>
          <w:szCs w:val="24"/>
        </w:rPr>
        <w:t xml:space="preserve"> </w:t>
      </w:r>
      <w:r w:rsidR="000457CD" w:rsidRPr="001A4F52">
        <w:rPr>
          <w:bCs/>
          <w:sz w:val="24"/>
          <w:szCs w:val="24"/>
        </w:rPr>
        <w:t>II.</w:t>
      </w:r>
      <w:r w:rsidR="00561466" w:rsidRPr="001A4F52">
        <w:rPr>
          <w:bCs/>
          <w:sz w:val="24"/>
          <w:szCs w:val="24"/>
        </w:rPr>
        <w:t xml:space="preserve"> </w:t>
      </w:r>
      <w:r w:rsidR="00AA0670" w:rsidRPr="001A4F52">
        <w:rPr>
          <w:bCs/>
          <w:sz w:val="24"/>
          <w:szCs w:val="24"/>
        </w:rPr>
        <w:t>višem isplatnom redu.</w:t>
      </w:r>
    </w:p>
    <w:p w:rsidRDefault="004E2E52" w:rsidP="00C62C16" w:rsidR="004E2E52" w:rsidRPr="001A4F52">
      <w:pPr>
        <w:jc w:val="both"/>
        <w:rPr>
          <w:bCs/>
          <w:sz w:val="24"/>
          <w:szCs w:val="24"/>
        </w:rPr>
      </w:pPr>
    </w:p>
    <w:p w:rsidRDefault="00954230" w:rsidP="00C62C16" w:rsidR="00166167" w:rsidRPr="001A4F52">
      <w:pPr>
        <w:ind w:firstLine="720"/>
        <w:jc w:val="both"/>
        <w:rPr>
          <w:bCs/>
          <w:sz w:val="24"/>
          <w:szCs w:val="24"/>
        </w:rPr>
      </w:pPr>
      <w:r w:rsidRPr="001A4F52">
        <w:rPr>
          <w:bCs/>
          <w:sz w:val="24"/>
          <w:szCs w:val="24"/>
        </w:rPr>
        <w:t>Stečajni s</w:t>
      </w:r>
      <w:r w:rsidR="00AA0670" w:rsidRPr="001A4F52">
        <w:rPr>
          <w:bCs/>
          <w:sz w:val="24"/>
          <w:szCs w:val="24"/>
        </w:rPr>
        <w:t xml:space="preserve">udac objavljuje da se </w:t>
      </w:r>
      <w:r w:rsidR="00166167" w:rsidRPr="001A4F52">
        <w:rPr>
          <w:bCs/>
          <w:sz w:val="24"/>
          <w:szCs w:val="24"/>
        </w:rPr>
        <w:t xml:space="preserve">u tablici </w:t>
      </w:r>
      <w:r w:rsidR="00AA0670" w:rsidRPr="001A4F52">
        <w:rPr>
          <w:bCs/>
          <w:sz w:val="24"/>
          <w:szCs w:val="24"/>
        </w:rPr>
        <w:t>navedene tražbine stečajnih vjerovnika smatraju utvrđenim  i razvrstavaju u</w:t>
      </w:r>
      <w:r w:rsidR="00C00486" w:rsidRPr="001A4F52">
        <w:rPr>
          <w:bCs/>
          <w:sz w:val="24"/>
          <w:szCs w:val="24"/>
        </w:rPr>
        <w:t xml:space="preserve"> </w:t>
      </w:r>
      <w:r w:rsidR="000959C4" w:rsidRPr="001A4F52">
        <w:rPr>
          <w:bCs/>
          <w:sz w:val="24"/>
          <w:szCs w:val="24"/>
        </w:rPr>
        <w:t xml:space="preserve"> </w:t>
      </w:r>
      <w:r w:rsidR="000457CD" w:rsidRPr="001A4F52">
        <w:rPr>
          <w:bCs/>
          <w:sz w:val="24"/>
          <w:szCs w:val="24"/>
        </w:rPr>
        <w:t xml:space="preserve">II. </w:t>
      </w:r>
      <w:r w:rsidR="00D8786F" w:rsidRPr="001A4F52">
        <w:rPr>
          <w:bCs/>
          <w:sz w:val="24"/>
          <w:szCs w:val="24"/>
        </w:rPr>
        <w:t>viši isplatni red.</w:t>
      </w:r>
    </w:p>
    <w:p w:rsidRDefault="00C00486" w:rsidP="008A58F1" w:rsidR="00C00486" w:rsidRPr="001A4F52">
      <w:pPr>
        <w:numPr>
          <w:ilvl w:val="12"/>
          <w:numId w:val="0"/>
        </w:numPr>
        <w:jc w:val="both"/>
        <w:rPr>
          <w:bCs/>
          <w:sz w:val="24"/>
          <w:szCs w:val="24"/>
        </w:rPr>
      </w:pPr>
    </w:p>
    <w:p w:rsidRDefault="00057A5A" w:rsidP="00162DBE" w:rsidR="00C00486" w:rsidRPr="001A4F52">
      <w:pPr>
        <w:numPr>
          <w:ilvl w:val="12"/>
          <w:numId w:val="0"/>
        </w:numPr>
        <w:ind w:firstLine="720"/>
        <w:jc w:val="both"/>
        <w:rPr>
          <w:bCs/>
          <w:sz w:val="24"/>
          <w:szCs w:val="24"/>
        </w:rPr>
      </w:pPr>
      <w:r w:rsidRPr="001A4F52">
        <w:rPr>
          <w:bCs/>
          <w:sz w:val="24"/>
          <w:szCs w:val="24"/>
        </w:rPr>
        <w:t>Stečajni upravitelj</w:t>
      </w:r>
      <w:r w:rsidR="001C42B4" w:rsidRPr="001A4F52">
        <w:rPr>
          <w:bCs/>
          <w:sz w:val="24"/>
          <w:szCs w:val="24"/>
        </w:rPr>
        <w:t xml:space="preserve"> ističe </w:t>
      </w:r>
      <w:r w:rsidR="00FE0FF0" w:rsidRPr="001A4F52">
        <w:rPr>
          <w:bCs/>
          <w:sz w:val="24"/>
          <w:szCs w:val="24"/>
        </w:rPr>
        <w:t xml:space="preserve">kako </w:t>
      </w:r>
      <w:r w:rsidR="001A4F52" w:rsidRPr="001A4F52">
        <w:rPr>
          <w:bCs/>
          <w:sz w:val="24"/>
          <w:szCs w:val="24"/>
        </w:rPr>
        <w:t>se radi o slijedećim razlučnim pravima:</w:t>
      </w:r>
    </w:p>
    <w:p w:rsidRDefault="001A4F52" w:rsidP="00162DBE" w:rsidR="001A4F52" w:rsidRPr="001A4F52">
      <w:pPr>
        <w:numPr>
          <w:ilvl w:val="12"/>
          <w:numId w:val="0"/>
        </w:numPr>
        <w:ind w:firstLine="720"/>
        <w:jc w:val="both"/>
        <w:rPr>
          <w:bCs/>
          <w:sz w:val="24"/>
          <w:szCs w:val="24"/>
        </w:rPr>
      </w:pPr>
    </w:p>
    <w:tbl>
      <w:tblPr>
        <w:tblpPr w:tblpY="1" w:tblpXSpec="center" w:vertAnchor="text" w:rightFromText="180" w:leftFromText="180"/>
        <w:tblOverlap w:val="never"/>
        <w:tblW w:type="pct" w:w="500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32"/>
        <w:gridCol w:w="2556"/>
        <w:gridCol w:w="1206"/>
        <w:gridCol w:w="1289"/>
        <w:gridCol w:w="1402"/>
        <w:gridCol w:w="1394"/>
        <w:gridCol w:w="2537"/>
        <w:gridCol w:w="3615"/>
      </w:tblGrid>
      <w:tr w:rsidTr="001A4F52" w:rsidR="001A4F52" w:rsidRPr="001A4F52">
        <w:trPr>
          <w:jc w:val="center"/>
        </w:trPr>
        <w:tc>
          <w:tcPr>
            <w:tcW w:type="pct" w:w="181"/>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center"/>
              <w:rPr>
                <w:rFonts w:hAnsi="Times New Roman" w:ascii="Times New Roman"/>
                <w:b/>
                <w:sz w:val="16"/>
                <w:szCs w:val="16"/>
              </w:rPr>
            </w:pPr>
            <w:r w:rsidRPr="001A4F52">
              <w:rPr>
                <w:rFonts w:hAnsi="Times New Roman" w:ascii="Times New Roman"/>
                <w:b/>
                <w:sz w:val="16"/>
                <w:szCs w:val="16"/>
              </w:rPr>
              <w:t>Red.</w:t>
            </w:r>
          </w:p>
          <w:p w:rsidRDefault="001A4F52" w:rsidP="001A4F52" w:rsidR="001A4F52" w:rsidRPr="001A4F52">
            <w:pPr>
              <w:pStyle w:val="Bezproreda"/>
              <w:ind w:firstLine="135" w:left="-285"/>
              <w:jc w:val="center"/>
              <w:rPr>
                <w:rFonts w:hAnsi="Times New Roman" w:ascii="Times New Roman"/>
                <w:b/>
                <w:sz w:val="16"/>
                <w:szCs w:val="16"/>
              </w:rPr>
            </w:pPr>
            <w:r w:rsidRPr="001A4F52">
              <w:rPr>
                <w:rFonts w:hAnsi="Times New Roman" w:ascii="Times New Roman"/>
                <w:b/>
                <w:sz w:val="16"/>
                <w:szCs w:val="16"/>
              </w:rPr>
              <w:t>broj</w:t>
            </w:r>
          </w:p>
        </w:tc>
        <w:tc>
          <w:tcPr>
            <w:tcW w:type="pct" w:w="884"/>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center"/>
              <w:rPr>
                <w:rFonts w:hAnsi="Times New Roman" w:ascii="Times New Roman"/>
                <w:b/>
                <w:sz w:val="16"/>
                <w:szCs w:val="16"/>
              </w:rPr>
            </w:pPr>
            <w:r w:rsidRPr="001A4F52">
              <w:rPr>
                <w:rFonts w:hAnsi="Times New Roman" w:ascii="Times New Roman"/>
                <w:b/>
                <w:sz w:val="16"/>
                <w:szCs w:val="16"/>
              </w:rPr>
              <w:t>Ime i prezime /  tvrtka ili naziv razlučnog vjerovnika</w:t>
            </w:r>
          </w:p>
        </w:tc>
        <w:tc>
          <w:tcPr>
            <w:tcW w:type="pct" w:w="391"/>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center"/>
              <w:rPr>
                <w:rFonts w:hAnsi="Times New Roman" w:ascii="Times New Roman"/>
                <w:b/>
                <w:sz w:val="16"/>
                <w:szCs w:val="16"/>
              </w:rPr>
            </w:pPr>
            <w:r w:rsidRPr="001A4F52">
              <w:rPr>
                <w:rFonts w:hAnsi="Times New Roman" w:ascii="Times New Roman"/>
                <w:b/>
                <w:sz w:val="16"/>
                <w:szCs w:val="16"/>
              </w:rPr>
              <w:t xml:space="preserve">OIB razlučnog vjerovnika </w:t>
            </w:r>
          </w:p>
        </w:tc>
        <w:tc>
          <w:tcPr>
            <w:tcW w:type="pct" w:w="448"/>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center"/>
              <w:rPr>
                <w:rFonts w:hAnsi="Times New Roman" w:ascii="Times New Roman"/>
                <w:b/>
                <w:sz w:val="16"/>
                <w:szCs w:val="16"/>
              </w:rPr>
            </w:pPr>
            <w:r w:rsidRPr="001A4F52">
              <w:rPr>
                <w:rFonts w:hAnsi="Times New Roman" w:ascii="Times New Roman"/>
                <w:b/>
                <w:sz w:val="16"/>
                <w:szCs w:val="16"/>
              </w:rPr>
              <w:t>Adresa / sjedište razlučnog vjerovnika</w:t>
            </w:r>
          </w:p>
        </w:tc>
        <w:tc>
          <w:tcPr>
            <w:tcW w:type="pct" w:w="487"/>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center"/>
              <w:rPr>
                <w:rFonts w:hAnsi="Times New Roman" w:ascii="Times New Roman"/>
                <w:b/>
                <w:sz w:val="16"/>
                <w:szCs w:val="16"/>
              </w:rPr>
            </w:pPr>
            <w:r w:rsidRPr="001A4F52">
              <w:rPr>
                <w:rFonts w:hAnsi="Times New Roman" w:ascii="Times New Roman"/>
                <w:b/>
                <w:sz w:val="16"/>
                <w:szCs w:val="16"/>
              </w:rPr>
              <w:t>Javna knjiga u koju je razlučno pravo upisano</w:t>
            </w:r>
          </w:p>
        </w:tc>
        <w:tc>
          <w:tcPr>
            <w:tcW w:type="pct" w:w="484"/>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center"/>
              <w:rPr>
                <w:rFonts w:hAnsi="Times New Roman" w:ascii="Times New Roman"/>
                <w:b/>
                <w:sz w:val="16"/>
                <w:szCs w:val="16"/>
              </w:rPr>
            </w:pPr>
            <w:r w:rsidRPr="001A4F52">
              <w:rPr>
                <w:rFonts w:hAnsi="Times New Roman" w:ascii="Times New Roman"/>
                <w:b/>
                <w:sz w:val="16"/>
                <w:szCs w:val="16"/>
              </w:rPr>
              <w:t>Iznos tražbine osigurane razlučnim pravom</w:t>
            </w:r>
          </w:p>
        </w:tc>
        <w:tc>
          <w:tcPr>
            <w:tcW w:type="pct" w:w="877"/>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center"/>
              <w:rPr>
                <w:rFonts w:hAnsi="Times New Roman" w:ascii="Times New Roman"/>
                <w:b/>
                <w:sz w:val="16"/>
                <w:szCs w:val="16"/>
              </w:rPr>
            </w:pPr>
            <w:r w:rsidRPr="001A4F52">
              <w:rPr>
                <w:rFonts w:hAnsi="Times New Roman" w:ascii="Times New Roman"/>
                <w:b/>
                <w:sz w:val="16"/>
                <w:szCs w:val="16"/>
              </w:rPr>
              <w:t>Pravnu osnovu tražbine osigurane razlučnim pravom</w:t>
            </w:r>
          </w:p>
        </w:tc>
        <w:tc>
          <w:tcPr>
            <w:tcW w:type="pct" w:w="1248"/>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center"/>
              <w:rPr>
                <w:rFonts w:hAnsi="Times New Roman" w:ascii="Times New Roman"/>
                <w:b/>
                <w:sz w:val="16"/>
                <w:szCs w:val="16"/>
              </w:rPr>
            </w:pPr>
            <w:r w:rsidRPr="001A4F52">
              <w:rPr>
                <w:rFonts w:hAnsi="Times New Roman" w:ascii="Times New Roman"/>
                <w:b/>
                <w:sz w:val="16"/>
                <w:szCs w:val="16"/>
              </w:rPr>
              <w:t>Dio imovine na koji se odnosi razlučno pravo</w:t>
            </w:r>
          </w:p>
        </w:tc>
      </w:tr>
      <w:tr w:rsidTr="001A4F52" w:rsidR="001A4F52" w:rsidRPr="001A4F52">
        <w:trPr>
          <w:trHeight w:val="3445"/>
          <w:jc w:val="center"/>
        </w:trPr>
        <w:tc>
          <w:tcPr>
            <w:tcW w:type="pct" w:w="181"/>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jc w:val="center"/>
              <w:rPr>
                <w:sz w:val="18"/>
                <w:szCs w:val="18"/>
              </w:rPr>
            </w:pPr>
            <w:r w:rsidRPr="001A4F52">
              <w:rPr>
                <w:sz w:val="18"/>
                <w:szCs w:val="18"/>
              </w:rPr>
              <w:t>01</w:t>
            </w:r>
          </w:p>
        </w:tc>
        <w:tc>
          <w:tcPr>
            <w:tcW w:type="pct" w:w="884"/>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rPr>
                <w:sz w:val="18"/>
                <w:szCs w:val="18"/>
              </w:rPr>
            </w:pPr>
            <w:r w:rsidRPr="001A4F52">
              <w:rPr>
                <w:sz w:val="18"/>
                <w:szCs w:val="18"/>
              </w:rPr>
              <w:t>Nabla plus d.o.o.</w:t>
            </w:r>
          </w:p>
        </w:tc>
        <w:tc>
          <w:tcPr>
            <w:tcW w:type="pct" w:w="391"/>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rPr>
                <w:sz w:val="18"/>
                <w:szCs w:val="18"/>
              </w:rPr>
            </w:pPr>
            <w:r w:rsidRPr="001A4F52">
              <w:rPr>
                <w:sz w:val="18"/>
                <w:szCs w:val="18"/>
              </w:rPr>
              <w:t>50697070495</w:t>
            </w:r>
          </w:p>
        </w:tc>
        <w:tc>
          <w:tcPr>
            <w:tcW w:type="pct" w:w="448"/>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rPr>
                <w:sz w:val="18"/>
                <w:szCs w:val="18"/>
              </w:rPr>
            </w:pPr>
            <w:r w:rsidRPr="001A4F52">
              <w:rPr>
                <w:sz w:val="18"/>
                <w:szCs w:val="18"/>
              </w:rPr>
              <w:t>Lukoranska 2</w:t>
            </w:r>
          </w:p>
          <w:p w:rsidRDefault="001A4F52" w:rsidP="001A4F52" w:rsidR="001A4F52" w:rsidRPr="001A4F52">
            <w:pPr>
              <w:rPr>
                <w:sz w:val="18"/>
                <w:szCs w:val="18"/>
              </w:rPr>
            </w:pPr>
            <w:r w:rsidRPr="001A4F52">
              <w:rPr>
                <w:sz w:val="18"/>
                <w:szCs w:val="18"/>
              </w:rPr>
              <w:t>10000 Zagreb</w:t>
            </w:r>
          </w:p>
        </w:tc>
        <w:tc>
          <w:tcPr>
            <w:tcW w:type="pct" w:w="487"/>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rPr>
                <w:rFonts w:hAnsi="Times New Roman" w:ascii="Times New Roman"/>
                <w:sz w:val="18"/>
                <w:szCs w:val="18"/>
              </w:rPr>
            </w:pPr>
          </w:p>
          <w:p w:rsidRDefault="001A4F52" w:rsidP="001A4F52" w:rsidR="001A4F52" w:rsidRPr="001A4F52">
            <w:pPr>
              <w:pStyle w:val="Bezproreda"/>
              <w:rPr>
                <w:rFonts w:hAnsi="Times New Roman" w:ascii="Times New Roman"/>
                <w:sz w:val="18"/>
                <w:szCs w:val="18"/>
              </w:rPr>
            </w:pPr>
            <w:r w:rsidRPr="001A4F52">
              <w:rPr>
                <w:rFonts w:hAnsi="Times New Roman" w:ascii="Times New Roman"/>
                <w:sz w:val="18"/>
                <w:szCs w:val="18"/>
              </w:rPr>
              <w:t xml:space="preserve">Općinski sud u Novom Zagrebu </w:t>
            </w:r>
          </w:p>
          <w:p w:rsidRDefault="001A4F52" w:rsidP="001A4F52" w:rsidR="001A4F52" w:rsidRPr="001A4F52">
            <w:pPr>
              <w:pStyle w:val="Bezproreda"/>
              <w:rPr>
                <w:rFonts w:hAnsi="Times New Roman" w:ascii="Times New Roman"/>
                <w:sz w:val="18"/>
                <w:szCs w:val="18"/>
              </w:rPr>
            </w:pPr>
            <w:r w:rsidRPr="001A4F52">
              <w:rPr>
                <w:rFonts w:hAnsi="Times New Roman" w:ascii="Times New Roman"/>
                <w:sz w:val="18"/>
                <w:szCs w:val="18"/>
              </w:rPr>
              <w:t>Zemljišno knjižni odjel  Novi Zagreb, zk.ul.</w:t>
            </w:r>
          </w:p>
          <w:p w:rsidRDefault="001A4F52" w:rsidP="001A4F52" w:rsidR="001A4F52" w:rsidRPr="001A4F52">
            <w:pPr>
              <w:pStyle w:val="Bezproreda"/>
              <w:rPr>
                <w:rFonts w:hAnsi="Times New Roman" w:ascii="Times New Roman"/>
                <w:sz w:val="18"/>
                <w:szCs w:val="18"/>
              </w:rPr>
            </w:pPr>
            <w:r w:rsidRPr="001A4F52">
              <w:rPr>
                <w:rFonts w:hAnsi="Times New Roman" w:ascii="Times New Roman"/>
                <w:sz w:val="18"/>
                <w:szCs w:val="18"/>
              </w:rPr>
              <w:t>br. 290</w:t>
            </w:r>
          </w:p>
        </w:tc>
        <w:tc>
          <w:tcPr>
            <w:tcW w:type="pct" w:w="484"/>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center"/>
              <w:rPr>
                <w:rFonts w:hAnsi="Times New Roman" w:ascii="Times New Roman"/>
                <w:sz w:val="16"/>
                <w:szCs w:val="16"/>
              </w:rPr>
            </w:pPr>
            <w:r w:rsidRPr="001A4F52">
              <w:rPr>
                <w:rFonts w:hAnsi="Times New Roman" w:ascii="Times New Roman"/>
                <w:sz w:val="16"/>
                <w:szCs w:val="16"/>
              </w:rPr>
              <w:t>4.708,59 kn</w:t>
            </w:r>
          </w:p>
        </w:tc>
        <w:tc>
          <w:tcPr>
            <w:tcW w:type="pct" w:w="877"/>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center"/>
              <w:rPr>
                <w:rFonts w:hAnsi="Times New Roman" w:ascii="Times New Roman"/>
                <w:sz w:val="16"/>
                <w:szCs w:val="16"/>
              </w:rPr>
            </w:pPr>
            <w:r w:rsidRPr="001A4F52">
              <w:rPr>
                <w:rFonts w:hAnsi="Times New Roman" w:ascii="Times New Roman"/>
                <w:sz w:val="16"/>
                <w:szCs w:val="16"/>
              </w:rPr>
              <w:t>Ovršni postupak posl.broj Ovr-674/2015</w:t>
            </w:r>
          </w:p>
          <w:p w:rsidRDefault="001A4F52" w:rsidP="001A4F52" w:rsidR="001A4F52" w:rsidRPr="001A4F52">
            <w:pPr>
              <w:pStyle w:val="Bezproreda"/>
              <w:jc w:val="center"/>
              <w:rPr>
                <w:rFonts w:hAnsi="Times New Roman" w:ascii="Times New Roman"/>
                <w:sz w:val="16"/>
                <w:szCs w:val="16"/>
              </w:rPr>
            </w:pPr>
            <w:r w:rsidRPr="001A4F52">
              <w:rPr>
                <w:rFonts w:hAnsi="Times New Roman" w:ascii="Times New Roman"/>
                <w:sz w:val="16"/>
                <w:szCs w:val="16"/>
              </w:rPr>
              <w:t>Općinski sud u Novom Zagrebu</w:t>
            </w:r>
          </w:p>
        </w:tc>
        <w:tc>
          <w:tcPr>
            <w:tcW w:type="pct" w:w="1248"/>
            <w:tcBorders>
              <w:top w:space="0" w:sz="4" w:color="auto" w:val="single"/>
              <w:left w:space="0" w:sz="4" w:color="auto" w:val="single"/>
              <w:bottom w:space="0" w:sz="4" w:color="auto" w:val="single"/>
              <w:right w:space="0" w:sz="4" w:color="auto" w:val="single"/>
            </w:tcBorders>
            <w:vAlign w:val="center"/>
          </w:tcPr>
          <w:p w:rsidRDefault="001A4F52" w:rsidP="001A4F52" w:rsidR="001A4F52" w:rsidRPr="001A4F52">
            <w:pPr>
              <w:pStyle w:val="Bezproreda"/>
              <w:jc w:val="both"/>
              <w:rPr>
                <w:rFonts w:hAnsi="Times New Roman" w:ascii="Times New Roman"/>
                <w:sz w:val="18"/>
                <w:szCs w:val="18"/>
              </w:rPr>
            </w:pPr>
            <w:r w:rsidRPr="001A4F52">
              <w:rPr>
                <w:rFonts w:hAnsi="Times New Roman" w:ascii="Times New Roman"/>
                <w:sz w:val="18"/>
                <w:szCs w:val="18"/>
              </w:rPr>
              <w:t xml:space="preserve">Zgrada br. 3B i zgrada, te </w:t>
            </w:r>
            <w:r w:rsidR="00683A8B" w:rsidRPr="001A4F52">
              <w:rPr>
                <w:rFonts w:hAnsi="Times New Roman" w:ascii="Times New Roman"/>
                <w:sz w:val="18"/>
                <w:szCs w:val="18"/>
              </w:rPr>
              <w:t>dvorište</w:t>
            </w:r>
            <w:r w:rsidRPr="001A4F52">
              <w:rPr>
                <w:rFonts w:hAnsi="Times New Roman" w:ascii="Times New Roman"/>
                <w:sz w:val="18"/>
                <w:szCs w:val="18"/>
              </w:rPr>
              <w:t xml:space="preserve"> u Zagrebu, Stupnik-Rožmanka</w:t>
            </w:r>
          </w:p>
        </w:tc>
      </w:tr>
    </w:tbl>
    <w:p w:rsidRDefault="007D4F95" w:rsidP="00FE0FF0" w:rsidR="007D4F95">
      <w:pPr>
        <w:numPr>
          <w:ilvl w:val="12"/>
          <w:numId w:val="0"/>
        </w:numPr>
        <w:jc w:val="both"/>
        <w:rPr>
          <w:bCs/>
          <w:sz w:val="24"/>
          <w:szCs w:val="24"/>
        </w:rPr>
      </w:pPr>
    </w:p>
    <w:p w:rsidRDefault="00B47401" w:rsidP="00FE0FF0" w:rsidR="00B47401">
      <w:pPr>
        <w:numPr>
          <w:ilvl w:val="12"/>
          <w:numId w:val="0"/>
        </w:numPr>
        <w:jc w:val="both"/>
        <w:rPr>
          <w:bCs/>
          <w:sz w:val="24"/>
          <w:szCs w:val="24"/>
        </w:rPr>
      </w:pPr>
      <w:r>
        <w:rPr>
          <w:bCs/>
          <w:sz w:val="24"/>
          <w:szCs w:val="24"/>
        </w:rPr>
        <w:t xml:space="preserve">Stečajni upravitelj ističe da u stravi nema razlučnih prava jer je nekretnina prodana u ovršnom postupku i rješenjem o dosudi je naloženo brisanje zabilježbe ovrhe. </w:t>
      </w:r>
    </w:p>
    <w:p w:rsidRDefault="00B47401" w:rsidP="00FE0FF0" w:rsidR="00B47401" w:rsidRPr="001A4F52">
      <w:pPr>
        <w:numPr>
          <w:ilvl w:val="12"/>
          <w:numId w:val="0"/>
        </w:numPr>
        <w:jc w:val="both"/>
        <w:rPr>
          <w:bCs/>
          <w:sz w:val="24"/>
          <w:szCs w:val="24"/>
        </w:rPr>
      </w:pPr>
    </w:p>
    <w:p w:rsidRDefault="00806FDD" w:rsidP="00C62C16" w:rsidR="002A7EC3" w:rsidRPr="001A4F52">
      <w:pPr>
        <w:ind w:firstLine="720"/>
        <w:jc w:val="both"/>
        <w:rPr>
          <w:bCs/>
          <w:sz w:val="24"/>
          <w:szCs w:val="24"/>
        </w:rPr>
      </w:pPr>
      <w:r w:rsidRPr="001A4F52">
        <w:rPr>
          <w:bCs/>
          <w:sz w:val="24"/>
          <w:szCs w:val="24"/>
        </w:rPr>
        <w:t xml:space="preserve">Stečajni upravitelj </w:t>
      </w:r>
      <w:r w:rsidR="00166167" w:rsidRPr="001A4F52">
        <w:rPr>
          <w:bCs/>
          <w:sz w:val="24"/>
          <w:szCs w:val="24"/>
        </w:rPr>
        <w:t>ističe</w:t>
      </w:r>
      <w:r w:rsidRPr="001A4F52">
        <w:rPr>
          <w:bCs/>
          <w:sz w:val="24"/>
          <w:szCs w:val="24"/>
        </w:rPr>
        <w:t xml:space="preserve"> kako </w:t>
      </w:r>
      <w:r w:rsidR="00C557D7" w:rsidRPr="001A4F52">
        <w:rPr>
          <w:bCs/>
          <w:sz w:val="24"/>
          <w:szCs w:val="24"/>
        </w:rPr>
        <w:t xml:space="preserve">nema izlučnih prava. </w:t>
      </w:r>
    </w:p>
    <w:p w:rsidRDefault="002B7B9E" w:rsidP="00C62C16" w:rsidR="002B7B9E" w:rsidRPr="001A4F52">
      <w:pPr>
        <w:jc w:val="both"/>
        <w:rPr>
          <w:bCs/>
          <w:sz w:val="24"/>
          <w:szCs w:val="24"/>
        </w:rPr>
      </w:pPr>
    </w:p>
    <w:p w:rsidRDefault="00723D06" w:rsidP="00C62C16" w:rsidR="00723D06" w:rsidRPr="001A4F52">
      <w:pPr>
        <w:pStyle w:val="Odlomakpopisa"/>
        <w:jc w:val="both"/>
        <w:rPr>
          <w:rFonts w:hAnsi="Times New Roman" w:ascii="Times New Roman"/>
          <w:bCs/>
          <w:sz w:val="24"/>
          <w:szCs w:val="24"/>
        </w:rPr>
      </w:pPr>
      <w:r w:rsidRPr="001A4F52">
        <w:rPr>
          <w:rFonts w:hAnsi="Times New Roman" w:ascii="Times New Roman"/>
          <w:bCs/>
          <w:sz w:val="24"/>
          <w:szCs w:val="24"/>
        </w:rPr>
        <w:t xml:space="preserve">Dovršeno u </w:t>
      </w:r>
      <w:r w:rsidR="00F04834">
        <w:rPr>
          <w:rFonts w:hAnsi="Times New Roman" w:ascii="Times New Roman"/>
          <w:bCs/>
          <w:sz w:val="24"/>
          <w:szCs w:val="24"/>
        </w:rPr>
        <w:t>10,05</w:t>
      </w:r>
      <w:r w:rsidR="00B074BB" w:rsidRPr="001A4F52">
        <w:rPr>
          <w:rFonts w:hAnsi="Times New Roman" w:ascii="Times New Roman"/>
          <w:bCs/>
          <w:sz w:val="24"/>
          <w:szCs w:val="24"/>
        </w:rPr>
        <w:t xml:space="preserve"> </w:t>
      </w:r>
      <w:r w:rsidRPr="001A4F52">
        <w:rPr>
          <w:rFonts w:hAnsi="Times New Roman" w:ascii="Times New Roman"/>
          <w:bCs/>
          <w:sz w:val="24"/>
          <w:szCs w:val="24"/>
        </w:rPr>
        <w:t>sati.</w:t>
      </w:r>
    </w:p>
    <w:p w:rsidRDefault="004007FD" w:rsidP="00C62C16" w:rsidR="004007FD" w:rsidRPr="001A4F52">
      <w:pPr>
        <w:numPr>
          <w:ilvl w:val="12"/>
          <w:numId w:val="0"/>
        </w:numPr>
        <w:jc w:val="both"/>
        <w:rPr>
          <w:bCs/>
          <w:sz w:val="24"/>
          <w:szCs w:val="24"/>
        </w:rPr>
        <w:sectPr w:rsidSect="00B47401" w:rsidR="004007FD" w:rsidRPr="001A4F52">
          <w:pgSz w:orient="landscape" w:h="12240" w:w="15840"/>
          <w:pgMar w:gutter="0" w:footer="709" w:header="709" w:left="958" w:bottom="851" w:right="567" w:top="1418"/>
          <w:cols w:space="708"/>
          <w:titlePg/>
          <w:docGrid w:linePitch="360"/>
        </w:sectPr>
      </w:pPr>
    </w:p>
    <w:p w:rsidRDefault="005E5D9C" w:rsidP="00C62C16" w:rsidR="00852275" w:rsidRPr="001A4F52">
      <w:pPr>
        <w:numPr>
          <w:ilvl w:val="12"/>
          <w:numId w:val="0"/>
        </w:numPr>
        <w:jc w:val="both"/>
        <w:rPr>
          <w:bCs/>
          <w:sz w:val="24"/>
          <w:szCs w:val="24"/>
        </w:rPr>
      </w:pPr>
      <w:r w:rsidRPr="001A4F52">
        <w:rPr>
          <w:bCs/>
          <w:sz w:val="24"/>
          <w:szCs w:val="24"/>
        </w:rPr>
        <w:lastRenderedPageBreak/>
        <w:t>Na temelju odredbe</w:t>
      </w:r>
      <w:r w:rsidR="00853FF6" w:rsidRPr="001A4F52">
        <w:rPr>
          <w:bCs/>
          <w:sz w:val="24"/>
          <w:szCs w:val="24"/>
        </w:rPr>
        <w:t xml:space="preserve"> </w:t>
      </w:r>
      <w:r w:rsidR="00971100" w:rsidRPr="001A4F52">
        <w:rPr>
          <w:bCs/>
          <w:sz w:val="24"/>
          <w:szCs w:val="24"/>
        </w:rPr>
        <w:t>čl. 130. st. 4</w:t>
      </w:r>
      <w:r w:rsidR="00853FF6" w:rsidRPr="001A4F52">
        <w:rPr>
          <w:bCs/>
          <w:sz w:val="24"/>
          <w:szCs w:val="24"/>
        </w:rPr>
        <w:t>. Stečajnog zakona, spajaju se ispitno i izvještajno ročište te se prelazi na:</w:t>
      </w:r>
    </w:p>
    <w:p w:rsidRDefault="00117D8C" w:rsidP="00C62C16" w:rsidR="00117D8C" w:rsidRPr="001A4F52">
      <w:pPr>
        <w:numPr>
          <w:ilvl w:val="12"/>
          <w:numId w:val="0"/>
        </w:numPr>
        <w:jc w:val="both"/>
        <w:rPr>
          <w:bCs/>
          <w:sz w:val="24"/>
          <w:szCs w:val="24"/>
        </w:rPr>
      </w:pPr>
    </w:p>
    <w:p w:rsidRDefault="00853FF6" w:rsidP="008F46A0" w:rsidR="00853FF6" w:rsidRPr="001A4F52">
      <w:pPr>
        <w:numPr>
          <w:ilvl w:val="12"/>
          <w:numId w:val="0"/>
        </w:numPr>
        <w:jc w:val="center"/>
        <w:rPr>
          <w:bCs/>
          <w:sz w:val="24"/>
          <w:szCs w:val="24"/>
        </w:rPr>
      </w:pPr>
      <w:r w:rsidRPr="001A4F52">
        <w:rPr>
          <w:bCs/>
          <w:sz w:val="24"/>
          <w:szCs w:val="24"/>
        </w:rPr>
        <w:t>SKUPŠTINU VJEROVNIKA S</w:t>
      </w:r>
    </w:p>
    <w:p w:rsidRDefault="00853FF6" w:rsidP="008F46A0" w:rsidR="00853FF6" w:rsidRPr="001A4F52">
      <w:pPr>
        <w:numPr>
          <w:ilvl w:val="12"/>
          <w:numId w:val="0"/>
        </w:numPr>
        <w:jc w:val="center"/>
        <w:rPr>
          <w:bCs/>
          <w:sz w:val="24"/>
          <w:szCs w:val="24"/>
        </w:rPr>
      </w:pPr>
      <w:r w:rsidRPr="001A4F52">
        <w:rPr>
          <w:bCs/>
          <w:sz w:val="24"/>
          <w:szCs w:val="24"/>
        </w:rPr>
        <w:t>IZVJEŠTAJ</w:t>
      </w:r>
      <w:r w:rsidR="005E5D9C" w:rsidRPr="001A4F52">
        <w:rPr>
          <w:bCs/>
          <w:sz w:val="24"/>
          <w:szCs w:val="24"/>
        </w:rPr>
        <w:t>N</w:t>
      </w:r>
      <w:r w:rsidRPr="001A4F52">
        <w:rPr>
          <w:bCs/>
          <w:sz w:val="24"/>
          <w:szCs w:val="24"/>
        </w:rPr>
        <w:t>OG ROČIŠTA</w:t>
      </w:r>
    </w:p>
    <w:p w:rsidRDefault="00853FF6" w:rsidP="00C62C16" w:rsidR="00853FF6" w:rsidRPr="001A4F52">
      <w:pPr>
        <w:numPr>
          <w:ilvl w:val="12"/>
          <w:numId w:val="0"/>
        </w:numPr>
        <w:jc w:val="both"/>
        <w:rPr>
          <w:bCs/>
          <w:sz w:val="24"/>
          <w:szCs w:val="24"/>
        </w:rPr>
      </w:pPr>
    </w:p>
    <w:p w:rsidRDefault="008F629C" w:rsidP="00C62C16" w:rsidR="008F629C" w:rsidRPr="001A4F52">
      <w:pPr>
        <w:ind w:firstLine="720"/>
        <w:jc w:val="both"/>
        <w:rPr>
          <w:sz w:val="24"/>
          <w:szCs w:val="24"/>
        </w:rPr>
      </w:pPr>
      <w:r w:rsidRPr="001A4F52">
        <w:rPr>
          <w:sz w:val="24"/>
          <w:szCs w:val="24"/>
        </w:rPr>
        <w:t xml:space="preserve">Utvrđuje se da su na izvještajnom ročištu nazočni vjerovnici koji su bili nazočni na ispitnom ročištu. </w:t>
      </w:r>
    </w:p>
    <w:p w:rsidRDefault="006B22FB" w:rsidP="00C62C16" w:rsidR="006B22FB" w:rsidRPr="001A4F52">
      <w:pPr>
        <w:ind w:firstLine="720"/>
        <w:jc w:val="both"/>
        <w:rPr>
          <w:sz w:val="24"/>
          <w:szCs w:val="24"/>
        </w:rPr>
      </w:pPr>
    </w:p>
    <w:p w:rsidRDefault="000F4ADA" w:rsidP="00C62C16" w:rsidR="006B22FB" w:rsidRPr="001A4F52">
      <w:pPr>
        <w:ind w:firstLine="720"/>
        <w:jc w:val="both"/>
        <w:rPr>
          <w:sz w:val="24"/>
          <w:szCs w:val="24"/>
        </w:rPr>
      </w:pPr>
      <w:r w:rsidRPr="001A4F52">
        <w:rPr>
          <w:sz w:val="24"/>
          <w:szCs w:val="24"/>
        </w:rPr>
        <w:t>Sudac</w:t>
      </w:r>
      <w:r w:rsidR="006B22FB" w:rsidRPr="001A4F52">
        <w:rPr>
          <w:sz w:val="24"/>
          <w:szCs w:val="24"/>
        </w:rPr>
        <w:t xml:space="preserve"> otvara r</w:t>
      </w:r>
      <w:r w:rsidR="00806FDD" w:rsidRPr="001A4F52">
        <w:rPr>
          <w:sz w:val="24"/>
          <w:szCs w:val="24"/>
        </w:rPr>
        <w:t>očište</w:t>
      </w:r>
      <w:r w:rsidR="006B22FB" w:rsidRPr="001A4F52">
        <w:rPr>
          <w:sz w:val="24"/>
          <w:szCs w:val="24"/>
        </w:rPr>
        <w:t xml:space="preserve"> i objavljuje da je predmet današnjeg izvještajnog ročišta</w:t>
      </w:r>
      <w:r w:rsidR="00725E76" w:rsidRPr="001A4F52">
        <w:rPr>
          <w:sz w:val="24"/>
          <w:szCs w:val="24"/>
        </w:rPr>
        <w:t xml:space="preserve"> (članak 227 SZ-a)</w:t>
      </w:r>
      <w:r w:rsidR="006B22FB" w:rsidRPr="001A4F52">
        <w:rPr>
          <w:sz w:val="24"/>
          <w:szCs w:val="24"/>
        </w:rPr>
        <w:t xml:space="preserve"> donošenje odluka sukladno čl. 107. SZ-a.</w:t>
      </w:r>
    </w:p>
    <w:p w:rsidRDefault="00BB6FEA" w:rsidP="00C62C16" w:rsidR="00BB6FEA" w:rsidRPr="001A4F52">
      <w:pPr>
        <w:jc w:val="both"/>
        <w:rPr>
          <w:sz w:val="24"/>
          <w:szCs w:val="24"/>
        </w:rPr>
      </w:pPr>
    </w:p>
    <w:p w:rsidRDefault="00BB6FEA" w:rsidP="00C62C16" w:rsidR="00BB6FEA" w:rsidRPr="001A4F52">
      <w:pPr>
        <w:jc w:val="both"/>
        <w:rPr>
          <w:sz w:val="24"/>
          <w:szCs w:val="24"/>
        </w:rPr>
      </w:pPr>
      <w:r w:rsidRPr="001A4F52">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1A4F52">
      <w:pPr>
        <w:jc w:val="both"/>
        <w:rPr>
          <w:sz w:val="24"/>
          <w:szCs w:val="24"/>
        </w:rPr>
      </w:pPr>
    </w:p>
    <w:p w:rsidRDefault="00BB6FEA" w:rsidP="00515EF4" w:rsidR="000959C4" w:rsidRPr="00515EF4">
      <w:pPr>
        <w:ind w:firstLine="720"/>
        <w:jc w:val="both"/>
        <w:rPr>
          <w:bCs/>
          <w:sz w:val="24"/>
          <w:szCs w:val="24"/>
        </w:rPr>
      </w:pPr>
      <w:r w:rsidRPr="00515EF4">
        <w:rPr>
          <w:bCs/>
          <w:sz w:val="24"/>
          <w:szCs w:val="24"/>
        </w:rPr>
        <w:t>Stečajni upravitelj usmeno izlaže kao u svom pisanom izvješću, koje je sastavni dio ovog stečajnog spisa</w:t>
      </w:r>
      <w:r w:rsidR="00115571" w:rsidRPr="00515EF4">
        <w:rPr>
          <w:bCs/>
          <w:sz w:val="24"/>
          <w:szCs w:val="24"/>
        </w:rPr>
        <w:t>.</w:t>
      </w:r>
    </w:p>
    <w:p w:rsidRDefault="001A4F52" w:rsidP="00515EF4" w:rsidR="001A4F52" w:rsidRPr="00515EF4">
      <w:pPr>
        <w:ind w:firstLine="720"/>
        <w:jc w:val="both"/>
        <w:rPr>
          <w:bCs/>
          <w:sz w:val="24"/>
          <w:szCs w:val="24"/>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izvršen je uvid u pribavljenu dokumentaciju dužnika</w:t>
      </w: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izvršen je popis imovine prema dostupnim podacima</w:t>
      </w: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izvršen je uvid u evidencije HZMIO</w:t>
      </w: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 izvršen je uvid e-izvadak zemljišno-knjižno stanje nekretnina koje su bile predmet imovine i ovrhe </w:t>
      </w: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ispitane su tražbine vjerovnika</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III    IMOVINA STEČAJNOG DUŽNIKA</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Analiza imovine stečajnog dužnika bazira se na zatečenom stanju posljednjih javno objavljenih financijskih izvješća za 2010.g. ( bruto bilanci za 2010.g.) i zatečenoj bruto bilanci   na dan 31.3.2011.g.  i stvarnom stanju zatečene imovine dužnika. Nastavno na navedeno procjenjuje se slijedeće stanje očekivane visine stečajne mase: </w:t>
      </w:r>
    </w:p>
    <w:p w:rsidRDefault="001A4F52" w:rsidP="00515EF4" w:rsidR="001A4F52" w:rsidRPr="00515EF4">
      <w:pPr>
        <w:overflowPunct/>
        <w:autoSpaceDE/>
        <w:autoSpaceDN/>
        <w:adjustRightInd/>
        <w:jc w:val="both"/>
        <w:textAlignment w:val="auto"/>
        <w:rPr>
          <w:rFonts w:eastAsiaTheme="minorHAnsi"/>
          <w:sz w:val="24"/>
          <w:szCs w:val="24"/>
          <w:lang w:eastAsia="en-US"/>
        </w:rPr>
      </w:pPr>
    </w:p>
    <w:tbl>
      <w:tblPr>
        <w:tblW w:type="dxa" w:w="9210"/>
        <w:tblInd w:type="dxa" w:w="14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180"/>
        <w:gridCol w:w="2580"/>
        <w:gridCol w:w="2450"/>
      </w:tblGrid>
      <w:tr w:rsidTr="001A4F52" w:rsidR="001A4F52" w:rsidRPr="00515EF4">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Vrsta imovine</w:t>
            </w:r>
          </w:p>
        </w:tc>
        <w:tc>
          <w:tcPr>
            <w:tcW w:type="dxa" w:w="25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Knjigovodstvena sadašnja vrijednost (kn) 31.3.2011.g.)</w:t>
            </w:r>
          </w:p>
        </w:tc>
        <w:tc>
          <w:tcPr>
            <w:tcW w:type="dxa" w:w="245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Procijenjena potencijalna visina stečajne mase</w:t>
            </w:r>
          </w:p>
        </w:tc>
      </w:tr>
      <w:tr w:rsidTr="001A4F52" w:rsidR="001A4F52" w:rsidRPr="00515EF4">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Građevinski objekti i zemljište</w:t>
            </w:r>
          </w:p>
        </w:tc>
        <w:tc>
          <w:tcPr>
            <w:tcW w:type="dxa" w:w="25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4.159.926</w:t>
            </w:r>
          </w:p>
        </w:tc>
        <w:tc>
          <w:tcPr>
            <w:tcW w:type="dxa" w:w="245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0</w:t>
            </w:r>
          </w:p>
        </w:tc>
      </w:tr>
      <w:tr w:rsidTr="001A4F52" w:rsidR="001A4F52" w:rsidRPr="00515EF4">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Postrojenja, oprema, alati, pogonski Inventar, računalna oprema</w:t>
            </w:r>
          </w:p>
        </w:tc>
        <w:tc>
          <w:tcPr>
            <w:tcW w:type="dxa" w:w="25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23.988 </w:t>
            </w:r>
          </w:p>
        </w:tc>
        <w:tc>
          <w:tcPr>
            <w:tcW w:type="dxa" w:w="245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0</w:t>
            </w:r>
          </w:p>
        </w:tc>
      </w:tr>
      <w:tr w:rsidTr="001A4F52" w:rsidR="001A4F52" w:rsidRPr="00515EF4">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Potraživanja ( kupci, predujmovi i sl.)</w:t>
            </w:r>
          </w:p>
        </w:tc>
        <w:tc>
          <w:tcPr>
            <w:tcW w:type="dxa" w:w="25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2.418.786</w:t>
            </w:r>
          </w:p>
        </w:tc>
        <w:tc>
          <w:tcPr>
            <w:tcW w:type="dxa" w:w="245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0</w:t>
            </w:r>
          </w:p>
        </w:tc>
      </w:tr>
      <w:tr w:rsidTr="001A4F52" w:rsidR="001A4F52" w:rsidRPr="00515EF4">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Potraživanja od zaposlenih</w:t>
            </w:r>
          </w:p>
        </w:tc>
        <w:tc>
          <w:tcPr>
            <w:tcW w:type="dxa" w:w="25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4.202.767</w:t>
            </w:r>
          </w:p>
        </w:tc>
        <w:tc>
          <w:tcPr>
            <w:tcW w:type="dxa" w:w="245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0</w:t>
            </w:r>
          </w:p>
        </w:tc>
      </w:tr>
      <w:tr w:rsidTr="001A4F52" w:rsidR="001A4F52" w:rsidRPr="00515EF4">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Ostala imovina za prodaju - nekretnina</w:t>
            </w:r>
          </w:p>
        </w:tc>
        <w:tc>
          <w:tcPr>
            <w:tcW w:type="dxa" w:w="25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1.416.019</w:t>
            </w:r>
          </w:p>
        </w:tc>
        <w:tc>
          <w:tcPr>
            <w:tcW w:type="dxa" w:w="245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0</w:t>
            </w:r>
          </w:p>
        </w:tc>
      </w:tr>
      <w:tr w:rsidTr="001A4F52" w:rsidR="001A4F52" w:rsidRPr="00515EF4">
        <w:trPr>
          <w:trHeight w:val="420"/>
        </w:trPr>
        <w:tc>
          <w:tcPr>
            <w:tcW w:type="dxa" w:w="41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Sveukupno imovina</w:t>
            </w:r>
          </w:p>
        </w:tc>
        <w:tc>
          <w:tcPr>
            <w:tcW w:type="dxa" w:w="258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12.266.486       </w:t>
            </w:r>
          </w:p>
        </w:tc>
        <w:tc>
          <w:tcPr>
            <w:tcW w:type="dxa" w:w="2450"/>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rFonts w:eastAsiaTheme="minorHAnsi"/>
                <w:sz w:val="24"/>
                <w:szCs w:val="24"/>
                <w:lang w:eastAsia="en-US"/>
              </w:rPr>
            </w:pPr>
            <w:r w:rsidRPr="00515EF4">
              <w:rPr>
                <w:rFonts w:eastAsiaTheme="minorHAnsi"/>
                <w:sz w:val="24"/>
                <w:szCs w:val="24"/>
                <w:lang w:eastAsia="en-US"/>
              </w:rPr>
              <w:t xml:space="preserve">                          0</w:t>
            </w:r>
          </w:p>
        </w:tc>
      </w:tr>
    </w:tbl>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lastRenderedPageBreak/>
        <w:t>Kako je već navedeno,  osim financijskih izvješća za period 2008. do 2010.g. ( dostupne samo bruto bilance ) i izvoda računa za 2009. I 2010.g. nije dostupna bilo kakva druga poslovna dokumentacija dužnika niti poslovne knjige kao i analitičke knjigovodstvene evidencije.  Nastavno na navedeno dostupni su samo kumulativno iskazana stanja u bruto bilanci, no nije moguće utvrditi analitiku pojedinih pozicija bilance, odnosno strukturu iskazanih kumulativa.</w:t>
      </w: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 </w:t>
      </w: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Prema dobivenim podacima, te uvidom u dostavljenu dokumentaciju vjerovnika uz prijave tražbina, te uvidom u e- izvadak iz zemljišnih knjiga, proizlazi da se pozicija bilance u dijelu građevinskih objekata i zemljišta odnosi na nekretninu upisanu kod Općinskog suda u Novom Zagrebu u zk.ul. 290, k.o. Lučko ( prije zk.ul. 4856, k.o. Stupnik). Predmetna nekretnina je predmet ovršnog postupka koji se vodi kod Općinskog suda u Novom Zagrebu pod poslovnim brojem Ovr-674/15 po ovrhovoditeljima Nabla plus d.o.o., Štedbanka d.d., Imex banka d.d., Bojan Vučićević vl. obrta Auto servis Vučićević. U predmetnom ovršnom postupku, Općinski sud u Novom zagrebu donio je dana 26.9.2017.g. rješenje o dosudi u korist kupca ( ovrhovoditelja) Štedbanke d.d. Zagreb uz oslobođenje od polaganja kupovnine. Slijedom navedenog Štedbanka je kao prvoupisni založni vjerovnik stekla nekretninu prijebojem sa protutražbinom, te je prema stanju zemljišnih knjiga sukladno rješenju o dosudi na nekretnini kao vlasnik upisana Štedbanka d.d. Zagreb. Ročište radi namirenja trebalo je biti održano 29.11.2018.g., no o otvaranju stečaja je obaviješten sudac, te zakazano ročište nije održano i očekuje se donošenje rješenja o prekidu postupka. Kako je u osnovi ovršni postupak u dijelu dosude i upisa vlasništva kupca proveden, a bez obaveze polaganja kupovnine, to niti na ročištu nije moguće očekivati bilo kakva sredstva u korist opće stečajne mase, te je u odnosu na predmetnu poziciju bilance i imovine društva procijenjeno da ne postoji očekivana stečajna masa.</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U odnosu na pokretnine (  Postrojenja, oprema, alati, pogonski Inventar), sadašnja (amortizirana vrijednost) prema bruto bilanci 31.3.2011.g. iznosi 23.988 kn. Prema navodima prikupljenim od zakonskog zastupnika i bivšeg zaposlenika gosp. Fičura, naveli su da društvo više ne posjeduje pokretnine, da su iste  koliko se sjećaju prodane. Nastavno na navedeno kako nema dostupnih pokretnina, no niti popisa dugotrajne imovine iz kojeg bi se točno vidjelo na koje se pokretnine predmetna stavka odnosi, to proizlazi da sa navedene osnove nema očekivane stečajne mase.    </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Ukupna potraživanja od kupaca, po predujmovima i sl.  iskazana u bruto  bilanci 31.3.2011.g. iznose 2.418.786 kn. Prema navodu zakonskog zastupnika i bivšeg zaposlenika gosp. Fičura, društvo nije utuživalo potraživanja, te se ne sječa o kojim se kupcima točno radilo. Nastavno na navedeno, kako ne postoje analitičke evidencije kupaca niti izlazni računi, nije moguće utvrditi ročnost i strukturu iskazanih potraživanja, a kako nema podataka da su ista utužena, s obzirom na protek vremena nastupila je i zastara. Slijedom navedenog proizlazi da ne postoji očekivana stečajna masa od naplate predmetnih potraživanja. </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U bruto bilanci na dan 31.3.2011.g. posebno je iskazano na kontu 130 potraživanje od zaposlenih i to u sveukupnom iznosu od 4.202.767,27 kn. Uvidom u bruto bilancu sa 31.12.2010.g. proizlazi da se na navedenom kontu nalazi isti sveukupan iznos, no u navedenoj bruto bilanci je iskazana struktura potraživanja po zaposleniku. Tako je sa 31.12.2010.g. na kontu 130102 iskazan dugovni saldo, potraživanje od Fičur Daniele u iznosu od 3.140,186,75 kn, te na kontu 130121 dugovni saldo, potraživanje od Fičur Igora u iznosu od 1.062.561,50 kn. Temeljem obavljenog razgovora sa Danielom i Igorom Fičur, isti navode da se radi o obavezama prema društvu koje su nastajale od 2002.g., te da se više ne sjeća za što su korištene, no da misli da su korištene u poslovne svrhe. Kako, nije dostupna dokumentacija iz koje proizlazi knjiženje predmetne pozicije bilance, nije poznata ročnost niti su dostupni bilo kakvi ugovori o pozajmicama, te dužnik nema sredstava za </w:t>
      </w:r>
      <w:r w:rsidRPr="00515EF4">
        <w:rPr>
          <w:rFonts w:eastAsiaTheme="minorHAnsi"/>
          <w:sz w:val="24"/>
          <w:szCs w:val="24"/>
          <w:lang w:eastAsia="en-US"/>
        </w:rPr>
        <w:lastRenderedPageBreak/>
        <w:t>vođenje eventualnih sudskih postupaka, za predmetu poziciju imovine također je procijenjeno da nema očekivane stečajne mase.</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U bruto bilanci na dan 31.3.2011.g. društvo je također imalo iskazanu poziciju imovine na kontu 6800, nabavna vrijednost nekretnina za prodaju, i to u iznosu od 1.416.019,07 kn. Prema pribavljenom obrazloženju, društvo je tijekom poslovanja radi naplate potraživanja preuzelo nekretninu putem kompenzacije. Na navedenoj nekretnini su bila upisana založna prava Štedbanke d.d. i IMEX BANKE d.d. Prema dostupnoj dokumentaciji uz prijave tražbina, proizlazi da se radi o nekretnini upisanoj kod Zemljišnoknjižnog odjela Samobor u zk.ul. 3350, poduložak 2. Uvidom u povijesni e-izvadak, proizlazi da je na predmetnoj nekretnini bio upisani vlasnik ELMOS – DIZALA d.o.o. uz istovremeni upis založnog prava u korist Štedbanke d.d. i IMEX BANKE d.d., te da je predmetna nekretnina bila predmet ovršnog postupka pod poslovnim brojem Ovr-911/09, te da je poslije upisani vlasnik bila Štedbanka d.d. Zagreb. Nastavno na navedeno, nesporno se radi o nekretnini koja je prodana u ovršnom postupku, te je sada upisani vlasnik na istoj treća fizička osoba. Slijedom navedenog proizlazi da ista više ne čini imovinu dužnika, te da s navedenog osnova nema očekivane stečajne mase.</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b/>
          <w:sz w:val="24"/>
          <w:szCs w:val="24"/>
          <w:lang w:eastAsia="en-US"/>
        </w:rPr>
      </w:pPr>
      <w:r w:rsidRPr="00515EF4">
        <w:rPr>
          <w:rFonts w:eastAsiaTheme="minorHAnsi"/>
          <w:b/>
          <w:sz w:val="24"/>
          <w:szCs w:val="24"/>
          <w:lang w:eastAsia="en-US"/>
        </w:rPr>
        <w:t>Sukladno opisanom stanju iskazane imovine u posljednjoj dostupnoj bruto bilanci društva, te stvarno zatečenom stanju imovine i očekivanih eventualnih unovčenja u korist stečajne mase, proizlazi da kod dužnika ne postoji imovina koja bi se očekivano mogla unovčiti.</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Popis predmeta stečajne mase i vrijednosti sukladno odredbama članka 221. Stečajnog zakona ( NN 71/15) priložen je uz izvješće i čini sastavni dio izvješća.</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IV    OBAVEZE </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Temeljem zaprimljenih prijava tražbina,  i procijenjenih obaveza na teret stečajne mase, procjenjuju se sljedeće ukupne obaveze društva: </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sz w:val="24"/>
          <w:szCs w:val="24"/>
        </w:rPr>
      </w:pPr>
      <w:r w:rsidRPr="00515EF4">
        <w:rPr>
          <w:sz w:val="24"/>
          <w:szCs w:val="24"/>
        </w:rPr>
        <w:t xml:space="preserve">IV.1.   </w:t>
      </w:r>
      <w:r w:rsidRPr="00515EF4">
        <w:rPr>
          <w:b/>
          <w:sz w:val="24"/>
          <w:szCs w:val="24"/>
        </w:rPr>
        <w:t>Utvrđene tražbine po isplatnim redovima</w:t>
      </w:r>
      <w:r w:rsidRPr="00515EF4">
        <w:rPr>
          <w:sz w:val="24"/>
          <w:szCs w:val="24"/>
        </w:rPr>
        <w:t xml:space="preserve">   </w:t>
      </w:r>
    </w:p>
    <w:p w:rsidRDefault="001A4F52" w:rsidP="00515EF4" w:rsidR="001A4F52" w:rsidRPr="00515EF4">
      <w:pPr>
        <w:overflowPunct/>
        <w:autoSpaceDE/>
        <w:autoSpaceDN/>
        <w:adjustRightInd/>
        <w:jc w:val="both"/>
        <w:textAlignment w:val="auto"/>
        <w:rPr>
          <w:sz w:val="24"/>
          <w:szCs w:val="24"/>
        </w:rPr>
      </w:pPr>
    </w:p>
    <w:p w:rsidRDefault="001A4F52" w:rsidP="00515EF4" w:rsidR="001A4F52" w:rsidRPr="00515EF4">
      <w:pPr>
        <w:overflowPunct/>
        <w:autoSpaceDE/>
        <w:autoSpaceDN/>
        <w:adjustRightInd/>
        <w:jc w:val="both"/>
        <w:textAlignment w:val="auto"/>
        <w:rPr>
          <w:sz w:val="24"/>
          <w:szCs w:val="24"/>
        </w:rPr>
      </w:pPr>
      <w:r w:rsidRPr="00515EF4">
        <w:rPr>
          <w:sz w:val="24"/>
          <w:szCs w:val="24"/>
        </w:rPr>
        <w:t>Prema zaprimljenim prijavama tražbina, utvrđene su slijedeće obaveze:</w:t>
      </w:r>
    </w:p>
    <w:p w:rsidRDefault="001A4F52" w:rsidP="00515EF4" w:rsidR="001A4F52" w:rsidRPr="00515EF4">
      <w:pPr>
        <w:overflowPunct/>
        <w:autoSpaceDE/>
        <w:autoSpaceDN/>
        <w:adjustRightInd/>
        <w:jc w:val="both"/>
        <w:textAlignment w:val="auto"/>
        <w:rPr>
          <w:sz w:val="24"/>
          <w:szCs w:val="24"/>
        </w:rPr>
      </w:pPr>
    </w:p>
    <w:p w:rsidRDefault="001A4F52" w:rsidP="00515EF4" w:rsidR="001A4F52" w:rsidRPr="00515EF4">
      <w:pPr>
        <w:overflowPunct/>
        <w:autoSpaceDE/>
        <w:autoSpaceDN/>
        <w:adjustRightInd/>
        <w:jc w:val="both"/>
        <w:textAlignment w:val="auto"/>
        <w:rPr>
          <w:i/>
          <w:sz w:val="24"/>
          <w:szCs w:val="24"/>
        </w:rPr>
      </w:pPr>
      <w:r w:rsidRPr="00515EF4">
        <w:rPr>
          <w:sz w:val="24"/>
          <w:szCs w:val="24"/>
        </w:rPr>
        <w:t xml:space="preserve">                            </w:t>
      </w:r>
      <w:r w:rsidRPr="00515EF4">
        <w:rPr>
          <w:i/>
          <w:sz w:val="24"/>
          <w:szCs w:val="24"/>
        </w:rPr>
        <w:t>Obaveze prema stanju ispitanih zaprimljenih prijava tražbina</w:t>
      </w:r>
    </w:p>
    <w:p w:rsidRDefault="001A4F52" w:rsidP="00515EF4" w:rsidR="001A4F52" w:rsidRPr="00515EF4">
      <w:pPr>
        <w:overflowPunct/>
        <w:autoSpaceDE/>
        <w:autoSpaceDN/>
        <w:adjustRightInd/>
        <w:jc w:val="both"/>
        <w:textAlignment w:val="auto"/>
        <w:rPr>
          <w:sz w:val="24"/>
          <w:szCs w:val="24"/>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Isplatni red</w:t>
            </w:r>
          </w:p>
        </w:tc>
        <w:tc>
          <w:tcPr>
            <w:tcW w:type="dxa" w:w="2106"/>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Iznos (kn)</w:t>
            </w:r>
          </w:p>
        </w:tc>
      </w:tr>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Utvrđene tražbine 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0,00</w:t>
            </w:r>
          </w:p>
        </w:tc>
      </w:tr>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Utvrđene  tražbine II višeg isplatnog reda</w:t>
            </w:r>
          </w:p>
        </w:tc>
        <w:tc>
          <w:tcPr>
            <w:tcW w:type="dxa" w:w="2106"/>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31.433.332,17    </w:t>
            </w:r>
          </w:p>
        </w:tc>
      </w:tr>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Ukupno utvrđene tražbine</w:t>
            </w:r>
          </w:p>
        </w:tc>
        <w:tc>
          <w:tcPr>
            <w:tcW w:type="dxa" w:w="2106"/>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31.433.332,17</w:t>
            </w:r>
          </w:p>
        </w:tc>
      </w:tr>
    </w:tbl>
    <w:p w:rsidRDefault="001A4F52" w:rsidP="00515EF4" w:rsidR="001A4F52" w:rsidRPr="00515EF4">
      <w:pPr>
        <w:overflowPunct/>
        <w:autoSpaceDE/>
        <w:autoSpaceDN/>
        <w:adjustRightInd/>
        <w:jc w:val="both"/>
        <w:textAlignment w:val="auto"/>
        <w:rPr>
          <w:sz w:val="24"/>
          <w:szCs w:val="24"/>
        </w:rPr>
      </w:pPr>
    </w:p>
    <w:p w:rsidRDefault="001A4F52" w:rsidP="00515EF4" w:rsidR="001A4F52" w:rsidRPr="00515EF4">
      <w:pPr>
        <w:overflowPunct/>
        <w:autoSpaceDE/>
        <w:autoSpaceDN/>
        <w:adjustRightInd/>
        <w:jc w:val="both"/>
        <w:textAlignment w:val="auto"/>
        <w:rPr>
          <w:sz w:val="24"/>
          <w:szCs w:val="24"/>
        </w:rPr>
      </w:pPr>
    </w:p>
    <w:p w:rsidRDefault="001A4F52" w:rsidP="00515EF4" w:rsidR="001A4F52">
      <w:pPr>
        <w:overflowPunct/>
        <w:autoSpaceDE/>
        <w:autoSpaceDN/>
        <w:adjustRightInd/>
        <w:jc w:val="both"/>
        <w:textAlignment w:val="auto"/>
        <w:rPr>
          <w:sz w:val="24"/>
          <w:szCs w:val="24"/>
        </w:rPr>
      </w:pPr>
    </w:p>
    <w:p w:rsidRDefault="00F04834" w:rsidP="00515EF4" w:rsidR="00F04834" w:rsidRPr="00515EF4">
      <w:pPr>
        <w:overflowPunct/>
        <w:autoSpaceDE/>
        <w:autoSpaceDN/>
        <w:adjustRightInd/>
        <w:jc w:val="both"/>
        <w:textAlignment w:val="auto"/>
        <w:rPr>
          <w:sz w:val="24"/>
          <w:szCs w:val="24"/>
        </w:rPr>
      </w:pPr>
    </w:p>
    <w:p w:rsidRDefault="001A4F52" w:rsidP="00515EF4" w:rsidR="001A4F52" w:rsidRPr="00515EF4">
      <w:pPr>
        <w:overflowPunct/>
        <w:autoSpaceDE/>
        <w:autoSpaceDN/>
        <w:adjustRightInd/>
        <w:jc w:val="both"/>
        <w:textAlignment w:val="auto"/>
        <w:rPr>
          <w:sz w:val="24"/>
          <w:szCs w:val="24"/>
        </w:rPr>
      </w:pPr>
    </w:p>
    <w:p w:rsidRDefault="001A4F52" w:rsidP="00515EF4" w:rsidR="001A4F52" w:rsidRPr="00515EF4">
      <w:pPr>
        <w:overflowPunct/>
        <w:autoSpaceDE/>
        <w:autoSpaceDN/>
        <w:adjustRightInd/>
        <w:jc w:val="both"/>
        <w:textAlignment w:val="auto"/>
        <w:rPr>
          <w:i/>
          <w:sz w:val="24"/>
          <w:szCs w:val="24"/>
        </w:rPr>
      </w:pPr>
      <w:r w:rsidRPr="00515EF4">
        <w:rPr>
          <w:i/>
          <w:sz w:val="24"/>
          <w:szCs w:val="24"/>
        </w:rPr>
        <w:t xml:space="preserve">                                       Obavijesti o razlučnom pravu </w:t>
      </w:r>
    </w:p>
    <w:p w:rsidRDefault="001A4F52" w:rsidP="00515EF4" w:rsidR="001A4F52" w:rsidRPr="00515EF4">
      <w:pPr>
        <w:overflowPunct/>
        <w:autoSpaceDE/>
        <w:autoSpaceDN/>
        <w:adjustRightInd/>
        <w:jc w:val="both"/>
        <w:textAlignment w:val="auto"/>
        <w:rPr>
          <w:sz w:val="24"/>
          <w:szCs w:val="24"/>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247"/>
      </w:tblGrid>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lastRenderedPageBreak/>
              <w:t>Visina razlučnog prava prema obavijesti / stanju ZK</w:t>
            </w:r>
          </w:p>
        </w:tc>
        <w:tc>
          <w:tcPr>
            <w:tcW w:type="dxa" w:w="2106"/>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Iznos (kn)</w:t>
            </w:r>
          </w:p>
        </w:tc>
      </w:tr>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Razlučna prava prema obavijesti</w:t>
            </w:r>
          </w:p>
        </w:tc>
        <w:tc>
          <w:tcPr>
            <w:tcW w:type="dxa" w:w="2106"/>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4,708,59+zzk+trošak</w:t>
            </w:r>
          </w:p>
        </w:tc>
      </w:tr>
    </w:tbl>
    <w:p w:rsidRDefault="001A4F52" w:rsidP="00515EF4" w:rsidR="001A4F52" w:rsidRPr="00515EF4">
      <w:pPr>
        <w:overflowPunct/>
        <w:autoSpaceDE/>
        <w:autoSpaceDN/>
        <w:adjustRightInd/>
        <w:jc w:val="both"/>
        <w:textAlignment w:val="auto"/>
        <w:rPr>
          <w:sz w:val="24"/>
          <w:szCs w:val="24"/>
        </w:rPr>
      </w:pPr>
    </w:p>
    <w:p w:rsidRDefault="001A4F52" w:rsidP="00515EF4" w:rsidR="001A4F52" w:rsidRPr="00515EF4">
      <w:pPr>
        <w:overflowPunct/>
        <w:autoSpaceDE/>
        <w:autoSpaceDN/>
        <w:adjustRightInd/>
        <w:jc w:val="both"/>
        <w:textAlignment w:val="auto"/>
        <w:rPr>
          <w:sz w:val="24"/>
          <w:szCs w:val="24"/>
        </w:rPr>
      </w:pPr>
      <w:r w:rsidRPr="00515EF4">
        <w:rPr>
          <w:sz w:val="24"/>
          <w:szCs w:val="24"/>
        </w:rPr>
        <w:t xml:space="preserve">Vjerovnik Nabla plus d.o.o. Zagreb, obavijestio je o razlučnom pravu u visini od 4.708,59 kn uvećano za zatezne kamate i troškove ovršnog postupka Ovr-674/15 na nekretnini upisanoj u zk.ul. 290 k.o. Lučko ( prije zk.ul. 4856 k.o. Stupnik). Kako je u izvješću obrazloženo, predmetnu nekretninu je u navedenom ovršnom postupku stekla u vlasništvo Štedbanka d.d. Zagreb, te je temeljem predmetnog rješenja o dosudi izvršen upis vlasništva u korist Štedbanke uz brisanje svih tereta. Slijedom navedenog, predmetna nekretnina nije više u vlasništvu stečajnog dužnika, a brisanjem zabilježbe ovršnog postupka na koji se poziva razlučni vjerovnik, prestalo je postojati i razlučno pravo na opisanoj nekretnini. </w:t>
      </w:r>
    </w:p>
    <w:p w:rsidRDefault="001A4F52" w:rsidP="00515EF4" w:rsidR="001A4F52" w:rsidRPr="00515EF4">
      <w:pPr>
        <w:overflowPunct/>
        <w:autoSpaceDE/>
        <w:autoSpaceDN/>
        <w:adjustRightInd/>
        <w:jc w:val="both"/>
        <w:textAlignment w:val="auto"/>
        <w:rPr>
          <w:sz w:val="24"/>
          <w:szCs w:val="24"/>
        </w:rPr>
      </w:pPr>
    </w:p>
    <w:p w:rsidRDefault="001A4F52" w:rsidP="00515EF4" w:rsidR="001A4F52" w:rsidRPr="00515EF4">
      <w:pPr>
        <w:overflowPunct/>
        <w:autoSpaceDE/>
        <w:autoSpaceDN/>
        <w:adjustRightInd/>
        <w:jc w:val="both"/>
        <w:textAlignment w:val="auto"/>
        <w:rPr>
          <w:sz w:val="24"/>
          <w:szCs w:val="24"/>
        </w:rPr>
      </w:pPr>
      <w:r w:rsidRPr="00515EF4">
        <w:rPr>
          <w:sz w:val="24"/>
          <w:szCs w:val="24"/>
        </w:rPr>
        <w:t>Popis vjerovnik sukladno odredbi članka 222. Stečajnog zakona u dijelu ne prijavljenih tražbina nije bilo moguće sačiniti jer su nedostupne analitičke knjigovodstvene evidencije, te popis sadrži prijavljene tražbine.</w:t>
      </w:r>
    </w:p>
    <w:p w:rsidRDefault="001A4F52" w:rsidP="00515EF4" w:rsidR="001A4F52" w:rsidRPr="00515EF4">
      <w:pPr>
        <w:overflowPunct/>
        <w:autoSpaceDE/>
        <w:autoSpaceDN/>
        <w:adjustRightInd/>
        <w:jc w:val="both"/>
        <w:textAlignment w:val="auto"/>
        <w:rPr>
          <w:sz w:val="24"/>
          <w:szCs w:val="24"/>
        </w:rPr>
      </w:pPr>
    </w:p>
    <w:p w:rsidRDefault="001A4F52" w:rsidP="00515EF4" w:rsidR="001A4F52" w:rsidRPr="00515EF4">
      <w:pPr>
        <w:overflowPunct/>
        <w:autoSpaceDE/>
        <w:autoSpaceDN/>
        <w:adjustRightInd/>
        <w:jc w:val="both"/>
        <w:textAlignment w:val="auto"/>
        <w:rPr>
          <w:sz w:val="24"/>
          <w:szCs w:val="24"/>
        </w:rPr>
      </w:pPr>
    </w:p>
    <w:p w:rsidRDefault="001A4F52" w:rsidP="00515EF4" w:rsidR="001A4F52" w:rsidRPr="00515EF4">
      <w:pPr>
        <w:overflowPunct/>
        <w:autoSpaceDE/>
        <w:autoSpaceDN/>
        <w:adjustRightInd/>
        <w:jc w:val="both"/>
        <w:textAlignment w:val="auto"/>
        <w:rPr>
          <w:i/>
          <w:sz w:val="24"/>
          <w:szCs w:val="24"/>
        </w:rPr>
      </w:pPr>
      <w:r w:rsidRPr="00515EF4">
        <w:rPr>
          <w:sz w:val="24"/>
          <w:szCs w:val="24"/>
        </w:rPr>
        <w:t xml:space="preserve">VI.2. </w:t>
      </w:r>
      <w:r w:rsidRPr="00515EF4">
        <w:rPr>
          <w:b/>
          <w:sz w:val="24"/>
          <w:szCs w:val="24"/>
        </w:rPr>
        <w:t>Procijenjeni troškovi stečajnog postupka na teret stečajne mase</w:t>
      </w:r>
    </w:p>
    <w:p w:rsidRDefault="001A4F52" w:rsidP="00515EF4" w:rsidR="001A4F52" w:rsidRPr="00515EF4">
      <w:pPr>
        <w:overflowPunct/>
        <w:autoSpaceDE/>
        <w:autoSpaceDN/>
        <w:adjustRightInd/>
        <w:jc w:val="both"/>
        <w:textAlignment w:val="auto"/>
        <w:rPr>
          <w:sz w:val="24"/>
          <w:szCs w:val="24"/>
        </w:rPr>
      </w:pPr>
    </w:p>
    <w:p w:rsidRDefault="001A4F52" w:rsidP="00515EF4" w:rsidR="001A4F52" w:rsidRPr="00515EF4">
      <w:pPr>
        <w:overflowPunct/>
        <w:autoSpaceDE/>
        <w:autoSpaceDN/>
        <w:adjustRightInd/>
        <w:jc w:val="both"/>
        <w:textAlignment w:val="auto"/>
        <w:rPr>
          <w:sz w:val="24"/>
          <w:szCs w:val="24"/>
        </w:rPr>
      </w:pPr>
      <w:r w:rsidRPr="00515EF4">
        <w:rPr>
          <w:sz w:val="24"/>
          <w:szCs w:val="24"/>
        </w:rPr>
        <w:t>Ukupno predvidivi troškova  stečajnog postupka procjenjuju se na očekivanom minimalnom trajanju stečajnog postupka od 12 mjeseci, te se isti  procjenjuju u slijedećem iznosu:</w:t>
      </w:r>
    </w:p>
    <w:p w:rsidRDefault="001A4F52" w:rsidP="00515EF4" w:rsidR="001A4F52" w:rsidRPr="00515EF4">
      <w:pPr>
        <w:overflowPunct/>
        <w:autoSpaceDE/>
        <w:autoSpaceDN/>
        <w:adjustRightInd/>
        <w:jc w:val="both"/>
        <w:textAlignment w:val="auto"/>
        <w:rPr>
          <w:sz w:val="24"/>
          <w:szCs w:val="24"/>
        </w:rPr>
      </w:pPr>
    </w:p>
    <w:tbl>
      <w:tblPr>
        <w:tblW w:type="auto" w:w="0"/>
        <w:tblInd w:type="dxa" w:w="77"/>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5874"/>
        <w:gridCol w:w="2106"/>
      </w:tblGrid>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Predvidivi troškovi</w:t>
            </w:r>
          </w:p>
        </w:tc>
        <w:tc>
          <w:tcPr>
            <w:tcW w:type="dxa" w:w="2106"/>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Iznos (kn)</w:t>
            </w:r>
          </w:p>
        </w:tc>
      </w:tr>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Troškovi knjigovodstva </w:t>
            </w:r>
          </w:p>
        </w:tc>
        <w:tc>
          <w:tcPr>
            <w:tcW w:type="dxa" w:w="2106"/>
            <w:tcBorders>
              <w:top w:space="0" w:sz="4" w:color="auto" w:val="single"/>
              <w:left w:space="0" w:sz="4" w:color="auto" w:val="single"/>
              <w:bottom w:space="0" w:sz="4" w:color="auto" w:val="single"/>
              <w:right w:space="0" w:sz="4" w:color="auto" w:val="single"/>
            </w:tcBorders>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15.500,00</w:t>
            </w:r>
          </w:p>
        </w:tc>
      </w:tr>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Troškovi bankarske naknade i FINE</w:t>
            </w:r>
          </w:p>
        </w:tc>
        <w:tc>
          <w:tcPr>
            <w:tcW w:type="dxa" w:w="2106"/>
            <w:tcBorders>
              <w:top w:space="0" w:sz="4" w:color="auto" w:val="single"/>
              <w:left w:space="0" w:sz="4" w:color="auto" w:val="single"/>
              <w:bottom w:space="0" w:sz="4" w:color="auto" w:val="single"/>
              <w:right w:space="0" w:sz="4" w:color="auto" w:val="single"/>
            </w:tcBorders>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1.000,00</w:t>
            </w:r>
          </w:p>
        </w:tc>
      </w:tr>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Nagrada stečajnog upravitelja bruto trošak </w:t>
            </w:r>
          </w:p>
        </w:tc>
        <w:tc>
          <w:tcPr>
            <w:tcW w:type="dxa" w:w="2106"/>
            <w:tcBorders>
              <w:top w:space="0" w:sz="4" w:color="auto" w:val="single"/>
              <w:left w:space="0" w:sz="4" w:color="auto" w:val="single"/>
              <w:bottom w:space="0" w:sz="4" w:color="auto" w:val="single"/>
              <w:right w:space="0" w:sz="4" w:color="auto" w:val="single"/>
            </w:tcBorders>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20.000,00</w:t>
            </w:r>
          </w:p>
        </w:tc>
      </w:tr>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Predvidivi troškovi u slučaju utuženja po pozajmicama ( konto 130) v.p.s. 4.202.767,00 kn ( sumarno za tužitelja i tuženika)</w:t>
            </w:r>
          </w:p>
        </w:tc>
        <w:tc>
          <w:tcPr>
            <w:tcW w:type="dxa" w:w="2106"/>
            <w:tcBorders>
              <w:top w:space="0" w:sz="4" w:color="auto" w:val="single"/>
              <w:left w:space="0" w:sz="4" w:color="auto" w:val="single"/>
              <w:bottom w:space="0" w:sz="4" w:color="auto" w:val="single"/>
              <w:right w:space="0" w:sz="4" w:color="auto" w:val="single"/>
            </w:tcBorders>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799.293,74</w:t>
            </w:r>
          </w:p>
        </w:tc>
      </w:tr>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Ostali materijalni  troškovi ( žig, statistika, kac. Mat i sl.)</w:t>
            </w:r>
          </w:p>
        </w:tc>
        <w:tc>
          <w:tcPr>
            <w:tcW w:type="dxa" w:w="2106"/>
            <w:tcBorders>
              <w:top w:space="0" w:sz="4" w:color="auto" w:val="single"/>
              <w:left w:space="0" w:sz="4" w:color="auto" w:val="single"/>
              <w:bottom w:space="0" w:sz="4" w:color="auto" w:val="single"/>
              <w:right w:space="0" w:sz="4" w:color="auto" w:val="single"/>
            </w:tcBorders>
          </w:tcPr>
          <w:p w:rsidRDefault="001A4F52" w:rsidP="00515EF4" w:rsidR="001A4F52" w:rsidRPr="00515EF4">
            <w:pPr>
              <w:overflowPunct/>
              <w:autoSpaceDE/>
              <w:autoSpaceDN/>
              <w:adjustRightInd/>
              <w:spacing w:lineRule="auto" w:line="276"/>
              <w:jc w:val="both"/>
              <w:textAlignment w:val="auto"/>
              <w:rPr>
                <w:sz w:val="24"/>
                <w:szCs w:val="24"/>
                <w:lang w:eastAsia="en-US"/>
              </w:rPr>
            </w:pPr>
            <w:r w:rsidRPr="00515EF4">
              <w:rPr>
                <w:sz w:val="24"/>
                <w:szCs w:val="24"/>
                <w:lang w:eastAsia="en-US"/>
              </w:rPr>
              <w:t xml:space="preserve">            1.500,00</w:t>
            </w:r>
          </w:p>
        </w:tc>
      </w:tr>
      <w:tr w:rsidTr="001A4F52" w:rsidR="001A4F52" w:rsidRPr="00515EF4">
        <w:trPr>
          <w:trHeight w:val="426"/>
        </w:trPr>
        <w:tc>
          <w:tcPr>
            <w:tcW w:type="dxa" w:w="5874"/>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spacing w:lineRule="auto" w:line="276"/>
              <w:jc w:val="both"/>
              <w:textAlignment w:val="auto"/>
              <w:rPr>
                <w:b/>
                <w:sz w:val="24"/>
                <w:szCs w:val="24"/>
                <w:lang w:eastAsia="en-US"/>
              </w:rPr>
            </w:pPr>
            <w:r w:rsidRPr="00515EF4">
              <w:rPr>
                <w:b/>
                <w:sz w:val="24"/>
                <w:szCs w:val="24"/>
                <w:lang w:eastAsia="en-US"/>
              </w:rPr>
              <w:t>Ukupno predvidivi troškovi postupka</w:t>
            </w:r>
          </w:p>
        </w:tc>
        <w:tc>
          <w:tcPr>
            <w:tcW w:type="dxa" w:w="2106"/>
            <w:tcBorders>
              <w:top w:space="0" w:sz="4" w:color="auto" w:val="single"/>
              <w:left w:space="0" w:sz="4" w:color="auto" w:val="single"/>
              <w:bottom w:space="0" w:sz="4" w:color="auto" w:val="single"/>
              <w:right w:space="0" w:sz="4" w:color="auto" w:val="single"/>
            </w:tcBorders>
          </w:tcPr>
          <w:p w:rsidRDefault="001A4F52" w:rsidP="00515EF4" w:rsidR="001A4F52" w:rsidRPr="00515EF4">
            <w:pPr>
              <w:overflowPunct/>
              <w:autoSpaceDE/>
              <w:autoSpaceDN/>
              <w:adjustRightInd/>
              <w:spacing w:lineRule="auto" w:line="276"/>
              <w:jc w:val="both"/>
              <w:textAlignment w:val="auto"/>
              <w:rPr>
                <w:b/>
                <w:sz w:val="24"/>
                <w:szCs w:val="24"/>
                <w:lang w:eastAsia="en-US"/>
              </w:rPr>
            </w:pPr>
            <w:r w:rsidRPr="00515EF4">
              <w:rPr>
                <w:b/>
                <w:sz w:val="24"/>
                <w:szCs w:val="24"/>
                <w:lang w:eastAsia="en-US"/>
              </w:rPr>
              <w:t xml:space="preserve">        837.293,74</w:t>
            </w:r>
          </w:p>
        </w:tc>
      </w:tr>
    </w:tbl>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Predvidivi troškovi postupka obračunati su na osnovi predvidive duljine trajanja stečajnog postupka 12 mjeseci i predvidive radnje stečajnog postupka ukoliko se isti nastavi. </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Troškovi knjigovodstva vezani su uz potrebu angažiranja knjigovodstvenog servisa za uređenje poslovnih knjiga koje nisu vođene od 2010.g. i daljnje ispunjavanje porezno pravnih obaveza koje ne prestaju otvaranjem stečajnog postupka sukladno odredbi članka 225. SZ-a. </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U slučaju nastavka postupka nastati će troškovi bankarske naknade vezan uz otvaranje računa dužnika. Također je nakon otvaranja stečaja bila obaveza napraviti žig i izvršiti prijavu kod Zavoda za statistiku. Daljnje vođenje stečajnog postupka uvjetovati će također i daljnje sitne materijalne troškove vezane uz nužan kancelarijski materijal, poštanske troškove i sl.</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lastRenderedPageBreak/>
        <w:t xml:space="preserve">Također dužnik nema sredstava za pokretanje i vođenje parnice radi naplate iskazanih potraživanja od bivših zaposlenika na kontu 130, a kako je opisano nedostaju dokumenti iz kojih proizlazi iskazani iznos potraživanja kao i analitičke evidencije iz kojih bi se moglo utvrditi i kronološki nastanak predmetnih potraživanja. Slijedom navedenog, neophodno je u slučaju nastavka postupka, pozvati vjerovnike da i za navedeno predujme potrebna sredstva. Predvidivi troškovi parnice procijenjeni su na osnovi vrijednosti predmeta spora kako je iskazano potraživanje i to za  tužitelja u visini predvidivih radnji tužbe, 3 ročišta, 2 obrazložena podneska, pristojbi, troška financijskog vještačenja i žalbe u sveukupnom iznosu sa PDV-om od 405.896,87 kn, no kako bi stečajni dužnik kao tužitelj u slučaju gubitka spora bio u obavezi platiti troškove tuženika, to su isti procijenjeni  u visini troška od 393.396,87 kn, odnosno neophodno je za vođenje parnica sveukupno osigurati predvidivi trošak od 799.293,74 kn.    </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Nagrada stečajnog upravitelja iskazana je na osnovi odredbi Uredbe o načinu obračuna nagrade ( NN 105/15) na osnovi očekivane procijenjene visine stečajne mase ( točka III izvješća), te ista podliježe promjeni, povećanju ili smanjenju,  sukladno stvarno ostvarenoj visini stečajne mase. </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Prema opisanom stanju imovine i očekivane novčane stečajne mase od unovčenja iste, proizlazi da </w:t>
      </w:r>
      <w:r w:rsidRPr="00515EF4">
        <w:rPr>
          <w:rFonts w:eastAsiaTheme="minorHAnsi"/>
          <w:b/>
          <w:sz w:val="24"/>
          <w:szCs w:val="24"/>
          <w:lang w:eastAsia="en-US"/>
        </w:rPr>
        <w:t>stečajni dužnik nema dostatne očekivane novčane stečajne mase</w:t>
      </w:r>
      <w:r w:rsidRPr="00515EF4">
        <w:rPr>
          <w:rFonts w:eastAsiaTheme="minorHAnsi"/>
          <w:sz w:val="24"/>
          <w:szCs w:val="24"/>
          <w:lang w:eastAsia="en-US"/>
        </w:rPr>
        <w:t xml:space="preserve"> </w:t>
      </w:r>
      <w:r w:rsidRPr="00515EF4">
        <w:rPr>
          <w:rFonts w:eastAsiaTheme="minorHAnsi"/>
          <w:b/>
          <w:sz w:val="24"/>
          <w:szCs w:val="24"/>
          <w:lang w:eastAsia="en-US"/>
        </w:rPr>
        <w:t>niti za namirenje troškova</w:t>
      </w:r>
      <w:r w:rsidRPr="00515EF4">
        <w:rPr>
          <w:rFonts w:eastAsiaTheme="minorHAnsi"/>
          <w:sz w:val="24"/>
          <w:szCs w:val="24"/>
          <w:lang w:eastAsia="en-US"/>
        </w:rPr>
        <w:t xml:space="preserve"> postupka, a predvidivi troškovi nastavka postupka, uključujući i eventualno pokretanje sudskih postupaka, iznose 837.293,74 kn. Slijedom navedenog </w:t>
      </w:r>
      <w:r w:rsidRPr="00515EF4">
        <w:rPr>
          <w:rFonts w:eastAsiaTheme="minorHAnsi"/>
          <w:b/>
          <w:sz w:val="24"/>
          <w:szCs w:val="24"/>
          <w:lang w:eastAsia="en-US"/>
        </w:rPr>
        <w:t>ispunjene su pretpostavke iz članka 293. Stečajnog zakona ( NN 71/15), odnosno da se vjerovnici sukladno st. 3. Pozovu da predujme potrebna sredstva za pokriće troškova, te da se ako isti ne predujme za troškove, stečajni postupak obustavi i zaključi.</w:t>
      </w:r>
      <w:r w:rsidRPr="00515EF4">
        <w:rPr>
          <w:rFonts w:eastAsiaTheme="minorHAnsi"/>
          <w:sz w:val="24"/>
          <w:szCs w:val="24"/>
          <w:lang w:eastAsia="en-US"/>
        </w:rPr>
        <w:t xml:space="preserve"> </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Uslijed nedostatka sredstava za pokriće i nužnih troškova postupka, bez prethodnog predujmljivanja potrebnih sredstava, neće se poduzimati bilo kakve daljnje radnje u postupku.</w:t>
      </w: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 xml:space="preserve"> </w:t>
      </w:r>
    </w:p>
    <w:p w:rsidRDefault="001A4F52" w:rsidP="00515EF4" w:rsidR="001A4F52" w:rsidRPr="00515EF4">
      <w:pPr>
        <w:overflowPunct/>
        <w:autoSpaceDE/>
        <w:autoSpaceDN/>
        <w:adjustRightInd/>
        <w:jc w:val="both"/>
        <w:textAlignment w:val="auto"/>
        <w:rPr>
          <w:rFonts w:eastAsiaTheme="minorHAnsi"/>
          <w:b/>
          <w:sz w:val="24"/>
          <w:szCs w:val="24"/>
          <w:lang w:eastAsia="en-US"/>
        </w:rPr>
      </w:pPr>
      <w:r w:rsidRPr="00515EF4">
        <w:rPr>
          <w:rFonts w:eastAsiaTheme="minorHAnsi"/>
          <w:sz w:val="24"/>
          <w:szCs w:val="24"/>
          <w:lang w:eastAsia="en-US"/>
        </w:rPr>
        <w:t xml:space="preserve">VI.3.   </w:t>
      </w:r>
      <w:r w:rsidRPr="00515EF4">
        <w:rPr>
          <w:rFonts w:eastAsiaTheme="minorHAnsi"/>
          <w:b/>
          <w:sz w:val="24"/>
          <w:szCs w:val="24"/>
          <w:lang w:eastAsia="en-US"/>
        </w:rPr>
        <w:t>Odnos imovine i obaveza – čl. 223. Stečajnog zakona</w:t>
      </w:r>
    </w:p>
    <w:p w:rsidRDefault="001A4F52" w:rsidP="00515EF4" w:rsidR="001A4F52" w:rsidRPr="00515EF4">
      <w:pPr>
        <w:overflowPunct/>
        <w:autoSpaceDE/>
        <w:autoSpaceDN/>
        <w:adjustRightInd/>
        <w:jc w:val="both"/>
        <w:textAlignment w:val="auto"/>
        <w:rPr>
          <w:rFonts w:eastAsiaTheme="minorHAnsi"/>
          <w:b/>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Kako je opisano, nema očekivana novčane  stečajne mase za pokriće troškova postupka i namirenje vjerovnika. Slijedom navedenog proizlazi slijedeća simulacija mogućeg odnosa imovine i obaveza stečajnog dužnika:</w:t>
      </w:r>
    </w:p>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overflowPunct/>
        <w:autoSpaceDE/>
        <w:autoSpaceDN/>
        <w:adjustRightInd/>
        <w:jc w:val="both"/>
        <w:textAlignment w:val="auto"/>
        <w:rPr>
          <w:rFonts w:eastAsiaTheme="minorHAnsi"/>
          <w:sz w:val="24"/>
          <w:szCs w:val="24"/>
          <w:lang w:eastAsia="en-US"/>
        </w:rPr>
      </w:pPr>
      <w:r w:rsidRPr="00515EF4">
        <w:rPr>
          <w:rFonts w:eastAsiaTheme="minorHAnsi"/>
          <w:sz w:val="24"/>
          <w:szCs w:val="24"/>
          <w:lang w:eastAsia="en-US"/>
        </w:rPr>
        <w:t>PREGLED IMOVINE I OBAVEZA</w:t>
      </w:r>
    </w:p>
    <w:tbl>
      <w:tblPr>
        <w:tblStyle w:val="Reetkatablice4"/>
        <w:tblW w:type="dxa" w:w="9305"/>
        <w:tblInd w:type="dxa" w:w="0"/>
        <w:tblLook w:val="04A0" w:noVBand="1" w:noHBand="0" w:lastColumn="0" w:firstColumn="1" w:lastRow="0" w:firstRow="1"/>
      </w:tblPr>
      <w:tblGrid>
        <w:gridCol w:w="2203"/>
        <w:gridCol w:w="2617"/>
        <w:gridCol w:w="1614"/>
        <w:gridCol w:w="1275"/>
        <w:gridCol w:w="1596"/>
      </w:tblGrid>
      <w:tr w:rsidTr="001A4F52" w:rsidR="001A4F52" w:rsidRPr="00515EF4">
        <w:tc>
          <w:tcPr>
            <w:tcW w:type="dxa" w:w="2233"/>
            <w:tcBorders>
              <w:top w:val="nil"/>
              <w:left w:val="nil"/>
              <w:bottom w:space="0" w:sz="4" w:color="auto" w:val="single"/>
              <w:right w:val="nil"/>
            </w:tcBorders>
          </w:tcPr>
          <w:p w:rsidRDefault="001A4F52" w:rsidP="00515EF4" w:rsidR="001A4F52" w:rsidRPr="00515EF4">
            <w:pPr>
              <w:overflowPunct/>
              <w:autoSpaceDE/>
              <w:autoSpaceDN/>
              <w:adjustRightInd/>
              <w:textAlignment w:val="auto"/>
              <w:rPr>
                <w:rFonts w:cs="Times New Roman" w:hAnsi="Times New Roman" w:ascii="Times New Roman"/>
                <w:b/>
                <w:sz w:val="24"/>
                <w:szCs w:val="24"/>
              </w:rPr>
            </w:pPr>
          </w:p>
        </w:tc>
        <w:tc>
          <w:tcPr>
            <w:tcW w:type="dxa" w:w="2775"/>
            <w:tcBorders>
              <w:top w:val="nil"/>
              <w:left w:val="nil"/>
              <w:bottom w:space="0" w:sz="4" w:color="auto" w:val="single"/>
              <w:right w:space="0" w:sz="4" w:color="auto" w:val="single"/>
            </w:tcBorders>
          </w:tcPr>
          <w:p w:rsidRDefault="001A4F52" w:rsidP="00515EF4" w:rsidR="001A4F52" w:rsidRPr="00515EF4">
            <w:pPr>
              <w:overflowPunct/>
              <w:autoSpaceDE/>
              <w:autoSpaceDN/>
              <w:adjustRightInd/>
              <w:textAlignment w:val="auto"/>
              <w:rPr>
                <w:rFonts w:cs="Times New Roman" w:hAnsi="Times New Roman" w:ascii="Times New Roman"/>
                <w:b/>
                <w:sz w:val="24"/>
                <w:szCs w:val="24"/>
              </w:rPr>
            </w:pPr>
          </w:p>
        </w:tc>
        <w:tc>
          <w:tcPr>
            <w:tcW w:type="dxa" w:w="4297"/>
            <w:gridSpan w:val="3"/>
            <w:tcBorders>
              <w:top w:space="0" w:sz="4" w:color="auto" w:val="single"/>
              <w:left w:space="0" w:sz="4" w:color="auto" w:val="single"/>
              <w:bottom w:space="0" w:sz="4" w:color="auto" w:val="single"/>
              <w:right w:space="0" w:sz="4" w:color="auto" w:val="single"/>
            </w:tcBorders>
            <w:hideMark/>
          </w:tcPr>
          <w:p w:rsidRDefault="001A4F52" w:rsidP="00515EF4" w:rsidR="001A4F52" w:rsidRPr="00515EF4">
            <w:pPr>
              <w:overflowPunct/>
              <w:autoSpaceDE/>
              <w:autoSpaceDN/>
              <w:adjustRightInd/>
              <w:textAlignment w:val="auto"/>
              <w:rPr>
                <w:rFonts w:cs="Times New Roman" w:hAnsi="Times New Roman" w:ascii="Times New Roman"/>
                <w:b/>
                <w:i/>
                <w:sz w:val="24"/>
                <w:szCs w:val="24"/>
              </w:rPr>
            </w:pPr>
            <w:r w:rsidRPr="00515EF4">
              <w:rPr>
                <w:rFonts w:cs="Times New Roman" w:hAnsi="Times New Roman" w:ascii="Times New Roman"/>
                <w:b/>
                <w:i/>
                <w:sz w:val="24"/>
                <w:szCs w:val="24"/>
              </w:rPr>
              <w:t>PROCIJENJENO NAMIRENJE TROŠKOVA I VJEROVNIKA PO ISPL. REDOVIMA</w:t>
            </w:r>
          </w:p>
        </w:tc>
      </w:tr>
      <w:tr w:rsidTr="001A4F52" w:rsidR="001A4F52" w:rsidRPr="00515EF4">
        <w:tc>
          <w:tcPr>
            <w:tcW w:type="dxa" w:w="2233"/>
            <w:tcBorders>
              <w:top w:space="0" w:sz="4" w:color="auto" w:val="single"/>
              <w:left w:space="0" w:sz="4" w:themeColor="text1" w:color="000000" w:val="single"/>
              <w:bottom w:space="0" w:sz="4" w:color="auto" w:val="single"/>
              <w:right w:space="0" w:sz="4" w:themeColor="text1" w:color="000000" w:val="single"/>
            </w:tcBorders>
            <w:hideMark/>
          </w:tcPr>
          <w:p w:rsidRDefault="001A4F52" w:rsidP="00515EF4" w:rsidR="001A4F52" w:rsidRPr="00515EF4">
            <w:pPr>
              <w:overflowPunct/>
              <w:autoSpaceDE/>
              <w:autoSpaceDN/>
              <w:adjustRightInd/>
              <w:textAlignment w:val="auto"/>
              <w:rPr>
                <w:rFonts w:cs="Times New Roman" w:hAnsi="Times New Roman" w:ascii="Times New Roman"/>
                <w:b/>
                <w:i/>
                <w:sz w:val="24"/>
                <w:szCs w:val="24"/>
              </w:rPr>
            </w:pPr>
            <w:r w:rsidRPr="00515EF4">
              <w:rPr>
                <w:rFonts w:cs="Times New Roman" w:hAnsi="Times New Roman" w:ascii="Times New Roman"/>
                <w:b/>
                <w:i/>
                <w:sz w:val="24"/>
                <w:szCs w:val="24"/>
              </w:rPr>
              <w:t>PROCIJENJENA</w:t>
            </w:r>
          </w:p>
          <w:p w:rsidRDefault="001A4F52" w:rsidP="00515EF4" w:rsidR="001A4F52" w:rsidRPr="00515EF4">
            <w:pPr>
              <w:overflowPunct/>
              <w:autoSpaceDE/>
              <w:autoSpaceDN/>
              <w:adjustRightInd/>
              <w:textAlignment w:val="auto"/>
              <w:rPr>
                <w:rFonts w:cs="Times New Roman" w:hAnsi="Times New Roman" w:ascii="Times New Roman"/>
                <w:b/>
                <w:i/>
                <w:sz w:val="24"/>
                <w:szCs w:val="24"/>
              </w:rPr>
            </w:pPr>
            <w:r w:rsidRPr="00515EF4">
              <w:rPr>
                <w:rFonts w:cs="Times New Roman" w:hAnsi="Times New Roman" w:ascii="Times New Roman"/>
                <w:b/>
                <w:i/>
                <w:sz w:val="24"/>
                <w:szCs w:val="24"/>
              </w:rPr>
              <w:t>VISINA STEČAJNE MASE</w:t>
            </w:r>
          </w:p>
        </w:tc>
        <w:tc>
          <w:tcPr>
            <w:tcW w:type="dxa" w:w="2775"/>
            <w:tcBorders>
              <w:top w:space="0" w:sz="4" w:color="auto" w:val="single"/>
              <w:left w:space="0" w:sz="4" w:themeColor="text1" w:color="000000" w:val="single"/>
              <w:bottom w:space="0" w:sz="4" w:color="auto" w:val="single"/>
              <w:right w:space="0" w:sz="4" w:themeColor="text1" w:color="000000" w:val="single"/>
            </w:tcBorders>
            <w:hideMark/>
          </w:tcPr>
          <w:p w:rsidRDefault="001A4F52" w:rsidP="00515EF4" w:rsidR="001A4F52" w:rsidRPr="00515EF4">
            <w:pPr>
              <w:overflowPunct/>
              <w:autoSpaceDE/>
              <w:autoSpaceDN/>
              <w:adjustRightInd/>
              <w:textAlignment w:val="auto"/>
              <w:rPr>
                <w:rFonts w:cs="Times New Roman" w:hAnsi="Times New Roman" w:ascii="Times New Roman"/>
                <w:b/>
                <w:i/>
                <w:sz w:val="24"/>
                <w:szCs w:val="24"/>
              </w:rPr>
            </w:pPr>
            <w:r w:rsidRPr="00515EF4">
              <w:rPr>
                <w:rFonts w:cs="Times New Roman" w:hAnsi="Times New Roman" w:ascii="Times New Roman"/>
                <w:b/>
                <w:i/>
                <w:sz w:val="24"/>
                <w:szCs w:val="24"/>
              </w:rPr>
              <w:t>OSNOV – TROŠAK POSTUPKA/</w:t>
            </w:r>
          </w:p>
          <w:p w:rsidRDefault="001A4F52" w:rsidP="00515EF4" w:rsidR="001A4F52" w:rsidRPr="00515EF4">
            <w:pPr>
              <w:overflowPunct/>
              <w:autoSpaceDE/>
              <w:autoSpaceDN/>
              <w:adjustRightInd/>
              <w:textAlignment w:val="auto"/>
              <w:rPr>
                <w:rFonts w:cs="Times New Roman" w:hAnsi="Times New Roman" w:ascii="Times New Roman"/>
                <w:b/>
                <w:i/>
                <w:sz w:val="24"/>
                <w:szCs w:val="24"/>
              </w:rPr>
            </w:pPr>
            <w:r w:rsidRPr="00515EF4">
              <w:rPr>
                <w:rFonts w:cs="Times New Roman" w:hAnsi="Times New Roman" w:ascii="Times New Roman"/>
                <w:b/>
                <w:i/>
                <w:sz w:val="24"/>
                <w:szCs w:val="24"/>
              </w:rPr>
              <w:t>ISPLATNI RED/ ODVOJENO NAMIRENJE</w:t>
            </w:r>
          </w:p>
        </w:tc>
        <w:tc>
          <w:tcPr>
            <w:tcW w:type="dxa" w:w="1617"/>
            <w:tcBorders>
              <w:top w:space="0" w:sz="4" w:color="auto" w:val="single"/>
              <w:left w:space="0" w:sz="4" w:themeColor="text1" w:color="000000" w:val="single"/>
              <w:bottom w:space="0" w:sz="4" w:color="auto" w:val="single"/>
              <w:right w:space="0" w:sz="4" w:themeColor="text1" w:color="000000" w:val="single"/>
            </w:tcBorders>
            <w:hideMark/>
          </w:tcPr>
          <w:p w:rsidRDefault="001A4F52" w:rsidP="00515EF4" w:rsidR="001A4F52" w:rsidRPr="00515EF4">
            <w:pPr>
              <w:overflowPunct/>
              <w:autoSpaceDE/>
              <w:autoSpaceDN/>
              <w:adjustRightInd/>
              <w:textAlignment w:val="auto"/>
              <w:rPr>
                <w:rFonts w:cs="Times New Roman" w:hAnsi="Times New Roman" w:ascii="Times New Roman"/>
                <w:b/>
                <w:i/>
                <w:sz w:val="24"/>
                <w:szCs w:val="24"/>
              </w:rPr>
            </w:pPr>
            <w:r w:rsidRPr="00515EF4">
              <w:rPr>
                <w:rFonts w:cs="Times New Roman" w:hAnsi="Times New Roman" w:ascii="Times New Roman"/>
                <w:b/>
                <w:i/>
                <w:sz w:val="24"/>
                <w:szCs w:val="24"/>
              </w:rPr>
              <w:t>Utvrđena tržbina</w:t>
            </w:r>
          </w:p>
        </w:tc>
        <w:tc>
          <w:tcPr>
            <w:tcW w:type="dxa" w:w="1280"/>
            <w:tcBorders>
              <w:top w:space="0" w:sz="4" w:color="auto" w:val="single"/>
              <w:left w:space="0" w:sz="4" w:themeColor="text1" w:color="000000" w:val="single"/>
              <w:bottom w:space="0" w:sz="4" w:color="auto" w:val="single"/>
              <w:right w:space="0" w:sz="4" w:themeColor="text1" w:color="000000" w:val="single"/>
            </w:tcBorders>
            <w:hideMark/>
          </w:tcPr>
          <w:p w:rsidRDefault="001A4F52" w:rsidP="00515EF4" w:rsidR="001A4F52" w:rsidRPr="00515EF4">
            <w:pPr>
              <w:overflowPunct/>
              <w:autoSpaceDE/>
              <w:autoSpaceDN/>
              <w:adjustRightInd/>
              <w:textAlignment w:val="auto"/>
              <w:rPr>
                <w:rFonts w:cs="Times New Roman" w:hAnsi="Times New Roman" w:ascii="Times New Roman"/>
                <w:b/>
                <w:i/>
                <w:sz w:val="24"/>
                <w:szCs w:val="24"/>
              </w:rPr>
            </w:pPr>
            <w:r w:rsidRPr="00515EF4">
              <w:rPr>
                <w:rFonts w:cs="Times New Roman" w:hAnsi="Times New Roman" w:ascii="Times New Roman"/>
                <w:b/>
                <w:i/>
                <w:sz w:val="24"/>
                <w:szCs w:val="24"/>
              </w:rPr>
              <w:t>Iznos namirenja</w:t>
            </w:r>
          </w:p>
        </w:tc>
        <w:tc>
          <w:tcPr>
            <w:tcW w:type="dxa" w:w="1400"/>
            <w:tcBorders>
              <w:top w:space="0" w:sz="4" w:color="auto" w:val="single"/>
              <w:left w:space="0" w:sz="4" w:themeColor="text1" w:color="000000" w:val="single"/>
              <w:bottom w:space="0" w:sz="4" w:color="auto" w:val="single"/>
              <w:right w:space="0" w:sz="4" w:themeColor="text1" w:color="000000" w:val="single"/>
            </w:tcBorders>
            <w:hideMark/>
          </w:tcPr>
          <w:p w:rsidRDefault="001A4F52" w:rsidP="00515EF4" w:rsidR="001A4F52" w:rsidRPr="00515EF4">
            <w:pPr>
              <w:overflowPunct/>
              <w:autoSpaceDE/>
              <w:autoSpaceDN/>
              <w:adjustRightInd/>
              <w:textAlignment w:val="auto"/>
              <w:rPr>
                <w:rFonts w:cs="Times New Roman" w:hAnsi="Times New Roman" w:ascii="Times New Roman"/>
                <w:b/>
                <w:i/>
                <w:sz w:val="24"/>
                <w:szCs w:val="24"/>
              </w:rPr>
            </w:pPr>
            <w:r w:rsidRPr="00515EF4">
              <w:rPr>
                <w:rFonts w:cs="Times New Roman" w:hAnsi="Times New Roman" w:ascii="Times New Roman"/>
                <w:b/>
                <w:i/>
                <w:sz w:val="24"/>
                <w:szCs w:val="24"/>
              </w:rPr>
              <w:t>Nenamireni iznos</w:t>
            </w:r>
          </w:p>
        </w:tc>
      </w:tr>
      <w:tr w:rsidTr="001A4F52" w:rsidR="001A4F52" w:rsidRPr="00515EF4">
        <w:tc>
          <w:tcPr>
            <w:tcW w:type="auto" w:w="0"/>
            <w:vMerge w:val="restart"/>
            <w:tcBorders>
              <w:top w:space="0" w:sz="4" w:color="auto" w:val="single"/>
              <w:left w:space="0" w:sz="4" w:color="auto" w:val="single"/>
              <w:bottom w:space="0" w:sz="4" w:color="auto" w:val="single"/>
              <w:right w:space="0" w:sz="4" w:color="auto" w:val="single"/>
            </w:tcBorders>
            <w:vAlign w:val="center"/>
            <w:hideMark/>
          </w:tcPr>
          <w:p w:rsidRDefault="001A4F52" w:rsidP="00515EF4" w:rsidR="001A4F52" w:rsidRPr="00515EF4">
            <w:pPr>
              <w:overflowPunct/>
              <w:autoSpaceDE/>
              <w:autoSpaceDN/>
              <w:adjustRightInd/>
              <w:textAlignment w:val="auto"/>
              <w:rPr>
                <w:rFonts w:cs="Times New Roman" w:hAnsi="Times New Roman" w:ascii="Times New Roman"/>
                <w:sz w:val="24"/>
                <w:szCs w:val="24"/>
              </w:rPr>
            </w:pPr>
            <w:r w:rsidRPr="00515EF4">
              <w:rPr>
                <w:rFonts w:cs="Times New Roman" w:hAnsi="Times New Roman" w:ascii="Times New Roman"/>
                <w:sz w:val="24"/>
                <w:szCs w:val="24"/>
              </w:rPr>
              <w:t xml:space="preserve">                      0,00</w:t>
            </w: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1A4F52" w:rsidP="00515EF4" w:rsidR="001A4F52" w:rsidRPr="00515EF4">
            <w:pPr>
              <w:overflowPunct/>
              <w:autoSpaceDE/>
              <w:autoSpaceDN/>
              <w:adjustRightInd/>
              <w:textAlignment w:val="auto"/>
              <w:rPr>
                <w:rFonts w:cs="Times New Roman" w:hAnsi="Times New Roman" w:ascii="Times New Roman"/>
                <w:sz w:val="24"/>
                <w:szCs w:val="24"/>
              </w:rPr>
            </w:pPr>
            <w:r w:rsidRPr="00515EF4">
              <w:rPr>
                <w:rFonts w:cs="Times New Roman" w:hAnsi="Times New Roman" w:ascii="Times New Roman"/>
                <w:sz w:val="24"/>
                <w:szCs w:val="24"/>
              </w:rPr>
              <w:t>Predvidivi troškovi postupka</w:t>
            </w:r>
          </w:p>
        </w:tc>
        <w:tc>
          <w:tcPr>
            <w:tcW w:type="dxa" w:w="1617"/>
            <w:tcBorders>
              <w:top w:space="0" w:sz="4" w:color="auto" w:val="single"/>
              <w:left w:space="0" w:sz="4" w:themeColor="text1" w:color="000000" w:val="single"/>
              <w:bottom w:space="0" w:sz="4" w:color="auto" w:val="single"/>
              <w:right w:space="0" w:sz="4" w:themeColor="text1" w:color="000000" w:val="single"/>
            </w:tcBorders>
          </w:tcPr>
          <w:p w:rsidRDefault="001A4F52" w:rsidP="00515EF4" w:rsidR="001A4F52" w:rsidRPr="00515EF4">
            <w:pPr>
              <w:overflowPunct/>
              <w:autoSpaceDE/>
              <w:autoSpaceDN/>
              <w:adjustRightInd/>
              <w:textAlignment w:val="auto"/>
              <w:rPr>
                <w:rFonts w:cs="Times New Roman" w:hAnsi="Times New Roman" w:ascii="Times New Roman"/>
                <w:sz w:val="24"/>
                <w:szCs w:val="24"/>
              </w:rPr>
            </w:pPr>
            <w:r w:rsidRPr="00515EF4">
              <w:rPr>
                <w:rFonts w:cs="Times New Roman" w:hAnsi="Times New Roman" w:ascii="Times New Roman"/>
                <w:sz w:val="24"/>
                <w:szCs w:val="24"/>
              </w:rPr>
              <w:t xml:space="preserve">       837.293,74</w:t>
            </w:r>
          </w:p>
        </w:tc>
        <w:tc>
          <w:tcPr>
            <w:tcW w:type="dxa" w:w="1280"/>
            <w:tcBorders>
              <w:top w:space="0" w:sz="4" w:color="auto" w:val="single"/>
              <w:left w:space="0" w:sz="4" w:themeColor="text1" w:color="000000" w:val="single"/>
              <w:bottom w:space="0" w:sz="4" w:color="auto" w:val="single"/>
              <w:right w:space="0" w:sz="4" w:themeColor="text1" w:color="000000" w:val="single"/>
            </w:tcBorders>
          </w:tcPr>
          <w:p w:rsidRDefault="001A4F52" w:rsidP="00515EF4" w:rsidR="001A4F52" w:rsidRPr="00515EF4">
            <w:pPr>
              <w:overflowPunct/>
              <w:autoSpaceDE/>
              <w:autoSpaceDN/>
              <w:adjustRightInd/>
              <w:textAlignment w:val="auto"/>
              <w:rPr>
                <w:rFonts w:cs="Times New Roman" w:hAnsi="Times New Roman" w:ascii="Times New Roman"/>
                <w:sz w:val="24"/>
                <w:szCs w:val="24"/>
              </w:rPr>
            </w:pPr>
            <w:r w:rsidRPr="00515EF4">
              <w:rPr>
                <w:rFonts w:cs="Times New Roman" w:hAnsi="Times New Roman" w:ascii="Times New Roman"/>
                <w:sz w:val="24"/>
                <w:szCs w:val="24"/>
              </w:rPr>
              <w:t xml:space="preserve">             0,00</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1A4F52" w:rsidP="00515EF4" w:rsidR="001A4F52" w:rsidRPr="00515EF4">
            <w:pPr>
              <w:overflowPunct/>
              <w:autoSpaceDE/>
              <w:autoSpaceDN/>
              <w:adjustRightInd/>
              <w:textAlignment w:val="auto"/>
              <w:rPr>
                <w:rFonts w:cs="Times New Roman" w:hAnsi="Times New Roman" w:ascii="Times New Roman"/>
                <w:sz w:val="24"/>
                <w:szCs w:val="24"/>
              </w:rPr>
            </w:pPr>
            <w:r w:rsidRPr="00515EF4">
              <w:rPr>
                <w:rFonts w:cs="Times New Roman" w:hAnsi="Times New Roman" w:ascii="Times New Roman"/>
                <w:sz w:val="24"/>
                <w:szCs w:val="24"/>
              </w:rPr>
              <w:t xml:space="preserve">    837.293,74</w:t>
            </w:r>
          </w:p>
        </w:tc>
      </w:tr>
      <w:tr w:rsidTr="001A4F52" w:rsidR="001A4F52" w:rsidRPr="00515EF4">
        <w:tc>
          <w:tcPr>
            <w:tcW w:type="auto" w:w="0"/>
            <w:vMerge/>
            <w:tcBorders>
              <w:top w:space="0" w:sz="4" w:color="auto" w:val="single"/>
              <w:left w:space="0" w:sz="4" w:color="auto" w:val="single"/>
              <w:bottom w:space="0" w:sz="4" w:color="auto" w:val="single"/>
              <w:right w:space="0" w:sz="4" w:color="auto" w:val="single"/>
            </w:tcBorders>
            <w:vAlign w:val="center"/>
            <w:hideMark/>
          </w:tcPr>
          <w:p w:rsidRDefault="001A4F52" w:rsidP="00515EF4" w:rsidR="001A4F52" w:rsidRPr="00515EF4">
            <w:pPr>
              <w:overflowPunct/>
              <w:autoSpaceDE/>
              <w:autoSpaceDN/>
              <w:adjustRightInd/>
              <w:textAlignment w:val="auto"/>
              <w:rPr>
                <w:rFonts w:cs="Times New Roman" w:hAnsi="Times New Roman" w:ascii="Times New Roman"/>
                <w:sz w:val="24"/>
                <w:szCs w:val="24"/>
              </w:rPr>
            </w:pPr>
          </w:p>
        </w:tc>
        <w:tc>
          <w:tcPr>
            <w:tcW w:type="dxa" w:w="2775"/>
            <w:tcBorders>
              <w:top w:space="0" w:sz="4" w:color="auto" w:val="single"/>
              <w:left w:space="0" w:sz="4" w:color="auto" w:val="single"/>
              <w:bottom w:space="0" w:sz="4" w:color="auto" w:val="single"/>
              <w:right w:space="0" w:sz="4" w:themeColor="text1" w:color="000000" w:val="single"/>
            </w:tcBorders>
            <w:hideMark/>
          </w:tcPr>
          <w:p w:rsidRDefault="001A4F52" w:rsidP="00515EF4" w:rsidR="001A4F52" w:rsidRPr="00515EF4">
            <w:pPr>
              <w:overflowPunct/>
              <w:autoSpaceDE/>
              <w:autoSpaceDN/>
              <w:adjustRightInd/>
              <w:textAlignment w:val="auto"/>
              <w:rPr>
                <w:rFonts w:cs="Times New Roman" w:hAnsi="Times New Roman" w:ascii="Times New Roman"/>
                <w:sz w:val="24"/>
                <w:szCs w:val="24"/>
              </w:rPr>
            </w:pPr>
            <w:r w:rsidRPr="00515EF4">
              <w:rPr>
                <w:rFonts w:cs="Times New Roman" w:hAnsi="Times New Roman" w:ascii="Times New Roman"/>
                <w:sz w:val="24"/>
                <w:szCs w:val="24"/>
              </w:rPr>
              <w:t>Utvrđene tražbine II viši isp. red</w:t>
            </w:r>
          </w:p>
        </w:tc>
        <w:tc>
          <w:tcPr>
            <w:tcW w:type="dxa" w:w="1617"/>
            <w:tcBorders>
              <w:top w:space="0" w:sz="4" w:color="auto" w:val="single"/>
              <w:left w:space="0" w:sz="4" w:themeColor="text1" w:color="000000" w:val="single"/>
              <w:bottom w:space="0" w:sz="4" w:color="auto" w:val="single"/>
              <w:right w:space="0" w:sz="4" w:themeColor="text1" w:color="000000" w:val="single"/>
            </w:tcBorders>
          </w:tcPr>
          <w:p w:rsidRDefault="001A4F52" w:rsidP="00515EF4" w:rsidR="001A4F52" w:rsidRPr="00515EF4">
            <w:pPr>
              <w:overflowPunct/>
              <w:autoSpaceDE/>
              <w:autoSpaceDN/>
              <w:adjustRightInd/>
              <w:textAlignment w:val="auto"/>
              <w:rPr>
                <w:rFonts w:cs="Times New Roman" w:hAnsi="Times New Roman" w:ascii="Times New Roman"/>
                <w:sz w:val="24"/>
                <w:szCs w:val="24"/>
              </w:rPr>
            </w:pPr>
            <w:r w:rsidRPr="00515EF4">
              <w:rPr>
                <w:rFonts w:cs="Times New Roman" w:hAnsi="Times New Roman" w:ascii="Times New Roman"/>
                <w:sz w:val="24"/>
                <w:szCs w:val="24"/>
              </w:rPr>
              <w:t xml:space="preserve"> 31.433.332,17</w:t>
            </w:r>
          </w:p>
        </w:tc>
        <w:tc>
          <w:tcPr>
            <w:tcW w:type="dxa" w:w="1280"/>
            <w:tcBorders>
              <w:top w:space="0" w:sz="4" w:color="auto" w:val="single"/>
              <w:left w:space="0" w:sz="4" w:themeColor="text1" w:color="000000" w:val="single"/>
              <w:bottom w:space="0" w:sz="4" w:color="auto" w:val="single"/>
              <w:right w:space="0" w:sz="4" w:themeColor="text1" w:color="000000" w:val="single"/>
            </w:tcBorders>
          </w:tcPr>
          <w:p w:rsidRDefault="001A4F52" w:rsidP="00515EF4" w:rsidR="001A4F52" w:rsidRPr="00515EF4">
            <w:pPr>
              <w:overflowPunct/>
              <w:autoSpaceDE/>
              <w:autoSpaceDN/>
              <w:adjustRightInd/>
              <w:textAlignment w:val="auto"/>
              <w:rPr>
                <w:rFonts w:cs="Times New Roman" w:hAnsi="Times New Roman" w:ascii="Times New Roman"/>
                <w:sz w:val="24"/>
                <w:szCs w:val="24"/>
              </w:rPr>
            </w:pPr>
            <w:r w:rsidRPr="00515EF4">
              <w:rPr>
                <w:rFonts w:cs="Times New Roman" w:hAnsi="Times New Roman" w:ascii="Times New Roman"/>
                <w:sz w:val="24"/>
                <w:szCs w:val="24"/>
              </w:rPr>
              <w:t xml:space="preserve">              0,00</w:t>
            </w:r>
          </w:p>
        </w:tc>
        <w:tc>
          <w:tcPr>
            <w:tcW w:type="dxa" w:w="1400"/>
            <w:tcBorders>
              <w:top w:space="0" w:sz="4" w:color="auto" w:val="single"/>
              <w:left w:space="0" w:sz="4" w:themeColor="text1" w:color="000000" w:val="single"/>
              <w:bottom w:space="0" w:sz="4" w:color="auto" w:val="single"/>
              <w:right w:space="0" w:sz="4" w:themeColor="text1" w:color="000000" w:val="single"/>
            </w:tcBorders>
          </w:tcPr>
          <w:p w:rsidRDefault="001A4F52" w:rsidP="00515EF4" w:rsidR="001A4F52" w:rsidRPr="00515EF4">
            <w:pPr>
              <w:overflowPunct/>
              <w:autoSpaceDE/>
              <w:autoSpaceDN/>
              <w:adjustRightInd/>
              <w:textAlignment w:val="auto"/>
              <w:rPr>
                <w:rFonts w:cs="Times New Roman" w:hAnsi="Times New Roman" w:ascii="Times New Roman"/>
                <w:sz w:val="24"/>
                <w:szCs w:val="24"/>
              </w:rPr>
            </w:pPr>
            <w:r w:rsidRPr="00515EF4">
              <w:rPr>
                <w:rFonts w:cs="Times New Roman" w:hAnsi="Times New Roman" w:ascii="Times New Roman"/>
                <w:sz w:val="24"/>
                <w:szCs w:val="24"/>
              </w:rPr>
              <w:t>31.433.332,17</w:t>
            </w:r>
          </w:p>
        </w:tc>
      </w:tr>
    </w:tbl>
    <w:p w:rsidRDefault="001A4F52" w:rsidP="00515EF4" w:rsidR="001A4F52" w:rsidRPr="00515EF4">
      <w:pPr>
        <w:overflowPunct/>
        <w:autoSpaceDE/>
        <w:autoSpaceDN/>
        <w:adjustRightInd/>
        <w:jc w:val="both"/>
        <w:textAlignment w:val="auto"/>
        <w:rPr>
          <w:rFonts w:eastAsiaTheme="minorHAnsi"/>
          <w:sz w:val="24"/>
          <w:szCs w:val="24"/>
          <w:lang w:eastAsia="en-US"/>
        </w:rPr>
      </w:pPr>
    </w:p>
    <w:p w:rsidRDefault="001A4F52" w:rsidP="00515EF4" w:rsidR="001A4F52" w:rsidRPr="00515EF4">
      <w:pPr>
        <w:ind w:firstLine="720"/>
        <w:jc w:val="both"/>
        <w:rPr>
          <w:sz w:val="24"/>
          <w:szCs w:val="24"/>
        </w:rPr>
      </w:pPr>
    </w:p>
    <w:p w:rsidRDefault="001A4F52" w:rsidP="00515EF4" w:rsidR="001A4F52" w:rsidRPr="00515EF4">
      <w:pPr>
        <w:ind w:firstLine="720"/>
        <w:jc w:val="both"/>
        <w:rPr>
          <w:sz w:val="24"/>
          <w:szCs w:val="24"/>
        </w:rPr>
      </w:pPr>
    </w:p>
    <w:p w:rsidRDefault="001A4F52" w:rsidP="00515EF4" w:rsidR="001A4F52" w:rsidRPr="00515EF4">
      <w:pPr>
        <w:ind w:firstLine="720"/>
        <w:jc w:val="both"/>
        <w:rPr>
          <w:sz w:val="24"/>
          <w:szCs w:val="24"/>
        </w:rPr>
      </w:pPr>
    </w:p>
    <w:p w:rsidRDefault="00E637B8" w:rsidP="00515EF4" w:rsidR="00E637B8" w:rsidRPr="00515EF4">
      <w:pPr>
        <w:ind w:firstLine="720"/>
        <w:jc w:val="both"/>
        <w:rPr>
          <w:sz w:val="24"/>
          <w:szCs w:val="24"/>
        </w:rPr>
      </w:pPr>
      <w:r w:rsidRPr="00515EF4">
        <w:rPr>
          <w:sz w:val="24"/>
          <w:szCs w:val="24"/>
        </w:rPr>
        <w:lastRenderedPageBreak/>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515EF4" w:rsidR="00E637B8" w:rsidRPr="00515EF4">
      <w:pPr>
        <w:ind w:firstLine="720"/>
        <w:jc w:val="both"/>
        <w:rPr>
          <w:sz w:val="24"/>
          <w:szCs w:val="24"/>
        </w:rPr>
      </w:pPr>
    </w:p>
    <w:p w:rsidRDefault="00E637B8" w:rsidP="00515EF4" w:rsidR="00E637B8" w:rsidRPr="00515EF4">
      <w:pPr>
        <w:ind w:firstLine="720"/>
        <w:jc w:val="both"/>
        <w:rPr>
          <w:sz w:val="24"/>
          <w:szCs w:val="24"/>
        </w:rPr>
      </w:pPr>
      <w:r w:rsidRPr="00515EF4">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515EF4" w:rsidR="00E637B8" w:rsidRPr="00515EF4">
      <w:pPr>
        <w:jc w:val="both"/>
        <w:rPr>
          <w:sz w:val="24"/>
          <w:szCs w:val="24"/>
        </w:rPr>
      </w:pPr>
    </w:p>
    <w:p w:rsidRDefault="00E637B8" w:rsidP="00515EF4" w:rsidR="00E637B8" w:rsidRPr="00515EF4">
      <w:pPr>
        <w:ind w:firstLine="720"/>
        <w:jc w:val="both"/>
        <w:rPr>
          <w:sz w:val="24"/>
          <w:szCs w:val="24"/>
        </w:rPr>
      </w:pPr>
      <w:r w:rsidRPr="00515EF4">
        <w:rPr>
          <w:sz w:val="24"/>
          <w:szCs w:val="24"/>
        </w:rPr>
        <w:t xml:space="preserve">Sud obavještava vjerovnike kako će se glasovati dizanjem ruke. Nakon glasovanja  sud će objaviti rezultate glasovanja. </w:t>
      </w:r>
    </w:p>
    <w:p w:rsidRDefault="00E637B8" w:rsidP="00C62C16" w:rsidR="00E637B8" w:rsidRPr="001A4F52">
      <w:pPr>
        <w:ind w:firstLine="720"/>
        <w:jc w:val="both"/>
        <w:rPr>
          <w:bCs/>
          <w:sz w:val="24"/>
          <w:szCs w:val="24"/>
        </w:rPr>
      </w:pPr>
    </w:p>
    <w:p w:rsidRDefault="001E5599" w:rsidP="00D41E30" w:rsidR="00A7081A" w:rsidRPr="001A4F52">
      <w:pPr>
        <w:ind w:firstLine="720"/>
        <w:jc w:val="both"/>
        <w:rPr>
          <w:bCs/>
          <w:sz w:val="24"/>
          <w:szCs w:val="24"/>
        </w:rPr>
      </w:pPr>
      <w:r w:rsidRPr="001A4F52">
        <w:rPr>
          <w:bCs/>
          <w:sz w:val="24"/>
          <w:szCs w:val="24"/>
        </w:rPr>
        <w:t>Prisutni stečajni vjerovni</w:t>
      </w:r>
      <w:r w:rsidR="00D41E30">
        <w:rPr>
          <w:bCs/>
          <w:sz w:val="24"/>
          <w:szCs w:val="24"/>
        </w:rPr>
        <w:t xml:space="preserve">ci </w:t>
      </w:r>
      <w:r w:rsidR="005928D1" w:rsidRPr="001A4F52">
        <w:rPr>
          <w:bCs/>
          <w:sz w:val="24"/>
          <w:szCs w:val="24"/>
        </w:rPr>
        <w:t>suglas</w:t>
      </w:r>
      <w:r w:rsidR="00F70574" w:rsidRPr="001A4F52">
        <w:rPr>
          <w:bCs/>
          <w:sz w:val="24"/>
          <w:szCs w:val="24"/>
        </w:rPr>
        <w:t>n</w:t>
      </w:r>
      <w:r w:rsidR="00D41E30">
        <w:rPr>
          <w:bCs/>
          <w:sz w:val="24"/>
          <w:szCs w:val="24"/>
        </w:rPr>
        <w:t>i su</w:t>
      </w:r>
      <w:r w:rsidR="00F70574" w:rsidRPr="001A4F52">
        <w:rPr>
          <w:bCs/>
          <w:sz w:val="24"/>
          <w:szCs w:val="24"/>
        </w:rPr>
        <w:t xml:space="preserve"> da</w:t>
      </w:r>
      <w:r w:rsidR="00A30477" w:rsidRPr="001A4F52">
        <w:rPr>
          <w:bCs/>
          <w:sz w:val="24"/>
          <w:szCs w:val="24"/>
        </w:rPr>
        <w:t xml:space="preserve"> se donesu </w:t>
      </w:r>
      <w:r w:rsidR="002B7B9E" w:rsidRPr="001A4F52">
        <w:rPr>
          <w:bCs/>
          <w:sz w:val="24"/>
          <w:szCs w:val="24"/>
        </w:rPr>
        <w:t>sljedeće:</w:t>
      </w:r>
    </w:p>
    <w:p w:rsidRDefault="007752F6" w:rsidP="00C62C16" w:rsidR="007752F6" w:rsidRPr="001A4F52">
      <w:pPr>
        <w:jc w:val="both"/>
        <w:rPr>
          <w:bCs/>
          <w:sz w:val="24"/>
          <w:szCs w:val="24"/>
        </w:rPr>
      </w:pPr>
    </w:p>
    <w:p w:rsidRDefault="00A7081A" w:rsidP="00C6522F" w:rsidR="008D2F0C" w:rsidRPr="00F60031">
      <w:pPr>
        <w:jc w:val="center"/>
        <w:rPr>
          <w:bCs/>
          <w:sz w:val="24"/>
          <w:szCs w:val="24"/>
        </w:rPr>
      </w:pPr>
      <w:r w:rsidRPr="00F60031">
        <w:rPr>
          <w:bCs/>
          <w:sz w:val="24"/>
          <w:szCs w:val="24"/>
        </w:rPr>
        <w:t>O D L U K E</w:t>
      </w:r>
    </w:p>
    <w:p w:rsidRDefault="007752F6" w:rsidP="00C62C16" w:rsidR="007752F6" w:rsidRPr="00F60031">
      <w:pPr>
        <w:jc w:val="both"/>
        <w:rPr>
          <w:bCs/>
          <w:sz w:val="24"/>
          <w:szCs w:val="24"/>
        </w:rPr>
      </w:pPr>
    </w:p>
    <w:p w:rsidRDefault="00F60031" w:rsidP="001A4F52" w:rsidR="001A4F52" w:rsidRPr="00F60031">
      <w:pPr>
        <w:pStyle w:val="Bezproreda"/>
        <w:rPr>
          <w:rFonts w:hAnsi="Times New Roman" w:ascii="Times New Roman"/>
          <w:sz w:val="24"/>
          <w:szCs w:val="24"/>
        </w:rPr>
      </w:pPr>
      <w:r w:rsidRPr="00F60031">
        <w:rPr>
          <w:rFonts w:hAnsi="Times New Roman" w:ascii="Times New Roman"/>
          <w:sz w:val="24"/>
          <w:szCs w:val="24"/>
        </w:rPr>
        <w:t xml:space="preserve">I. </w:t>
      </w:r>
      <w:r w:rsidR="0041239B">
        <w:rPr>
          <w:rFonts w:hAnsi="Times New Roman" w:ascii="Times New Roman"/>
          <w:sz w:val="24"/>
          <w:szCs w:val="24"/>
        </w:rPr>
        <w:t>P</w:t>
      </w:r>
      <w:r w:rsidR="001A4F52" w:rsidRPr="00F60031">
        <w:rPr>
          <w:rFonts w:hAnsi="Times New Roman" w:ascii="Times New Roman"/>
          <w:sz w:val="24"/>
          <w:szCs w:val="24"/>
        </w:rPr>
        <w:t>rihva</w:t>
      </w:r>
      <w:r w:rsidR="0041239B">
        <w:rPr>
          <w:rFonts w:hAnsi="Times New Roman" w:ascii="Times New Roman"/>
          <w:sz w:val="24"/>
          <w:szCs w:val="24"/>
        </w:rPr>
        <w:t xml:space="preserve">ća se izvješće i odobravaju </w:t>
      </w:r>
      <w:r w:rsidR="001A4F52" w:rsidRPr="00F60031">
        <w:rPr>
          <w:rFonts w:hAnsi="Times New Roman" w:ascii="Times New Roman"/>
          <w:sz w:val="24"/>
          <w:szCs w:val="24"/>
        </w:rPr>
        <w:t>poduzete radnje</w:t>
      </w:r>
    </w:p>
    <w:p w:rsidRDefault="00F60031" w:rsidP="00D41E30" w:rsidR="007E2511">
      <w:pPr>
        <w:pStyle w:val="Bezproreda"/>
        <w:jc w:val="both"/>
        <w:rPr>
          <w:rFonts w:hAnsi="Times New Roman" w:ascii="Times New Roman"/>
          <w:sz w:val="24"/>
          <w:szCs w:val="24"/>
        </w:rPr>
      </w:pPr>
      <w:r w:rsidRPr="00F60031">
        <w:rPr>
          <w:rFonts w:hAnsi="Times New Roman" w:ascii="Times New Roman"/>
          <w:sz w:val="24"/>
          <w:szCs w:val="24"/>
        </w:rPr>
        <w:t xml:space="preserve">II. </w:t>
      </w:r>
      <w:r w:rsidR="007E2511">
        <w:rPr>
          <w:rFonts w:hAnsi="Times New Roman" w:ascii="Times New Roman"/>
          <w:sz w:val="24"/>
          <w:szCs w:val="24"/>
        </w:rPr>
        <w:t xml:space="preserve">Poslovanje stečajnog dužnika neće se nastaviti. </w:t>
      </w:r>
    </w:p>
    <w:p w:rsidRDefault="00F60031" w:rsidP="00D41E30" w:rsidR="007E2511">
      <w:pPr>
        <w:pStyle w:val="Bezproreda"/>
        <w:jc w:val="both"/>
        <w:rPr>
          <w:rFonts w:hAnsi="Times New Roman" w:ascii="Times New Roman"/>
          <w:sz w:val="24"/>
          <w:szCs w:val="24"/>
        </w:rPr>
      </w:pPr>
      <w:r w:rsidRPr="00F60031">
        <w:rPr>
          <w:rFonts w:hAnsi="Times New Roman" w:ascii="Times New Roman"/>
          <w:sz w:val="24"/>
          <w:szCs w:val="24"/>
        </w:rPr>
        <w:t xml:space="preserve">III. </w:t>
      </w:r>
      <w:r w:rsidR="007E2511">
        <w:rPr>
          <w:rFonts w:hAnsi="Times New Roman" w:ascii="Times New Roman"/>
          <w:sz w:val="24"/>
          <w:szCs w:val="24"/>
        </w:rPr>
        <w:t xml:space="preserve">Pozvat će se vjerovnici na predujam iznosa od 837.293,74 kn vezano za obustavu i zaključenje stečajnog postupka sukladno čl. </w:t>
      </w:r>
      <w:r w:rsidR="001A4F52" w:rsidRPr="00F60031">
        <w:rPr>
          <w:rFonts w:hAnsi="Times New Roman" w:ascii="Times New Roman"/>
          <w:sz w:val="24"/>
          <w:szCs w:val="24"/>
        </w:rPr>
        <w:t>293.st.2. Stečajnog zakona</w:t>
      </w:r>
      <w:r w:rsidR="007E2511">
        <w:rPr>
          <w:rFonts w:hAnsi="Times New Roman" w:ascii="Times New Roman"/>
          <w:sz w:val="24"/>
          <w:szCs w:val="24"/>
        </w:rPr>
        <w:t xml:space="preserve">, prema prijedlogu stečajnog upravitelja </w:t>
      </w:r>
      <w:r w:rsidR="001A4F52" w:rsidRPr="00F60031">
        <w:rPr>
          <w:rFonts w:hAnsi="Times New Roman" w:ascii="Times New Roman"/>
          <w:sz w:val="24"/>
          <w:szCs w:val="24"/>
        </w:rPr>
        <w:t xml:space="preserve"> </w:t>
      </w:r>
    </w:p>
    <w:p w:rsidRDefault="00626120" w:rsidP="00C62C16" w:rsidR="00626120" w:rsidRPr="001A4F52">
      <w:pPr>
        <w:pStyle w:val="Bezproreda2"/>
        <w:jc w:val="both"/>
        <w:rPr>
          <w:rFonts w:hAnsi="Times New Roman" w:ascii="Times New Roman"/>
          <w:sz w:val="24"/>
          <w:szCs w:val="24"/>
          <w:lang w:val="pl-PL"/>
        </w:rPr>
      </w:pPr>
    </w:p>
    <w:p w:rsidRDefault="000079B9" w:rsidP="00C62C16" w:rsidR="000079B9" w:rsidRPr="001A4F52">
      <w:pPr>
        <w:overflowPunct/>
        <w:autoSpaceDE/>
        <w:autoSpaceDN/>
        <w:adjustRightInd/>
        <w:jc w:val="both"/>
        <w:textAlignment w:val="auto"/>
        <w:rPr>
          <w:sz w:val="24"/>
          <w:szCs w:val="24"/>
        </w:rPr>
      </w:pPr>
      <w:r w:rsidRPr="001A4F52">
        <w:rPr>
          <w:sz w:val="24"/>
          <w:szCs w:val="24"/>
          <w:lang w:val="pl-PL"/>
        </w:rPr>
        <w:t>Sud donosi</w:t>
      </w:r>
    </w:p>
    <w:p w:rsidRDefault="000079B9" w:rsidP="00C6522F" w:rsidR="000079B9" w:rsidRPr="001A4F52">
      <w:pPr>
        <w:jc w:val="center"/>
        <w:rPr>
          <w:sz w:val="24"/>
          <w:szCs w:val="24"/>
          <w:lang w:val="pl-PL"/>
        </w:rPr>
      </w:pPr>
      <w:r w:rsidRPr="001A4F52">
        <w:rPr>
          <w:sz w:val="24"/>
          <w:szCs w:val="24"/>
          <w:lang w:val="pl-PL"/>
        </w:rPr>
        <w:t>Rješenje</w:t>
      </w:r>
    </w:p>
    <w:p w:rsidRDefault="000079B9" w:rsidP="00C62C16" w:rsidR="000079B9" w:rsidRPr="001A4F52">
      <w:pPr>
        <w:jc w:val="both"/>
        <w:rPr>
          <w:sz w:val="24"/>
          <w:szCs w:val="24"/>
          <w:lang w:val="pl-PL"/>
        </w:rPr>
      </w:pPr>
    </w:p>
    <w:p w:rsidRDefault="000079B9" w:rsidP="00C6522F" w:rsidR="0013610F" w:rsidRPr="001A4F52">
      <w:pPr>
        <w:ind w:firstLine="720"/>
        <w:jc w:val="both"/>
        <w:rPr>
          <w:sz w:val="24"/>
          <w:szCs w:val="24"/>
          <w:lang w:val="pl-PL"/>
        </w:rPr>
      </w:pPr>
      <w:r w:rsidRPr="001A4F52">
        <w:rPr>
          <w:sz w:val="24"/>
          <w:szCs w:val="24"/>
          <w:lang w:val="pl-PL"/>
        </w:rPr>
        <w:t xml:space="preserve">Daljnja odluka pismeno. </w:t>
      </w:r>
    </w:p>
    <w:p w:rsidRDefault="004A38B4" w:rsidP="00C6522F" w:rsidR="00853FF6" w:rsidRPr="001A4F52">
      <w:pPr>
        <w:jc w:val="center"/>
        <w:rPr>
          <w:bCs/>
          <w:sz w:val="24"/>
          <w:szCs w:val="24"/>
        </w:rPr>
      </w:pPr>
      <w:r w:rsidRPr="001A4F52">
        <w:rPr>
          <w:bCs/>
          <w:sz w:val="24"/>
          <w:szCs w:val="24"/>
        </w:rPr>
        <w:t>D</w:t>
      </w:r>
      <w:r w:rsidR="00853FF6" w:rsidRPr="001A4F52">
        <w:rPr>
          <w:bCs/>
          <w:sz w:val="24"/>
          <w:szCs w:val="24"/>
        </w:rPr>
        <w:t>ovršeno u</w:t>
      </w:r>
      <w:r w:rsidR="00862E38" w:rsidRPr="001A4F52">
        <w:rPr>
          <w:bCs/>
          <w:sz w:val="24"/>
          <w:szCs w:val="24"/>
        </w:rPr>
        <w:t xml:space="preserve"> </w:t>
      </w:r>
      <w:r w:rsidR="00F70574" w:rsidRPr="001A4F52">
        <w:rPr>
          <w:bCs/>
          <w:sz w:val="24"/>
          <w:szCs w:val="24"/>
        </w:rPr>
        <w:t>10,</w:t>
      </w:r>
      <w:r w:rsidR="00982F46" w:rsidRPr="001A4F52">
        <w:rPr>
          <w:bCs/>
          <w:sz w:val="24"/>
          <w:szCs w:val="24"/>
        </w:rPr>
        <w:t>20</w:t>
      </w:r>
      <w:r w:rsidR="00E14047" w:rsidRPr="001A4F52">
        <w:rPr>
          <w:bCs/>
          <w:sz w:val="24"/>
          <w:szCs w:val="24"/>
        </w:rPr>
        <w:t xml:space="preserve"> </w:t>
      </w:r>
      <w:r w:rsidR="00862E38" w:rsidRPr="001A4F52">
        <w:rPr>
          <w:bCs/>
          <w:sz w:val="24"/>
          <w:szCs w:val="24"/>
        </w:rPr>
        <w:t>sati</w:t>
      </w:r>
    </w:p>
    <w:p w:rsidRDefault="00FF4310" w:rsidP="00C62C16" w:rsidR="00FF4310" w:rsidRPr="001A4F52">
      <w:pPr>
        <w:jc w:val="both"/>
        <w:rPr>
          <w:bCs/>
          <w:sz w:val="24"/>
          <w:szCs w:val="24"/>
        </w:rPr>
      </w:pPr>
    </w:p>
    <w:p w:rsidRDefault="001B2756" w:rsidP="00C6522F" w:rsidR="00853FF6" w:rsidRPr="001A4F52">
      <w:pPr>
        <w:jc w:val="center"/>
        <w:rPr>
          <w:bCs/>
          <w:sz w:val="24"/>
          <w:szCs w:val="24"/>
        </w:rPr>
      </w:pPr>
      <w:r w:rsidRPr="001A4F52">
        <w:rPr>
          <w:bCs/>
          <w:sz w:val="24"/>
          <w:szCs w:val="24"/>
        </w:rPr>
        <w:t>S</w:t>
      </w:r>
      <w:r w:rsidR="00037E28" w:rsidRPr="001A4F52">
        <w:rPr>
          <w:bCs/>
          <w:sz w:val="24"/>
          <w:szCs w:val="24"/>
        </w:rPr>
        <w:t>udac</w:t>
      </w:r>
      <w:r w:rsidR="00F85D7A" w:rsidRPr="001A4F52">
        <w:rPr>
          <w:bCs/>
          <w:sz w:val="24"/>
          <w:szCs w:val="24"/>
        </w:rPr>
        <w:t>:</w:t>
      </w:r>
    </w:p>
    <w:p w:rsidRDefault="008B28EF" w:rsidP="00C62C16" w:rsidR="003E49B9" w:rsidRPr="001A4F52">
      <w:pPr>
        <w:jc w:val="both"/>
        <w:rPr>
          <w:bCs/>
          <w:sz w:val="24"/>
          <w:szCs w:val="24"/>
        </w:rPr>
      </w:pPr>
      <w:r w:rsidRPr="001A4F52">
        <w:rPr>
          <w:bCs/>
          <w:sz w:val="24"/>
          <w:szCs w:val="24"/>
        </w:rPr>
        <w:t xml:space="preserve">                                                                Vesna Sremac Šoštar</w:t>
      </w:r>
    </w:p>
    <w:p w:rsidRDefault="00853FF6" w:rsidP="00C62C16" w:rsidR="00853FF6" w:rsidRPr="001A4F52">
      <w:pPr>
        <w:jc w:val="both"/>
        <w:rPr>
          <w:bCs/>
          <w:sz w:val="24"/>
          <w:szCs w:val="24"/>
        </w:rPr>
      </w:pPr>
    </w:p>
    <w:p w:rsidRDefault="00853FF6" w:rsidP="00C6522F" w:rsidR="00853FF6" w:rsidRPr="001A4F52">
      <w:pPr>
        <w:jc w:val="center"/>
        <w:rPr>
          <w:bCs/>
          <w:sz w:val="24"/>
          <w:szCs w:val="24"/>
        </w:rPr>
      </w:pPr>
      <w:r w:rsidRPr="001A4F52">
        <w:rPr>
          <w:bCs/>
          <w:sz w:val="24"/>
          <w:szCs w:val="24"/>
        </w:rPr>
        <w:t>Zapisničar</w:t>
      </w:r>
      <w:r w:rsidR="00F85D7A" w:rsidRPr="001A4F52">
        <w:rPr>
          <w:bCs/>
          <w:sz w:val="24"/>
          <w:szCs w:val="24"/>
        </w:rPr>
        <w:t>:</w:t>
      </w:r>
    </w:p>
    <w:p w:rsidRDefault="0075064E" w:rsidP="00C6522F" w:rsidR="008B28EF" w:rsidRPr="001A4F52">
      <w:pPr>
        <w:jc w:val="center"/>
        <w:rPr>
          <w:bCs/>
          <w:sz w:val="24"/>
          <w:szCs w:val="24"/>
        </w:rPr>
      </w:pPr>
      <w:r w:rsidRPr="001A4F52">
        <w:rPr>
          <w:bCs/>
          <w:sz w:val="24"/>
          <w:szCs w:val="24"/>
        </w:rPr>
        <w:t>Matea Bizjak</w:t>
      </w:r>
    </w:p>
    <w:p w:rsidRDefault="00853FF6" w:rsidP="00C62C16" w:rsidR="00853FF6" w:rsidRPr="001A4F52">
      <w:pPr>
        <w:jc w:val="both"/>
        <w:rPr>
          <w:bCs/>
          <w:sz w:val="24"/>
          <w:szCs w:val="24"/>
        </w:rPr>
      </w:pPr>
    </w:p>
    <w:p w:rsidRDefault="003E49B9" w:rsidP="00C62C16" w:rsidR="003E49B9" w:rsidRPr="001A4F52">
      <w:pPr>
        <w:jc w:val="both"/>
        <w:rPr>
          <w:bCs/>
          <w:sz w:val="24"/>
          <w:szCs w:val="24"/>
        </w:rPr>
      </w:pPr>
    </w:p>
    <w:p w:rsidRDefault="00037E28" w:rsidP="00C62C16" w:rsidR="003E49B9" w:rsidRPr="001A4F52">
      <w:pPr>
        <w:jc w:val="both"/>
        <w:rPr>
          <w:bCs/>
          <w:sz w:val="24"/>
          <w:szCs w:val="24"/>
        </w:rPr>
      </w:pPr>
      <w:r w:rsidRPr="001A4F52">
        <w:rPr>
          <w:bCs/>
          <w:sz w:val="24"/>
          <w:szCs w:val="24"/>
        </w:rPr>
        <w:t>Stečajni upravitelj</w:t>
      </w:r>
      <w:r w:rsidR="00F85D7A" w:rsidRPr="001A4F52">
        <w:rPr>
          <w:bCs/>
          <w:sz w:val="24"/>
          <w:szCs w:val="24"/>
        </w:rPr>
        <w:t>:</w:t>
      </w:r>
      <w:r w:rsidRPr="001A4F52">
        <w:rPr>
          <w:bCs/>
          <w:sz w:val="24"/>
          <w:szCs w:val="24"/>
        </w:rPr>
        <w:tab/>
      </w:r>
      <w:r w:rsidRPr="001A4F52">
        <w:rPr>
          <w:bCs/>
          <w:sz w:val="24"/>
          <w:szCs w:val="24"/>
        </w:rPr>
        <w:tab/>
      </w:r>
      <w:r w:rsidRPr="001A4F52">
        <w:rPr>
          <w:bCs/>
          <w:sz w:val="24"/>
          <w:szCs w:val="24"/>
        </w:rPr>
        <w:tab/>
      </w:r>
      <w:r w:rsidRPr="001A4F52">
        <w:rPr>
          <w:bCs/>
          <w:sz w:val="24"/>
          <w:szCs w:val="24"/>
        </w:rPr>
        <w:tab/>
      </w:r>
      <w:r w:rsidRPr="001A4F52">
        <w:rPr>
          <w:bCs/>
          <w:sz w:val="24"/>
          <w:szCs w:val="24"/>
        </w:rPr>
        <w:tab/>
      </w:r>
      <w:r w:rsidRPr="001A4F52">
        <w:rPr>
          <w:bCs/>
          <w:sz w:val="24"/>
          <w:szCs w:val="24"/>
        </w:rPr>
        <w:tab/>
      </w:r>
      <w:r w:rsidRPr="001A4F52">
        <w:rPr>
          <w:bCs/>
          <w:sz w:val="24"/>
          <w:szCs w:val="24"/>
        </w:rPr>
        <w:tab/>
        <w:t xml:space="preserve">  </w:t>
      </w:r>
    </w:p>
    <w:p w:rsidRDefault="007E2511" w:rsidP="00C62C16" w:rsidR="007E2511">
      <w:pPr>
        <w:jc w:val="both"/>
        <w:rPr>
          <w:bCs/>
          <w:sz w:val="24"/>
          <w:szCs w:val="24"/>
        </w:rPr>
      </w:pPr>
    </w:p>
    <w:p w:rsidRDefault="007E2511" w:rsidP="00C62C16" w:rsidR="007E2511" w:rsidRPr="001A4F52">
      <w:pPr>
        <w:jc w:val="both"/>
        <w:rPr>
          <w:bCs/>
          <w:sz w:val="24"/>
          <w:szCs w:val="24"/>
        </w:rPr>
      </w:pPr>
    </w:p>
    <w:p w:rsidRDefault="00853FF6" w:rsidP="00C62C16" w:rsidR="00B152BC" w:rsidRPr="001A4F52">
      <w:pPr>
        <w:jc w:val="both"/>
        <w:rPr>
          <w:bCs/>
          <w:sz w:val="24"/>
          <w:szCs w:val="24"/>
        </w:rPr>
      </w:pPr>
      <w:r w:rsidRPr="001A4F52">
        <w:rPr>
          <w:bCs/>
          <w:sz w:val="24"/>
          <w:szCs w:val="24"/>
        </w:rPr>
        <w:t>Stečajni vjerovnici</w:t>
      </w:r>
      <w:r w:rsidR="00F85D7A" w:rsidRPr="001A4F52">
        <w:rPr>
          <w:bCs/>
          <w:sz w:val="24"/>
          <w:szCs w:val="24"/>
        </w:rPr>
        <w:t>:</w:t>
      </w:r>
      <w:r w:rsidR="00D81245" w:rsidRPr="001A4F52">
        <w:rPr>
          <w:bCs/>
          <w:sz w:val="24"/>
          <w:szCs w:val="24"/>
        </w:rPr>
        <w:t xml:space="preserve"> </w:t>
      </w:r>
    </w:p>
    <w:p w:rsidRDefault="00B152BC" w:rsidP="00B152BC" w:rsidR="00B152BC">
      <w:pPr>
        <w:jc w:val="both"/>
        <w:rPr>
          <w:bCs/>
          <w:sz w:val="24"/>
          <w:szCs w:val="24"/>
        </w:rPr>
      </w:pPr>
      <w:r w:rsidRPr="001A4F52">
        <w:rPr>
          <w:bCs/>
          <w:sz w:val="24"/>
          <w:szCs w:val="24"/>
        </w:rPr>
        <w:t>RH, MF, Porezna uprava</w:t>
      </w:r>
      <w:r>
        <w:rPr>
          <w:bCs/>
          <w:sz w:val="24"/>
          <w:szCs w:val="24"/>
        </w:rPr>
        <w:t>, zastupano po Sabina Matijević, ŽDO Zagreb</w:t>
      </w:r>
    </w:p>
    <w:p w:rsidRDefault="00B152BC" w:rsidP="00B152BC" w:rsidR="00B152BC" w:rsidRPr="00683A8B">
      <w:pPr>
        <w:jc w:val="both"/>
        <w:rPr>
          <w:bCs/>
          <w:sz w:val="24"/>
          <w:szCs w:val="24"/>
        </w:rPr>
      </w:pPr>
      <w:r w:rsidRPr="00683A8B">
        <w:rPr>
          <w:bCs/>
          <w:sz w:val="24"/>
          <w:szCs w:val="24"/>
        </w:rPr>
        <w:t>Štedbanka d.d. u likvidaciji</w:t>
      </w:r>
      <w:r w:rsidRPr="00683A8B">
        <w:rPr>
          <w:bCs/>
          <w:sz w:val="24"/>
          <w:szCs w:val="24"/>
        </w:rPr>
        <w:tab/>
        <w:t>58063088591</w:t>
      </w:r>
      <w:r w:rsidRPr="00683A8B">
        <w:rPr>
          <w:bCs/>
          <w:sz w:val="24"/>
          <w:szCs w:val="24"/>
        </w:rPr>
        <w:tab/>
        <w:t>Slavonska avenija 3</w:t>
      </w:r>
      <w:r>
        <w:rPr>
          <w:bCs/>
          <w:sz w:val="24"/>
          <w:szCs w:val="24"/>
        </w:rPr>
        <w:t xml:space="preserve">, </w:t>
      </w:r>
      <w:r w:rsidRPr="00683A8B">
        <w:rPr>
          <w:bCs/>
          <w:sz w:val="24"/>
          <w:szCs w:val="24"/>
        </w:rPr>
        <w:t>10000 Zagreb</w:t>
      </w:r>
      <w:r>
        <w:rPr>
          <w:bCs/>
          <w:sz w:val="24"/>
          <w:szCs w:val="24"/>
        </w:rPr>
        <w:t>, zastupano po Ira Veličan Smrekar, Su-94/18</w:t>
      </w:r>
    </w:p>
    <w:p w:rsidRDefault="00B152BC" w:rsidP="00B152BC" w:rsidR="00B152BC" w:rsidRPr="00683A8B">
      <w:pPr>
        <w:jc w:val="both"/>
        <w:rPr>
          <w:bCs/>
          <w:sz w:val="24"/>
          <w:szCs w:val="24"/>
        </w:rPr>
      </w:pPr>
      <w:r w:rsidRPr="00683A8B">
        <w:rPr>
          <w:bCs/>
          <w:sz w:val="24"/>
          <w:szCs w:val="24"/>
        </w:rPr>
        <w:t>H</w:t>
      </w:r>
      <w:r>
        <w:rPr>
          <w:bCs/>
          <w:sz w:val="24"/>
          <w:szCs w:val="24"/>
        </w:rPr>
        <w:t>rvatske šume d.o.o.</w:t>
      </w:r>
      <w:r>
        <w:rPr>
          <w:bCs/>
          <w:sz w:val="24"/>
          <w:szCs w:val="24"/>
        </w:rPr>
        <w:tab/>
        <w:t xml:space="preserve">69693144506, </w:t>
      </w:r>
      <w:r w:rsidRPr="00683A8B">
        <w:rPr>
          <w:bCs/>
          <w:sz w:val="24"/>
          <w:szCs w:val="24"/>
        </w:rPr>
        <w:t>Ulica kneza Branimira 1</w:t>
      </w:r>
      <w:r>
        <w:rPr>
          <w:bCs/>
          <w:sz w:val="24"/>
          <w:szCs w:val="24"/>
        </w:rPr>
        <w:t xml:space="preserve">, </w:t>
      </w:r>
      <w:r w:rsidRPr="00683A8B">
        <w:rPr>
          <w:bCs/>
          <w:sz w:val="24"/>
          <w:szCs w:val="24"/>
        </w:rPr>
        <w:t>10000 Zagreb</w:t>
      </w:r>
      <w:r>
        <w:rPr>
          <w:bCs/>
          <w:sz w:val="24"/>
          <w:szCs w:val="24"/>
        </w:rPr>
        <w:t xml:space="preserve">, zastupano po Lorena Panežić, odvj. vježbenica </w:t>
      </w:r>
    </w:p>
    <w:p w:rsidRDefault="00B152BC" w:rsidP="00B152BC" w:rsidR="00B152BC">
      <w:pPr>
        <w:jc w:val="both"/>
        <w:rPr>
          <w:bCs/>
          <w:sz w:val="24"/>
          <w:szCs w:val="24"/>
        </w:rPr>
      </w:pPr>
      <w:r>
        <w:rPr>
          <w:bCs/>
          <w:sz w:val="24"/>
          <w:szCs w:val="24"/>
        </w:rPr>
        <w:t xml:space="preserve">Erste&amp;Steiermarkisce bank d.d., 23057039320, </w:t>
      </w:r>
      <w:r w:rsidRPr="00683A8B">
        <w:rPr>
          <w:bCs/>
          <w:sz w:val="24"/>
          <w:szCs w:val="24"/>
        </w:rPr>
        <w:t>Jadranski trg 3/a</w:t>
      </w:r>
      <w:r>
        <w:rPr>
          <w:bCs/>
          <w:sz w:val="24"/>
          <w:szCs w:val="24"/>
        </w:rPr>
        <w:t xml:space="preserve">, </w:t>
      </w:r>
      <w:r w:rsidRPr="00683A8B">
        <w:rPr>
          <w:bCs/>
          <w:sz w:val="24"/>
          <w:szCs w:val="24"/>
        </w:rPr>
        <w:t>51000 Rijeka</w:t>
      </w:r>
      <w:r>
        <w:rPr>
          <w:bCs/>
          <w:sz w:val="24"/>
          <w:szCs w:val="24"/>
        </w:rPr>
        <w:t xml:space="preserve">, zastupano  Ana Marija Fofić, odvjetnička vježbenica </w:t>
      </w:r>
    </w:p>
    <w:p w:rsidRDefault="00B152BC" w:rsidP="00B152BC" w:rsidR="00B152BC">
      <w:pPr>
        <w:jc w:val="both"/>
        <w:rPr>
          <w:bCs/>
          <w:sz w:val="24"/>
          <w:szCs w:val="24"/>
        </w:rPr>
      </w:pPr>
      <w:r>
        <w:rPr>
          <w:bCs/>
          <w:sz w:val="24"/>
          <w:szCs w:val="24"/>
        </w:rPr>
        <w:t xml:space="preserve">NABLA PLUS d.o.o., zastupano po Damir Katić, odvjetnik </w:t>
      </w:r>
    </w:p>
    <w:p w:rsidRDefault="00C62C16" w:rsidR="00C62C16" w:rsidRPr="001A4F52">
      <w:pPr>
        <w:jc w:val="both"/>
        <w:rPr>
          <w:bCs/>
          <w:sz w:val="24"/>
          <w:szCs w:val="24"/>
        </w:rPr>
      </w:pPr>
    </w:p>
    <w:sectPr w:rsidSect="007E2511" w:rsidR="00C62C16" w:rsidRPr="001A4F52">
      <w:pgSz w:h="15840" w:w="12240"/>
      <w:pgMar w:gutter="0" w:footer="709" w:header="709" w:left="1418" w:bottom="851"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3A13" w:rsidR="00B53A13">
      <w:r>
        <w:separator/>
      </w:r>
    </w:p>
  </w:endnote>
  <w:endnote w:id="0" w:type="continuationSeparator">
    <w:p w:rsidRDefault="00B53A13" w:rsidR="00B53A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3A13" w:rsidR="00B53A13">
      <w:r>
        <w:separator/>
      </w:r>
    </w:p>
  </w:footnote>
  <w:footnote w:id="0" w:type="continuationSeparator">
    <w:p w:rsidRDefault="00B53A13" w:rsidR="00B53A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3A13" w:rsidP="00D81A44" w:rsidR="00B53A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53A13" w:rsidR="00B53A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3A13" w:rsidP="00D81A44" w:rsidR="00B53A1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61FD">
      <w:rPr>
        <w:rStyle w:val="Brojstranice"/>
        <w:noProof/>
      </w:rPr>
      <w:t>11</w:t>
    </w:r>
    <w:r>
      <w:rPr>
        <w:rStyle w:val="Brojstranice"/>
      </w:rPr>
      <w:fldChar w:fldCharType="end"/>
    </w:r>
  </w:p>
  <w:p w:rsidRDefault="00B53A13" w:rsidP="00AA1621" w:rsidR="00B53A13" w:rsidRPr="00AA1621">
    <w:pPr>
      <w:pStyle w:val="Zaglavlje"/>
      <w:jc w:val="right"/>
      <w:rPr>
        <w:sz w:val="22"/>
        <w:szCs w:val="22"/>
      </w:rPr>
    </w:pPr>
    <w:r>
      <w:rPr>
        <w:bCs/>
        <w:sz w:val="22"/>
        <w:szCs w:val="22"/>
      </w:rPr>
      <w:t>48. St-6820/16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3A13" w:rsidR="00B53A13">
    <w:pPr>
      <w:pStyle w:val="Zaglavlje"/>
    </w:pPr>
  </w:p>
  <w:p w:rsidRDefault="00B53A13" w:rsidR="00B53A13">
    <w:pPr>
      <w:pStyle w:val="Zaglavlje"/>
    </w:pPr>
  </w:p>
  <w:p w:rsidRDefault="00B53A13" w:rsidR="00B53A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5CE52A7"/>
    <w:multiLevelType w:val="hybridMultilevel"/>
    <w:tmpl w:val="FF46CA0E"/>
    <w:lvl w:tplc="FFFFFFFF" w:ilvl="0">
      <w:start w:val="1"/>
      <w:numFmt w:val="decimal"/>
      <w:lvlText w:val="%1."/>
      <w:lvlJc w:val="left"/>
      <w:pPr>
        <w:tabs>
          <w:tab w:pos="816" w:val="num"/>
        </w:tabs>
        <w:ind w:hanging="390" w:left="816"/>
      </w:p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8">
    <w:nsid w:val="15CF6644"/>
    <w:multiLevelType w:val="hybridMultilevel"/>
    <w:tmpl w:val="4E8E298E"/>
    <w:lvl w:tplc="56D24A0E" w:ilvl="0">
      <w:numFmt w:val="bullet"/>
      <w:lvlText w:val="-"/>
      <w:lvlJc w:val="left"/>
      <w:pPr>
        <w:ind w:hanging="360" w:left="502"/>
      </w:pPr>
      <w:rPr>
        <w:rFonts w:cstheme="minorBidi" w:eastAsiaTheme="minorHAnsi"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17AE336D"/>
    <w:multiLevelType w:val="hybridMultilevel"/>
    <w:tmpl w:val="153E57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1">
    <w:nsid w:val="1FD614B3"/>
    <w:multiLevelType w:val="hybridMultilevel"/>
    <w:tmpl w:val="15664E8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3">
    <w:nsid w:val="2ACD3991"/>
    <w:multiLevelType w:val="hybridMultilevel"/>
    <w:tmpl w:val="A9D626A6"/>
    <w:lvl w:tplc="635418F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C4D301A"/>
    <w:multiLevelType w:val="hybridMultilevel"/>
    <w:tmpl w:val="ADCAC532"/>
    <w:lvl w:tplc="9468F5DC" w:ilvl="0">
      <w:numFmt w:val="bullet"/>
      <w:lvlText w:val="-"/>
      <w:lvlJc w:val="left"/>
      <w:pPr>
        <w:ind w:hanging="360" w:left="1770"/>
      </w:pPr>
      <w:rPr>
        <w:rFonts w:eastAsiaTheme="minorHAnsi" w:cs="Times New Roman" w:hAnsi="Times New Roman" w:ascii="Times New Roman" w:hint="default"/>
      </w:rPr>
    </w:lvl>
    <w:lvl w:tentative="true" w:tplc="041A0003" w:ilvl="1">
      <w:start w:val="1"/>
      <w:numFmt w:val="bullet"/>
      <w:lvlText w:val="o"/>
      <w:lvlJc w:val="left"/>
      <w:pPr>
        <w:ind w:hanging="360" w:left="2490"/>
      </w:pPr>
      <w:rPr>
        <w:rFonts w:cs="Courier New" w:hAnsi="Courier New" w:ascii="Courier New" w:hint="default"/>
      </w:rPr>
    </w:lvl>
    <w:lvl w:tentative="true" w:tplc="041A0005" w:ilvl="2">
      <w:start w:val="1"/>
      <w:numFmt w:val="bullet"/>
      <w:lvlText w:val=""/>
      <w:lvlJc w:val="left"/>
      <w:pPr>
        <w:ind w:hanging="360" w:left="3210"/>
      </w:pPr>
      <w:rPr>
        <w:rFonts w:hAnsi="Wingdings" w:ascii="Wingdings" w:hint="default"/>
      </w:rPr>
    </w:lvl>
    <w:lvl w:tentative="true" w:tplc="041A0001" w:ilvl="3">
      <w:start w:val="1"/>
      <w:numFmt w:val="bullet"/>
      <w:lvlText w:val=""/>
      <w:lvlJc w:val="left"/>
      <w:pPr>
        <w:ind w:hanging="360" w:left="3930"/>
      </w:pPr>
      <w:rPr>
        <w:rFonts w:hAnsi="Symbol" w:ascii="Symbol" w:hint="default"/>
      </w:rPr>
    </w:lvl>
    <w:lvl w:tentative="true" w:tplc="041A0003" w:ilvl="4">
      <w:start w:val="1"/>
      <w:numFmt w:val="bullet"/>
      <w:lvlText w:val="o"/>
      <w:lvlJc w:val="left"/>
      <w:pPr>
        <w:ind w:hanging="360" w:left="4650"/>
      </w:pPr>
      <w:rPr>
        <w:rFonts w:cs="Courier New" w:hAnsi="Courier New" w:ascii="Courier New" w:hint="default"/>
      </w:rPr>
    </w:lvl>
    <w:lvl w:tentative="true" w:tplc="041A0005" w:ilvl="5">
      <w:start w:val="1"/>
      <w:numFmt w:val="bullet"/>
      <w:lvlText w:val=""/>
      <w:lvlJc w:val="left"/>
      <w:pPr>
        <w:ind w:hanging="360" w:left="5370"/>
      </w:pPr>
      <w:rPr>
        <w:rFonts w:hAnsi="Wingdings" w:ascii="Wingdings" w:hint="default"/>
      </w:rPr>
    </w:lvl>
    <w:lvl w:tentative="true" w:tplc="041A0001" w:ilvl="6">
      <w:start w:val="1"/>
      <w:numFmt w:val="bullet"/>
      <w:lvlText w:val=""/>
      <w:lvlJc w:val="left"/>
      <w:pPr>
        <w:ind w:hanging="360" w:left="6090"/>
      </w:pPr>
      <w:rPr>
        <w:rFonts w:hAnsi="Symbol" w:ascii="Symbol" w:hint="default"/>
      </w:rPr>
    </w:lvl>
    <w:lvl w:tentative="true" w:tplc="041A0003" w:ilvl="7">
      <w:start w:val="1"/>
      <w:numFmt w:val="bullet"/>
      <w:lvlText w:val="o"/>
      <w:lvlJc w:val="left"/>
      <w:pPr>
        <w:ind w:hanging="360" w:left="6810"/>
      </w:pPr>
      <w:rPr>
        <w:rFonts w:cs="Courier New" w:hAnsi="Courier New" w:ascii="Courier New" w:hint="default"/>
      </w:rPr>
    </w:lvl>
    <w:lvl w:tentative="true" w:tplc="041A0005" w:ilvl="8">
      <w:start w:val="1"/>
      <w:numFmt w:val="bullet"/>
      <w:lvlText w:val=""/>
      <w:lvlJc w:val="left"/>
      <w:pPr>
        <w:ind w:hanging="360" w:left="7530"/>
      </w:pPr>
      <w:rPr>
        <w:rFonts w:hAnsi="Wingdings" w:ascii="Wingdings" w:hint="default"/>
      </w:rPr>
    </w:lvl>
  </w:abstractNum>
  <w:abstractNum w:abstractNumId="15">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6">
    <w:nsid w:val="3E655FEF"/>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45C54E75"/>
    <w:multiLevelType w:val="hybridMultilevel"/>
    <w:tmpl w:val="A27AADB2"/>
    <w:lvl w:tplc="574466B4" w:ilvl="0">
      <w:start w:val="3"/>
      <w:numFmt w:val="bullet"/>
      <w:lvlText w:val="-"/>
      <w:lvlJc w:val="left"/>
      <w:pPr>
        <w:ind w:hanging="360" w:left="36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8">
    <w:nsid w:val="4BA36E54"/>
    <w:multiLevelType w:val="hybridMultilevel"/>
    <w:tmpl w:val="E8E8ADD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4EA37BEF"/>
    <w:multiLevelType w:val="hybridMultilevel"/>
    <w:tmpl w:val="052CAE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554A4EDA"/>
    <w:multiLevelType w:val="hybridMultilevel"/>
    <w:tmpl w:val="AAC0FDE4"/>
    <w:lvl w:tplc="BC6E78B2"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E787226"/>
    <w:multiLevelType w:val="hybridMultilevel"/>
    <w:tmpl w:val="5348506E"/>
    <w:lvl w:tplc="0958CA7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6374277F"/>
    <w:multiLevelType w:val="multilevel"/>
    <w:tmpl w:val="9AD45B12"/>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0"/>
  </w:num>
  <w:num w:numId="2">
    <w:abstractNumId w:val="12"/>
  </w:num>
  <w:num w:numId="3">
    <w:abstractNumId w:val="21"/>
  </w:num>
  <w:num w:numId="4">
    <w:abstractNumId w:val="8"/>
  </w:num>
  <w:num w:numId="5">
    <w:abstractNumId w:val="16"/>
  </w:num>
  <w:num w:numId="6">
    <w:abstractNumId w:val="18"/>
  </w:num>
  <w:num w:numId="7">
    <w:abstractNumId w:val="9"/>
  </w:num>
  <w:num w:numId="8">
    <w:abstractNumId w:val="1"/>
  </w:num>
  <w:num w:numId="9">
    <w:abstractNumId w:val="2"/>
  </w:num>
  <w:num w:numId="10">
    <w:abstractNumId w:val="3"/>
  </w:num>
  <w:num w:numId="11">
    <w:abstractNumId w:val="4"/>
  </w:num>
  <w:num w:numId="12">
    <w:abstractNumId w:val="5"/>
  </w:num>
  <w:num w:numId="13">
    <w:abstractNumId w:val="6"/>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3"/>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14"/>
  </w:num>
  <w:num w:numId="23">
    <w:abstractNumId w:val="19"/>
  </w:num>
  <w:numIdMacAtCleanup w:val="3"/>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208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2E2"/>
    <w:rsid w:val="000079B9"/>
    <w:rsid w:val="00011BA0"/>
    <w:rsid w:val="00014DED"/>
    <w:rsid w:val="0001698E"/>
    <w:rsid w:val="00020DF7"/>
    <w:rsid w:val="0002148E"/>
    <w:rsid w:val="00021C8C"/>
    <w:rsid w:val="000232A5"/>
    <w:rsid w:val="0002497F"/>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82185"/>
    <w:rsid w:val="00182244"/>
    <w:rsid w:val="001847BE"/>
    <w:rsid w:val="001875E5"/>
    <w:rsid w:val="001876F9"/>
    <w:rsid w:val="00192476"/>
    <w:rsid w:val="001932CC"/>
    <w:rsid w:val="001953DB"/>
    <w:rsid w:val="001A007B"/>
    <w:rsid w:val="001A16C9"/>
    <w:rsid w:val="001A4F52"/>
    <w:rsid w:val="001A501E"/>
    <w:rsid w:val="001B1357"/>
    <w:rsid w:val="001B2642"/>
    <w:rsid w:val="001B2756"/>
    <w:rsid w:val="001B2FB3"/>
    <w:rsid w:val="001B5959"/>
    <w:rsid w:val="001B7518"/>
    <w:rsid w:val="001B7A0E"/>
    <w:rsid w:val="001C14A2"/>
    <w:rsid w:val="001C42B4"/>
    <w:rsid w:val="001C50EF"/>
    <w:rsid w:val="001D56BB"/>
    <w:rsid w:val="001D6014"/>
    <w:rsid w:val="001E0404"/>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25EC1"/>
    <w:rsid w:val="00237320"/>
    <w:rsid w:val="00240B29"/>
    <w:rsid w:val="00242371"/>
    <w:rsid w:val="0024696F"/>
    <w:rsid w:val="002505ED"/>
    <w:rsid w:val="00253704"/>
    <w:rsid w:val="002561FD"/>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EC3"/>
    <w:rsid w:val="002B262D"/>
    <w:rsid w:val="002B3C8C"/>
    <w:rsid w:val="002B7B9E"/>
    <w:rsid w:val="002C04C6"/>
    <w:rsid w:val="002C45E2"/>
    <w:rsid w:val="002D3EE7"/>
    <w:rsid w:val="002D7B8A"/>
    <w:rsid w:val="002E01C2"/>
    <w:rsid w:val="002E0852"/>
    <w:rsid w:val="002E1864"/>
    <w:rsid w:val="002E59B3"/>
    <w:rsid w:val="002F1C90"/>
    <w:rsid w:val="002F41A1"/>
    <w:rsid w:val="00303628"/>
    <w:rsid w:val="003039DD"/>
    <w:rsid w:val="003041C1"/>
    <w:rsid w:val="003133CB"/>
    <w:rsid w:val="003144DF"/>
    <w:rsid w:val="00316A33"/>
    <w:rsid w:val="00316C3B"/>
    <w:rsid w:val="0032019A"/>
    <w:rsid w:val="00320681"/>
    <w:rsid w:val="003214B5"/>
    <w:rsid w:val="003216AA"/>
    <w:rsid w:val="00322042"/>
    <w:rsid w:val="003220FD"/>
    <w:rsid w:val="0032364C"/>
    <w:rsid w:val="003378F8"/>
    <w:rsid w:val="003408B0"/>
    <w:rsid w:val="003418FE"/>
    <w:rsid w:val="00342482"/>
    <w:rsid w:val="003505A9"/>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B020D"/>
    <w:rsid w:val="003B27AF"/>
    <w:rsid w:val="003C1DCA"/>
    <w:rsid w:val="003C5DCB"/>
    <w:rsid w:val="003C6A5D"/>
    <w:rsid w:val="003D4DD0"/>
    <w:rsid w:val="003E1FDA"/>
    <w:rsid w:val="003E49B9"/>
    <w:rsid w:val="003E4BFA"/>
    <w:rsid w:val="003E5674"/>
    <w:rsid w:val="003F00DA"/>
    <w:rsid w:val="003F01CF"/>
    <w:rsid w:val="003F4A7C"/>
    <w:rsid w:val="004007FD"/>
    <w:rsid w:val="00406869"/>
    <w:rsid w:val="00407B05"/>
    <w:rsid w:val="00407F8C"/>
    <w:rsid w:val="00410609"/>
    <w:rsid w:val="004113B8"/>
    <w:rsid w:val="0041182B"/>
    <w:rsid w:val="00411D1B"/>
    <w:rsid w:val="00412031"/>
    <w:rsid w:val="0041239B"/>
    <w:rsid w:val="00412E8B"/>
    <w:rsid w:val="00413DAB"/>
    <w:rsid w:val="004228CF"/>
    <w:rsid w:val="00426057"/>
    <w:rsid w:val="00427B12"/>
    <w:rsid w:val="00427BF5"/>
    <w:rsid w:val="00431553"/>
    <w:rsid w:val="00433369"/>
    <w:rsid w:val="0044450B"/>
    <w:rsid w:val="00446C91"/>
    <w:rsid w:val="004527C0"/>
    <w:rsid w:val="00456DF3"/>
    <w:rsid w:val="00456F28"/>
    <w:rsid w:val="00461ECA"/>
    <w:rsid w:val="00462075"/>
    <w:rsid w:val="004642DE"/>
    <w:rsid w:val="00464313"/>
    <w:rsid w:val="00464E3A"/>
    <w:rsid w:val="0046757C"/>
    <w:rsid w:val="004718C3"/>
    <w:rsid w:val="00471FE8"/>
    <w:rsid w:val="00477293"/>
    <w:rsid w:val="00480A89"/>
    <w:rsid w:val="004843E5"/>
    <w:rsid w:val="0049076A"/>
    <w:rsid w:val="00491322"/>
    <w:rsid w:val="00497572"/>
    <w:rsid w:val="004A38B4"/>
    <w:rsid w:val="004B0917"/>
    <w:rsid w:val="004B35A8"/>
    <w:rsid w:val="004B4EC3"/>
    <w:rsid w:val="004D1EBA"/>
    <w:rsid w:val="004E0DCB"/>
    <w:rsid w:val="004E2E52"/>
    <w:rsid w:val="004E3BB6"/>
    <w:rsid w:val="004E6CEF"/>
    <w:rsid w:val="004F0F1B"/>
    <w:rsid w:val="00503BF4"/>
    <w:rsid w:val="005154DA"/>
    <w:rsid w:val="00515C65"/>
    <w:rsid w:val="00515EF4"/>
    <w:rsid w:val="005168BE"/>
    <w:rsid w:val="00521AEE"/>
    <w:rsid w:val="0052515C"/>
    <w:rsid w:val="00530689"/>
    <w:rsid w:val="0053166F"/>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1B77"/>
    <w:rsid w:val="0061420B"/>
    <w:rsid w:val="006165AE"/>
    <w:rsid w:val="00617459"/>
    <w:rsid w:val="0062286E"/>
    <w:rsid w:val="00623081"/>
    <w:rsid w:val="00623BBA"/>
    <w:rsid w:val="00624D4F"/>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607A1"/>
    <w:rsid w:val="00663853"/>
    <w:rsid w:val="006640D9"/>
    <w:rsid w:val="006643F6"/>
    <w:rsid w:val="00666D8B"/>
    <w:rsid w:val="0066738A"/>
    <w:rsid w:val="00671107"/>
    <w:rsid w:val="00673C03"/>
    <w:rsid w:val="006747B7"/>
    <w:rsid w:val="00683A8B"/>
    <w:rsid w:val="00684164"/>
    <w:rsid w:val="00686EFF"/>
    <w:rsid w:val="006877D2"/>
    <w:rsid w:val="00687917"/>
    <w:rsid w:val="00691457"/>
    <w:rsid w:val="00692559"/>
    <w:rsid w:val="00692CC9"/>
    <w:rsid w:val="00693832"/>
    <w:rsid w:val="00696EA1"/>
    <w:rsid w:val="006A01CC"/>
    <w:rsid w:val="006A4FAF"/>
    <w:rsid w:val="006B0CE1"/>
    <w:rsid w:val="006B22FB"/>
    <w:rsid w:val="006B2B2C"/>
    <w:rsid w:val="006C17D4"/>
    <w:rsid w:val="006C32ED"/>
    <w:rsid w:val="006C47AB"/>
    <w:rsid w:val="006C5597"/>
    <w:rsid w:val="006D3496"/>
    <w:rsid w:val="006E11F9"/>
    <w:rsid w:val="006E4FEA"/>
    <w:rsid w:val="006E6245"/>
    <w:rsid w:val="006E7CA8"/>
    <w:rsid w:val="006F2DC3"/>
    <w:rsid w:val="006F2F2E"/>
    <w:rsid w:val="006F2FAC"/>
    <w:rsid w:val="006F3E6F"/>
    <w:rsid w:val="006F5092"/>
    <w:rsid w:val="00702714"/>
    <w:rsid w:val="0070654E"/>
    <w:rsid w:val="00715157"/>
    <w:rsid w:val="007152C1"/>
    <w:rsid w:val="0071633C"/>
    <w:rsid w:val="00723D06"/>
    <w:rsid w:val="00725D8C"/>
    <w:rsid w:val="00725E76"/>
    <w:rsid w:val="007265E7"/>
    <w:rsid w:val="00726792"/>
    <w:rsid w:val="00726E8E"/>
    <w:rsid w:val="00732558"/>
    <w:rsid w:val="00733A1C"/>
    <w:rsid w:val="00736E2D"/>
    <w:rsid w:val="00737273"/>
    <w:rsid w:val="00740D90"/>
    <w:rsid w:val="00742560"/>
    <w:rsid w:val="00742688"/>
    <w:rsid w:val="0075064E"/>
    <w:rsid w:val="00752DB8"/>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2511"/>
    <w:rsid w:val="007E612B"/>
    <w:rsid w:val="007E65C6"/>
    <w:rsid w:val="007F1362"/>
    <w:rsid w:val="007F34F0"/>
    <w:rsid w:val="007F7076"/>
    <w:rsid w:val="007F72CE"/>
    <w:rsid w:val="0080559F"/>
    <w:rsid w:val="00805B00"/>
    <w:rsid w:val="00806FDD"/>
    <w:rsid w:val="00810915"/>
    <w:rsid w:val="00814D44"/>
    <w:rsid w:val="0082501F"/>
    <w:rsid w:val="008258A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7483"/>
    <w:rsid w:val="0089076F"/>
    <w:rsid w:val="00895E2C"/>
    <w:rsid w:val="008A286D"/>
    <w:rsid w:val="008A450E"/>
    <w:rsid w:val="008A58F1"/>
    <w:rsid w:val="008A5D03"/>
    <w:rsid w:val="008A69BD"/>
    <w:rsid w:val="008B25B6"/>
    <w:rsid w:val="008B28EF"/>
    <w:rsid w:val="008B59BF"/>
    <w:rsid w:val="008B6173"/>
    <w:rsid w:val="008B7B64"/>
    <w:rsid w:val="008C1909"/>
    <w:rsid w:val="008C1AC8"/>
    <w:rsid w:val="008C344A"/>
    <w:rsid w:val="008C7965"/>
    <w:rsid w:val="008D2F0C"/>
    <w:rsid w:val="008D6A10"/>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45A8"/>
    <w:rsid w:val="00910B23"/>
    <w:rsid w:val="009270EA"/>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7E1C"/>
    <w:rsid w:val="00970469"/>
    <w:rsid w:val="00971100"/>
    <w:rsid w:val="00982F46"/>
    <w:rsid w:val="009835DE"/>
    <w:rsid w:val="009857F6"/>
    <w:rsid w:val="009874FB"/>
    <w:rsid w:val="009919F7"/>
    <w:rsid w:val="009935C4"/>
    <w:rsid w:val="009A16CE"/>
    <w:rsid w:val="009A5C23"/>
    <w:rsid w:val="009B1B66"/>
    <w:rsid w:val="009B4223"/>
    <w:rsid w:val="009B5781"/>
    <w:rsid w:val="009C3ED2"/>
    <w:rsid w:val="009C4493"/>
    <w:rsid w:val="009C53DE"/>
    <w:rsid w:val="009C65DC"/>
    <w:rsid w:val="009C7DA4"/>
    <w:rsid w:val="009D1549"/>
    <w:rsid w:val="009D2433"/>
    <w:rsid w:val="009D79C5"/>
    <w:rsid w:val="009E0988"/>
    <w:rsid w:val="009E2E3B"/>
    <w:rsid w:val="009E3AAC"/>
    <w:rsid w:val="009E45DF"/>
    <w:rsid w:val="009E551B"/>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502A6"/>
    <w:rsid w:val="00A50A56"/>
    <w:rsid w:val="00A57D3D"/>
    <w:rsid w:val="00A61BA8"/>
    <w:rsid w:val="00A62D78"/>
    <w:rsid w:val="00A62E84"/>
    <w:rsid w:val="00A63425"/>
    <w:rsid w:val="00A639AE"/>
    <w:rsid w:val="00A63D08"/>
    <w:rsid w:val="00A63F46"/>
    <w:rsid w:val="00A661F9"/>
    <w:rsid w:val="00A67D61"/>
    <w:rsid w:val="00A7081A"/>
    <w:rsid w:val="00A721A3"/>
    <w:rsid w:val="00A741C4"/>
    <w:rsid w:val="00A74562"/>
    <w:rsid w:val="00A7715D"/>
    <w:rsid w:val="00A80F37"/>
    <w:rsid w:val="00A82AF3"/>
    <w:rsid w:val="00A82D0F"/>
    <w:rsid w:val="00A84154"/>
    <w:rsid w:val="00A86810"/>
    <w:rsid w:val="00A9525B"/>
    <w:rsid w:val="00A956F1"/>
    <w:rsid w:val="00A95AC1"/>
    <w:rsid w:val="00A9742A"/>
    <w:rsid w:val="00AA0037"/>
    <w:rsid w:val="00AA0670"/>
    <w:rsid w:val="00AA1621"/>
    <w:rsid w:val="00AA5EF1"/>
    <w:rsid w:val="00AA6F70"/>
    <w:rsid w:val="00AA7CD0"/>
    <w:rsid w:val="00AB0A43"/>
    <w:rsid w:val="00AB50AD"/>
    <w:rsid w:val="00AB5AC2"/>
    <w:rsid w:val="00AB7641"/>
    <w:rsid w:val="00AC2B26"/>
    <w:rsid w:val="00AD11A1"/>
    <w:rsid w:val="00AD5297"/>
    <w:rsid w:val="00AD60F1"/>
    <w:rsid w:val="00AE029A"/>
    <w:rsid w:val="00AE0E3E"/>
    <w:rsid w:val="00AE17A8"/>
    <w:rsid w:val="00AE1F14"/>
    <w:rsid w:val="00AE3986"/>
    <w:rsid w:val="00AE6CDD"/>
    <w:rsid w:val="00AF0288"/>
    <w:rsid w:val="00AF470C"/>
    <w:rsid w:val="00B0352C"/>
    <w:rsid w:val="00B054B7"/>
    <w:rsid w:val="00B074BB"/>
    <w:rsid w:val="00B10A70"/>
    <w:rsid w:val="00B10BF0"/>
    <w:rsid w:val="00B152BC"/>
    <w:rsid w:val="00B167DD"/>
    <w:rsid w:val="00B20591"/>
    <w:rsid w:val="00B21F0F"/>
    <w:rsid w:val="00B23978"/>
    <w:rsid w:val="00B30A32"/>
    <w:rsid w:val="00B31B55"/>
    <w:rsid w:val="00B33F76"/>
    <w:rsid w:val="00B36637"/>
    <w:rsid w:val="00B3704A"/>
    <w:rsid w:val="00B409A9"/>
    <w:rsid w:val="00B418A2"/>
    <w:rsid w:val="00B44A3E"/>
    <w:rsid w:val="00B460D2"/>
    <w:rsid w:val="00B46947"/>
    <w:rsid w:val="00B47401"/>
    <w:rsid w:val="00B4785A"/>
    <w:rsid w:val="00B47E22"/>
    <w:rsid w:val="00B52E80"/>
    <w:rsid w:val="00B53A13"/>
    <w:rsid w:val="00B553B0"/>
    <w:rsid w:val="00B56A6B"/>
    <w:rsid w:val="00B57D98"/>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1A1F"/>
    <w:rsid w:val="00B9298E"/>
    <w:rsid w:val="00B93711"/>
    <w:rsid w:val="00B947D7"/>
    <w:rsid w:val="00B97A43"/>
    <w:rsid w:val="00BA0317"/>
    <w:rsid w:val="00BA2A64"/>
    <w:rsid w:val="00BA4CA1"/>
    <w:rsid w:val="00BA4F1D"/>
    <w:rsid w:val="00BA6BC1"/>
    <w:rsid w:val="00BA720D"/>
    <w:rsid w:val="00BB603A"/>
    <w:rsid w:val="00BB61FD"/>
    <w:rsid w:val="00BB6FEA"/>
    <w:rsid w:val="00BB724E"/>
    <w:rsid w:val="00BC163E"/>
    <w:rsid w:val="00BC267A"/>
    <w:rsid w:val="00BC3A76"/>
    <w:rsid w:val="00BD16F0"/>
    <w:rsid w:val="00BD2B6F"/>
    <w:rsid w:val="00BD6B2A"/>
    <w:rsid w:val="00BE4401"/>
    <w:rsid w:val="00BF2A3C"/>
    <w:rsid w:val="00BF3B26"/>
    <w:rsid w:val="00BF5D87"/>
    <w:rsid w:val="00BF5E8F"/>
    <w:rsid w:val="00C00486"/>
    <w:rsid w:val="00C00CB9"/>
    <w:rsid w:val="00C01153"/>
    <w:rsid w:val="00C020D6"/>
    <w:rsid w:val="00C02B81"/>
    <w:rsid w:val="00C0423E"/>
    <w:rsid w:val="00C050B8"/>
    <w:rsid w:val="00C10BD0"/>
    <w:rsid w:val="00C122D3"/>
    <w:rsid w:val="00C16FA1"/>
    <w:rsid w:val="00C17518"/>
    <w:rsid w:val="00C304E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7270"/>
    <w:rsid w:val="00C92264"/>
    <w:rsid w:val="00C930EB"/>
    <w:rsid w:val="00C95B25"/>
    <w:rsid w:val="00C96A33"/>
    <w:rsid w:val="00C97B33"/>
    <w:rsid w:val="00CA127D"/>
    <w:rsid w:val="00CA1B1B"/>
    <w:rsid w:val="00CA654C"/>
    <w:rsid w:val="00CA6CAA"/>
    <w:rsid w:val="00CB07AB"/>
    <w:rsid w:val="00CB1126"/>
    <w:rsid w:val="00CC043F"/>
    <w:rsid w:val="00CC3A52"/>
    <w:rsid w:val="00CC6233"/>
    <w:rsid w:val="00CD08D4"/>
    <w:rsid w:val="00CD665A"/>
    <w:rsid w:val="00CD6682"/>
    <w:rsid w:val="00CD6DA1"/>
    <w:rsid w:val="00CD77D6"/>
    <w:rsid w:val="00CE0F68"/>
    <w:rsid w:val="00CE18BE"/>
    <w:rsid w:val="00CE5F1E"/>
    <w:rsid w:val="00CE6738"/>
    <w:rsid w:val="00CF0C82"/>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1E3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3BD0"/>
    <w:rsid w:val="00DB4623"/>
    <w:rsid w:val="00DB5D14"/>
    <w:rsid w:val="00DB73D0"/>
    <w:rsid w:val="00DC0CD3"/>
    <w:rsid w:val="00DC2F13"/>
    <w:rsid w:val="00DC3831"/>
    <w:rsid w:val="00DC454F"/>
    <w:rsid w:val="00DC501B"/>
    <w:rsid w:val="00DC6824"/>
    <w:rsid w:val="00DC7455"/>
    <w:rsid w:val="00DD3673"/>
    <w:rsid w:val="00DD3DB3"/>
    <w:rsid w:val="00DD446A"/>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E0343E"/>
    <w:rsid w:val="00E06051"/>
    <w:rsid w:val="00E06399"/>
    <w:rsid w:val="00E12C38"/>
    <w:rsid w:val="00E14047"/>
    <w:rsid w:val="00E151F7"/>
    <w:rsid w:val="00E16B11"/>
    <w:rsid w:val="00E2147D"/>
    <w:rsid w:val="00E215D9"/>
    <w:rsid w:val="00E21C56"/>
    <w:rsid w:val="00E21E10"/>
    <w:rsid w:val="00E252B9"/>
    <w:rsid w:val="00E32948"/>
    <w:rsid w:val="00E3359D"/>
    <w:rsid w:val="00E4365F"/>
    <w:rsid w:val="00E46D5B"/>
    <w:rsid w:val="00E47DCD"/>
    <w:rsid w:val="00E47FFC"/>
    <w:rsid w:val="00E5096E"/>
    <w:rsid w:val="00E514F0"/>
    <w:rsid w:val="00E5533F"/>
    <w:rsid w:val="00E60601"/>
    <w:rsid w:val="00E609FF"/>
    <w:rsid w:val="00E61628"/>
    <w:rsid w:val="00E6252D"/>
    <w:rsid w:val="00E637B8"/>
    <w:rsid w:val="00E70CF5"/>
    <w:rsid w:val="00E722E4"/>
    <w:rsid w:val="00E723C2"/>
    <w:rsid w:val="00E72527"/>
    <w:rsid w:val="00E750DF"/>
    <w:rsid w:val="00E77F90"/>
    <w:rsid w:val="00E80198"/>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C0436"/>
    <w:rsid w:val="00EC1A44"/>
    <w:rsid w:val="00EC1E5F"/>
    <w:rsid w:val="00EC5C8B"/>
    <w:rsid w:val="00EC6767"/>
    <w:rsid w:val="00ED0CBC"/>
    <w:rsid w:val="00EE08E8"/>
    <w:rsid w:val="00EE2B60"/>
    <w:rsid w:val="00EE6EE6"/>
    <w:rsid w:val="00EE7BBD"/>
    <w:rsid w:val="00EF1DF1"/>
    <w:rsid w:val="00EF2EA3"/>
    <w:rsid w:val="00EF45C3"/>
    <w:rsid w:val="00EF7314"/>
    <w:rsid w:val="00F00A3A"/>
    <w:rsid w:val="00F0381D"/>
    <w:rsid w:val="00F03D1D"/>
    <w:rsid w:val="00F04834"/>
    <w:rsid w:val="00F04D2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53451"/>
    <w:rsid w:val="00F54B32"/>
    <w:rsid w:val="00F60031"/>
    <w:rsid w:val="00F623A3"/>
    <w:rsid w:val="00F623C3"/>
    <w:rsid w:val="00F62831"/>
    <w:rsid w:val="00F65342"/>
    <w:rsid w:val="00F66B98"/>
    <w:rsid w:val="00F70574"/>
    <w:rsid w:val="00F72112"/>
    <w:rsid w:val="00F72681"/>
    <w:rsid w:val="00F72884"/>
    <w:rsid w:val="00F72A7E"/>
    <w:rsid w:val="00F764AF"/>
    <w:rsid w:val="00F776FB"/>
    <w:rsid w:val="00F80894"/>
    <w:rsid w:val="00F81E0C"/>
    <w:rsid w:val="00F825E0"/>
    <w:rsid w:val="00F85D7A"/>
    <w:rsid w:val="00F8757A"/>
    <w:rsid w:val="00F87AB5"/>
    <w:rsid w:val="00F94990"/>
    <w:rsid w:val="00F950BC"/>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76F3"/>
    <w:rsid w:val="00FE0FF0"/>
    <w:rsid w:val="00FE1250"/>
    <w:rsid w:val="00FE3415"/>
    <w:rsid w:val="00FF0F19"/>
    <w:rsid w:val="00FF10F4"/>
    <w:rsid w:val="00FF4310"/>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08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1"/>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1"/>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9. siječnja 2019.</izvorni_sadrzaj>
    <derivirana_varijabla naziv="DomainObject.StvarniPocetakDatum_1">9. siječnja 2019.</derivirana_varijabla>
  </DomainObject.StvarniPocetakDatum>
  <DomainObject.StvarniZavrsetakDatum>
    <izvorni_sadrzaj>9. siječnja 2019.</izvorni_sadrzaj>
    <derivirana_varijabla naziv="DomainObject.StvarniZavrsetakDatum_1">9. siječnja 2019.</derivirana_varijabla>
  </DomainObject.StvarniZavrsetakDatum>
  <DomainObject.PlaniraniZavrsetakDatum>
    <izvorni_sadrzaj>9. siječnja 2019.</izvorni_sadrzaj>
    <derivirana_varijabla naziv="DomainObject.PlaniraniZavrsetakDatum_1">9. siječnja 2019.</derivirana_varijabla>
  </DomainObject.PlaniraniZavrsetakDatum>
  <DomainObject.PlaniraniPocetakDatum>
    <izvorni_sadrzaj>9. siječnja 2019.</izvorni_sadrzaj>
    <derivirana_varijabla naziv="DomainObject.PlaniraniPocetakDatum_1">9. siječnja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10:19</izvorni_sadrzaj>
    <derivirana_varijabla naziv="DomainObject.StvarniZavrsetakVrijeme_1">10:19</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9. siječnja 2019.</izvorni_sadrzaj>
    <derivirana_varijabla naziv="DomainObject.Zapisnik.DatumKreiranja_1">9. siječnja 2019.</derivirana_varijabla>
  </DomainObject.Zapisnik.DatumKreiranja>
  <DomainObject.Zapisnik.ImovinskaKorist>
    <izvorni_sadrzaj/>
    <derivirana_varijabla naziv="DomainObject.Zapisnik.ImovinskaKorist_1"/>
  </DomainObject.Zapisnik.ImovinskaKorist>
  <DomainObject.Zapisnik.Oznaka>
    <izvorni_sadrzaj>St-6820/2016-38</izvorni_sadrzaj>
    <derivirana_varijabla naziv="DomainObject.Zapisnik.Oznaka_1">St-6820/2016-38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6820</izvorni_sadrzaj>
    <derivirana_varijabla naziv="DomainObject.Predmet.Broj_1">6820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2016.</izvorni_sadrzaj>
    <derivirana_varijabla naziv="DomainObject.Predmet.DatumOsnivanja_1">29.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St-6820/2016</izvorni_sadrzaj>
    <derivirana_varijabla naziv="DomainObject.Predmet.OznakaBroj_1">St-6820/2016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ELMOS - DIZALA d.o.o. zastupanog po punomoćniku Daniela Fičur</izvorni_sadrzaj>
    <derivirana_varijabla naziv="DomainObject.Predmet.ProtustrankaFormated_1">  ELMOS - DIZALA d.o.o. zastupanog po punomoćniku Daniela Fičur</derivirana_varijabla>
  </DomainObject.Predmet.ProtustrankaFormated>
  <DomainObject.Predmet.ProtustrankaFormatedOIB>
    <izvorni_sadrzaj>  ELMOS - DIZALA d.o.o., OIB 41929229678 zastupanog po punomoćniku Daniela Fičur</izvorni_sadrzaj>
    <derivirana_varijabla naziv="DomainObject.Predmet.ProtustrankaFormatedOIB_1">  ELMOS - DIZALA d.o.o., OIB 41929229678 zastupanog po punomoćniku Daniela Fičur</derivirana_varijabla>
  </DomainObject.Predmet.ProtustrankaFormatedOIB>
  <DomainObject.Predmet.ProtustrankaFormatedWithAdress>
    <izvorni_sadrzaj> ELMOS - DIZALA d.o.o., Rapska 35, 10000 Zagreb zastupanog po punomoćniku Daniela Fičur</izvorni_sadrzaj>
    <derivirana_varijabla naziv="DomainObject.Predmet.ProtustrankaFormatedWithAdress_1"> ELMOS - DIZALA d.o.o., Rapska 35, 10000 Zagreb zastupanog po punomoćniku Daniela Fičur</derivirana_varijabla>
  </DomainObject.Predmet.ProtustrankaFormatedWithAdress>
  <DomainObject.Predmet.ProtustrankaFormatedWithAdressOIB>
    <izvorni_sadrzaj> ELMOS - DIZALA d.o.o., OIB 41929229678, Rapska 35, 10000 Zagreb zastupanog po punomoćniku Daniela Fičur</izvorni_sadrzaj>
    <derivirana_varijabla naziv="DomainObject.Predmet.ProtustrankaFormatedWithAdressOIB_1"> ELMOS - DIZALA d.o.o., OIB 41929229678, Rapska 35, 10000 Zagreb zastupanog po punomoćniku Daniela Fičur</derivirana_varijabla>
  </DomainObject.Predmet.ProtustrankaFormatedWithAdressOIB>
  <DomainObject.Predmet.ProtustrankaWithAdress>
    <izvorni_sadrzaj>ELMOS - DIZALA d.o.o. Rapska 35, 10000 Zagreb</izvorni_sadrzaj>
    <derivirana_varijabla naziv="DomainObject.Predmet.ProtustrankaWithAdress_1">ELMOS - DIZALA d.o.o. Rapska 35, 10000 Zagreb</derivirana_varijabla>
  </DomainObject.Predmet.ProtustrankaWithAdress>
  <DomainObject.Predmet.ProtustrankaWithAdressOIB>
    <izvorni_sadrzaj>ELMOS - DIZALA d.o.o., OIB 41929229678, Rapska 35, 10000 Zagreb</izvorni_sadrzaj>
    <derivirana_varijabla naziv="DomainObject.Predmet.ProtustrankaWithAdressOIB_1">ELMOS - DIZALA d.o.o., OIB 41929229678, Rapska 35, 10000 Zagreb</derivirana_varijabla>
  </DomainObject.Predmet.ProtustrankaWithAdressOIB>
  <DomainObject.Predmet.ProtustrankaNazivFormated>
    <izvorni_sadrzaj>ELMOS - DIZALA d.o.o.</izvorni_sadrzaj>
    <derivirana_varijabla naziv="DomainObject.Predmet.ProtustrankaNazivFormated_1">ELMOS - DIZALA d.o.o.</derivirana_varijabla>
  </DomainObject.Predmet.ProtustrankaNazivFormated>
  <DomainObject.Predmet.ProtustrankaNazivFormatedOIB>
    <izvorni_sadrzaj>ELMOS - DIZALA d.o.o., OIB 41929229678</izvorni_sadrzaj>
    <derivirana_varijabla naziv="DomainObject.Predmet.ProtustrankaNazivFormatedOIB_1">ELMOS - DIZALA d.o.o., OIB 41929229678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ŠTEDBANKA d.d.; RH MF Porezna uprava Zagreb zastupanog po punomoćniku ŽDO u Zagrebu</izvorni_sadrzaj>
    <derivirana_varijabla naziv="DomainObject.Predmet.StrankaFormated_1">  FINA Regionalni centar Zagreb; ŠTEDBANKA d.d.; RH MF Porezna uprava Zagreb zastupanog po punomoćniku ŽDO u Zagrebu</derivirana_varijabla>
  </DomainObject.Predmet.StrankaFormated>
  <DomainObject.Predmet.StrankaFormatedOIB>
    <izvorni_sadrzaj>  FINA Regionalni centar Zagreb, OIB 85821130368; ŠTEDBANKA d.d., OIB 58063088591; RH MF Porezna uprava Zagreb, OIB 18683136487 zastupanog po punomoćniku ŽDO u Zagrebu</izvorni_sadrzaj>
    <derivirana_varijabla naziv="DomainObject.Predmet.StrankaFormatedOIB_1">  FINA Regionalni centar Zagreb, OIB 85821130368; ŠTEDBANKA d.d., OIB 58063088591;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ŠTEDBANKA d.d., Slavonska avenija 3, 10000 Zagreb; RH MF Porezna uprava Zagreb zastupanog po punomoćniku ŽDO u Zagrebu</izvorni_sadrzaj>
    <derivirana_varijabla naziv="DomainObject.Predmet.StrankaFormatedWithAdress_1"> FINA Regionalni centar Zagreb, Trg svibanjskih žrtava 1995. 1, 10000 Zagreb; ŠTEDBANKA d.d., Slavonska avenija 3,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ŠTEDBANKA d.d., OIB 58063088591, Slavonska avenija 3,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ŠTEDBANKA d.d., OIB 58063088591, Slavonska avenija 3,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Zagreb,ŠTEDBANKA d.d. Slavonska avenija 3,10000 Zagreb,RH MF Porezna uprava Zagreb </izvorni_sadrzaj>
    <derivirana_varijabla naziv="DomainObject.Predmet.StrankaWithAdress_1">FINA Regionalni centar Zagreb Trg svibanjskih žrtava 1995. 1,10000 Zagreb,ŠTEDBANKA d.d. Slavonska avenija 3,10000 Zagreb,RH MF Porezna uprava Zagreb </derivirana_varijabla>
  </DomainObject.Predmet.StrankaWithAdress>
  <DomainObject.Predmet.StrankaWithAdressOIB>
    <izvorni_sadrzaj>FINA Regionalni centar Zagreb, OIB 85821130368, Trg svibanjskih žrtava 1995. 1,10000 Zagreb,ŠTEDBANKA d.d., OIB 58063088591, Slavonska avenija 3,10000 Zagreb,RH MF Porezna uprava Zagreb, OIB 18683136487</izvorni_sadrzaj>
    <derivirana_varijabla naziv="DomainObject.Predmet.StrankaWithAdressOIB_1">FINA Regionalni centar Zagreb, OIB 85821130368, Trg svibanjskih žrtava 1995. 1,10000 Zagreb,ŠTEDBANKA d.d., OIB 58063088591, Slavonska avenija 3,10000 Zagreb,RH MF Porezna uprava Zagreb, OIB 18683136487</derivirana_varijabla>
  </DomainObject.Predmet.StrankaWithAdressOIB>
  <DomainObject.Predmet.StrankaNazivFormated>
    <izvorni_sadrzaj>FINA Regionalni centar Zagreb,ŠTEDBANKA d.d.,RH MF Porezna uprava Zagreb</izvorni_sadrzaj>
    <derivirana_varijabla naziv="DomainObject.Predmet.StrankaNazivFormated_1">FINA Regionalni centar Zagreb,ŠTEDBANKA d.d.,RH MF Porezna uprava Zagreb</derivirana_varijabla>
  </DomainObject.Predmet.StrankaNazivFormated>
  <DomainObject.Predmet.StrankaNazivFormatedOIB>
    <izvorni_sadrzaj>FINA Regionalni centar Zagreb, OIB 85821130368,ŠTEDBANKA d.d., OIB 58063088591,RH MF Porezna uprava Zagreb, OIB 18683136487</izvorni_sadrzaj>
    <derivirana_varijabla naziv="DomainObject.Predmet.StrankaNazivFormatedOIB_1">FINA Regionalni centar Zagreb, OIB 85821130368,ŠTEDBANKA d.d., OIB 58063088591,RH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ŠTEDBANKA d.d.</item>
      <item>RH MF Porezna uprava Zagreb zastupanog po punomoćniku ŽDO u Zagrebu</item>
    </izvorni_sadrzaj>
    <derivirana_varijabla naziv="DomainObject.Predmet.StrankaListFormated_1">
      <item>FINA Regionalni centar Zagreb</item>
      <item>ŠTEDBANKA d.d.</item>
      <item>RH MF Porezna uprava Zagreb zastupanog po punomoćniku ŽDO u Zagrebu</item>
    </derivirana_varijabla>
  </DomainObject.Predmet.StrankaListFormated>
  <DomainObject.Predmet.StrankaListFormatedOIB>
    <izvorni_sadrzaj>
      <item>FINA Regionalni centar Zagreb, OIB 85821130368</item>
      <item>ŠTEDBANKA d.d., OIB 58063088591</item>
      <item>RH MF Porezna uprava Zagreb, OIB 18683136487 zastupanog po punomoćniku ŽDO u Zagrebu</item>
    </izvorni_sadrzaj>
    <derivirana_varijabla naziv="DomainObject.Predmet.StrankaListFormatedOIB_1">
      <item>FINA Regionalni centar Zagreb, OIB 85821130368</item>
      <item>ŠTEDBANKA d.d., OIB 58063088591</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ŠTEDBANKA d.d., Slavonska avenija 3, 10000 Zagreb</item>
      <item>RH MF Porezna uprava Zagreb zastupanog po punomoćniku ŽDO u Zagrebu</item>
    </izvorni_sadrzaj>
    <derivirana_varijabla naziv="DomainObject.Predmet.StrankaListFormatedWithAdress_1">
      <item>FINA Regionalni centar Zagreb, Trg svibanjskih žrtava 1995. 1, 10000 Zagreb</item>
      <item>ŠTEDBANKA d.d., Slavonska avenija 3,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ŠTEDBANKA d.d., OIB 58063088591, Slavonska avenija 3,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ŠTEDBANKA d.d., OIB 58063088591, Slavonska avenija 3,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ŠTEDBANKA d.d.</item>
      <item>RH MF Porezna uprava Zagreb</item>
    </izvorni_sadrzaj>
    <derivirana_varijabla naziv="DomainObject.Predmet.StrankaListNazivFormated_1">
      <item>FINA Regionalni centar Zagreb</item>
      <item>ŠTEDBANKA d.d.</item>
      <item>RH MF Porezna uprava Zagreb</item>
    </derivirana_varijabla>
  </DomainObject.Predmet.StrankaListNazivFormated>
  <DomainObject.Predmet.StrankaListNazivFormatedOIB>
    <izvorni_sadrzaj>
      <item>FINA Regionalni centar Zagreb, OIB 85821130368</item>
      <item>ŠTEDBANKA d.d., OIB 58063088591</item>
      <item>RH MF Porezna uprava Zagreb, OIB 18683136487</item>
    </izvorni_sadrzaj>
    <derivirana_varijabla naziv="DomainObject.Predmet.StrankaListNazivFormatedOIB_1">
      <item>FINA Regionalni centar Zagreb, OIB 85821130368</item>
      <item>ŠTEDBANKA d.d., OIB 58063088591</item>
      <item>RH MF Porezna uprava Zagreb, OIB 18683136487</item>
    </derivirana_varijabla>
  </DomainObject.Predmet.StrankaListNazivFormatedOIB>
  <DomainObject.Predmet.ProtuStrankaListFormated>
    <izvorni_sadrzaj>
      <item>ELMOS - DIZALA d.o.o. zastupanog po punomoćniku Daniela Fičur</item>
    </izvorni_sadrzaj>
    <derivirana_varijabla naziv="DomainObject.Predmet.ProtuStrankaListFormated_1">
      <item>ELMOS - DIZALA d.o.o. zastupanog po punomoćniku Daniela Fičur</item>
    </derivirana_varijabla>
  </DomainObject.Predmet.ProtuStrankaListFormated>
  <DomainObject.Predmet.ProtuStrankaListFormatedOIB>
    <izvorni_sadrzaj>
      <item>ELMOS - DIZALA d.o.o., OIB 41929229678 zastupanog po punomoćniku Daniela Fičur</item>
    </izvorni_sadrzaj>
    <derivirana_varijabla naziv="DomainObject.Predmet.ProtuStrankaListFormatedOIB_1">
      <item>ELMOS - DIZALA d.o.o., OIB 41929229678 zastupanog po punomoćniku Daniela Fičur</item>
    </derivirana_varijabla>
  </DomainObject.Predmet.ProtuStrankaListFormatedOIB>
  <DomainObject.Predmet.ProtuStrankaListFormatedWithAdress>
    <izvorni_sadrzaj>
      <item>ELMOS - DIZALA d.o.o., Rapska 35, 10000 Zagreb zastupanog po punomoćniku Daniela Fičur</item>
    </izvorni_sadrzaj>
    <derivirana_varijabla naziv="DomainObject.Predmet.ProtuStrankaListFormatedWithAdress_1">
      <item>ELMOS - DIZALA d.o.o., Rapska 35, 10000 Zagreb zastupanog po punomoćniku Daniela Fičur</item>
    </derivirana_varijabla>
  </DomainObject.Predmet.ProtuStrankaListFormatedWithAdress>
  <DomainObject.Predmet.ProtuStrankaListFormatedWithAdressOIB>
    <izvorni_sadrzaj>
      <item>ELMOS - DIZALA d.o.o., OIB 41929229678, Rapska 35, 10000 Zagreb zastupanog po punomoćniku Daniela Fičur</item>
    </izvorni_sadrzaj>
    <derivirana_varijabla naziv="DomainObject.Predmet.ProtuStrankaListFormatedWithAdressOIB_1">
      <item>ELMOS - DIZALA d.o.o., OIB 41929229678, Rapska 35, 10000 Zagreb zastupanog po punomoćniku Daniela Fičur</item>
    </derivirana_varijabla>
  </DomainObject.Predmet.ProtuStrankaListFormatedWithAdressOIB>
  <DomainObject.Predmet.ProtuStrankaListNazivFormated>
    <izvorni_sadrzaj>
      <item>ELMOS - DIZALA d.o.o.</item>
    </izvorni_sadrzaj>
    <derivirana_varijabla naziv="DomainObject.Predmet.ProtuStrankaListNazivFormated_1">
      <item>ELMOS - DIZALA d.o.o.</item>
    </derivirana_varijabla>
  </DomainObject.Predmet.ProtuStrankaListNazivFormated>
  <DomainObject.Predmet.ProtuStrankaListNazivFormatedOIB>
    <izvorni_sadrzaj>
      <item>ELMOS - DIZALA d.o.o., OIB 41929229678</item>
    </izvorni_sadrzaj>
    <derivirana_varijabla naziv="DomainObject.Predmet.ProtuStrankaListNazivFormatedOIB_1">
      <item>ELMOS - DIZALA d.o.o., OIB 41929229678</item>
    </derivirana_varijabla>
  </DomainObject.Predmet.ProtuStrankaListNazivFormatedOIB>
  <DomainObject.Predmet.OstaliListFormated>
    <izvorni_sadrzaj>
      <item>ŽDO u Zagrebu punomoćnik sudionika u postupku RH MF Porezna uprava Zagreb</item>
      <item>Daniela Fičur punomoćnica sudionika u postupku ELMOS - DIZALA d.o.o.</item>
    </izvorni_sadrzaj>
    <derivirana_varijabla naziv="DomainObject.Predmet.OstaliListFormated_1">
      <item>ŽDO u Zagrebu punomoćnik sudionika u postupku RH MF Porezna uprava Zagreb</item>
      <item>Daniela Fičur punomoćnica sudionika u postupku ELMOS - DIZALA d.o.o.</item>
    </derivirana_varijabla>
  </DomainObject.Predmet.OstaliListFormated>
  <DomainObject.Predmet.OstaliListFormatedOIB>
    <izvorni_sadrzaj>
      <item>ŽDO u Zagrebu, OIB 16488001145 punomoćnik sudionika u postupku RH MF Porezna uprava Zagreb</item>
      <item>Daniela Fičur, OIB 43293070681 punomoćnica sudionika u postupku ELMOS - DIZALA d.o.o.</item>
    </izvorni_sadrzaj>
    <derivirana_varijabla naziv="DomainObject.Predmet.OstaliListFormatedOIB_1">
      <item>ŽDO u Zagrebu, OIB 16488001145 punomoćnik sudionika u postupku RH MF Porezna uprava Zagreb</item>
      <item>Daniela Fičur, OIB 43293070681 punomoćnica sudionika u postupku ELMOS - DIZALA d.o.o.</item>
    </derivirana_varijabla>
  </DomainObject.Predmet.OstaliListFormatedOIB>
  <DomainObject.Predmet.OstaliListFormatedWithAdress>
    <izvorni_sadrzaj>
      <item>ŽDO u Zagrebu, Savska cesta 41, 10000 Zagreb punomoćnik sudionika u postupku RH MF Porezna uprava Zagreb</item>
      <item>Daniela Fičur, Dolenica 51, 10250 Lučko punomoćnica sudionika u postupku ELMOS - DIZALA d.o.o.</item>
    </izvorni_sadrzaj>
    <derivirana_varijabla naziv="DomainObject.Predmet.OstaliListFormatedWithAdress_1">
      <item>ŽDO u Zagrebu, Savska cesta 41, 10000 Zagreb punomoćnik sudionika u postupku RH MF Porezna uprava Zagreb</item>
      <item>Daniela Fičur, Dolenica 51, 10250 Lučko punomoćnica sudionika u postupku ELMOS - DIZALA d.o.o.</item>
    </derivirana_varijabla>
  </DomainObject.Predmet.OstaliListFormatedWithAdress>
  <DomainObject.Predmet.OstaliListFormatedWithAdressOIB>
    <izvorni_sadrzaj>
      <item>ŽDO u Zagrebu, OIB 16488001145, Savska cesta 41, 10000 Zagreb punomoćnik sudionika u postupku RH MF Porezna uprava Zagreb</item>
      <item>Daniela Fičur, OIB 43293070681, Dolenica 51, 10250 Lučko punomoćnica sudionika u postupku ELMOS - DIZALA d.o.o.</item>
    </izvorni_sadrzaj>
    <derivirana_varijabla naziv="DomainObject.Predmet.OstaliListFormatedWithAdressOIB_1">
      <item>ŽDO u Zagrebu, OIB 16488001145, Savska cesta 41, 10000 Zagreb punomoćnik sudionika u postupku RH MF Porezna uprava Zagreb</item>
      <item>Daniela Fičur, OIB 43293070681, Dolenica 51, 10250 Lučko punomoćnica sudionika u postupku ELMOS - DIZALA d.o.o.</item>
    </derivirana_varijabla>
  </DomainObject.Predmet.OstaliListFormatedWithAdressOIB>
  <DomainObject.Predmet.OstaliListNazivFormated>
    <izvorni_sadrzaj>
      <item>ŽDO u Zagrebu</item>
      <item>Daniela Fičur</item>
    </izvorni_sadrzaj>
    <derivirana_varijabla naziv="DomainObject.Predmet.OstaliListNazivFormated_1">
      <item>ŽDO u Zagrebu</item>
      <item>Daniela Fičur</item>
    </derivirana_varijabla>
  </DomainObject.Predmet.OstaliListNazivFormated>
  <DomainObject.Predmet.OstaliListNazivFormatedOIB>
    <izvorni_sadrzaj>
      <item>ŽDO u Zagrebu, OIB 16488001145</item>
      <item>Daniela Fičur, OIB 43293070681</item>
    </izvorni_sadrzaj>
    <derivirana_varijabla naziv="DomainObject.Predmet.OstaliListNazivFormatedOIB_1">
      <item>ŽDO u Zagrebu, OIB 16488001145</item>
      <item>Daniela Fičur, OIB 43293070681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St-6820/2016-38</izvorni_sadrzaj>
    <derivirana_varijabla naziv="DomainObject.PoslovniBrojDokumenta_1">St-6820/2016-38</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ELMOS - DIZALA d.o.o.</izvorni_sadrzaj>
    <derivirana_varijabla naziv="DomainObject.Predmet.ProtustrankaIDrugi_1">ELMOS - DIZALA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ELMOS - DIZALA d.o.o., OIB 41929229678, Rapska 35, 10000 Zagreb</izvorni_sadrzaj>
    <derivirana_varijabla naziv="DomainObject.Predmet.ProtustrankaIDrugiAdressOIB_1">ELMOS - DIZALA d.o.o., OIB 41929229678, Rapska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ELMOS - DIZALA d.o.o.</item>
      <item>ŠTEDBANKA d.d.</item>
      <item>RH MF Porezna uprava Zagreb</item>
      <item>ŽDO u Zagrebu</item>
      <item>Daniela Fičur</item>
    </izvorni_sadrzaj>
    <derivirana_varijabla naziv="DomainObject.Predmet.SudioniciListNaziv_1">
      <item>FINA Regionalni centar Zagreb</item>
      <item>ELMOS - DIZALA d.o.o.</item>
      <item>ŠTEDBANKA d.d.</item>
      <item>RH MF Porezna uprava Zagreb</item>
      <item>ŽDO u Zagrebu</item>
      <item>Daniela Fičur</item>
    </derivirana_varijabla>
  </DomainObject.Predmet.SudioniciListNaziv>
  <DomainObject.Predmet.SudioniciListAdressOIB>
    <izvorni_sadrzaj>
      <item>ELMOS - DIZALA d.o.o., OIB 41929229678, Rapska 35,10000 Zagreb</item>
      <item>FINA Regionalni centar Zagreb, OIB 85821130368, Trg svibanjskih žrtava 1995. 1,10000 Zagreb</item>
      <item>ŠTEDBANKA d.d., OIB 58063088591, Slavonska avenija 3,10000 Zagreb</item>
      <item>RH MF Porezna uprava Zagreb, OIB 18683136487</item>
      <item>ŽDO u Zagrebu, OIB 16488001145, Savska cesta 41,10000 Zagreb</item>
      <item>Daniela Fičur, OIB 43293070681, Dolenica 51,10250 Lučko</item>
    </izvorni_sadrzaj>
    <derivirana_varijabla naziv="DomainObject.Predmet.SudioniciListAdressOIB_1">
      <item>ELMOS - DIZALA d.o.o., OIB 41929229678, Rapska 35,10000 Zagreb</item>
      <item>FINA Regionalni centar Zagreb, OIB 85821130368, Trg svibanjskih žrtava 1995. 1,10000 Zagreb</item>
      <item>ŠTEDBANKA d.d., OIB 58063088591, Slavonska avenija 3,10000 Zagreb</item>
      <item>RH MF Porezna uprava Zagreb, OIB 18683136487</item>
      <item>ŽDO u Zagrebu, OIB 16488001145, Savska cesta 41,10000 Zagreb</item>
      <item>Daniela Fičur, OIB 43293070681, Dolenica 51,10250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41929229678</item>
      <item>, OIB 58063088591</item>
      <item>, OIB 18683136487</item>
      <item>, OIB 16488001145</item>
      <item>, OIB 43293070681</item>
    </izvorni_sadrzaj>
    <derivirana_varijabla naziv="DomainObject.Predmet.SudioniciListNazivOIB_1">
      <item>, OIB 85821130368</item>
      <item>, OIB 41929229678</item>
      <item>, OIB 58063088591</item>
      <item>, OIB 18683136487</item>
      <item>, OIB 16488001145</item>
      <item>, OIB 43293070681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2AA38B-12D7-4352-9B0C-9A78442C6E9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3289</properties:Words>
  <properties:Characters>19916</properties:Characters>
  <properties:Lines>811</properties:Lines>
  <properties:Paragraphs>391</properties:Paragraphs>
  <properties:TotalTime>48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23738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2019-01-08T06:26:00Z</dcterms:created>
  <dc:creator>nmarkovic</dc:creator>
  <cp:lastModifiedBy>Matea Bizjak</cp:lastModifiedBy>
  <cp:lastPrinted>2018-10-04T08:20:00Z</cp:lastPrinted>
  <dcterms:modified xmlns:xsi="http://www.w3.org/2001/XMLSchema-instance" xsi:type="dcterms:W3CDTF">2019-01-09T09:19:00Z</dcterms:modified>
  <cp:revision>8</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St-6820/2016-38 / Zapisnik - Ispitno ročište (St-6820-16-ispitno i izvještajno ročište.docx)</vt:lpwstr>
  </prop:property>
  <prop:property name="CC_coloring" pid="4" fmtid="{D5CDD505-2E9C-101B-9397-08002B2CF9AE}">
    <vt:bool>false</vt:bool>
  </prop:property>
  <prop:property name="BrojStranica" pid="5" fmtid="{D5CDD505-2E9C-101B-9397-08002B2CF9AE}">
    <vt:i4>11</vt:i4>
  </prop:property>
</prop:Properties>
</file>