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8272" w14:paraId="b10827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B641E" w:rsidP="005E3EB7" w:rsidR="005E3EB7" w:rsidRPr="005364F8">
      <w:r>
        <w:t xml:space="preserve"> 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462054" w:rsidP="005E3EB7" w:rsidR="00462054">
      <w:pPr>
        <w:jc w:val="both"/>
      </w:pP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3D3DD5">
        <w:t xml:space="preserve">Republike Hrvatske, Ministarstva financija, Porezne uprave, Područni ured Istra, Primorje, Lika, zastupana po Županijskom državnom odvjetništvu u Puli, OIB: 52634238587,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D3DD5">
        <w:t xml:space="preserve">SECTOR GEOMETRICA GRADUS d.o.o. Medulin, Banjole, Volme 173C, OIB: 29391423689, 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 w:rsidRPr="00B5740A">
      <w:pPr>
        <w:jc w:val="both"/>
      </w:pPr>
      <w:r w:rsidRPr="003C2AAF">
        <w:rPr>
          <w:lang w:val="pl-PL"/>
        </w:rPr>
        <w:tab/>
      </w:r>
      <w:r w:rsidR="003E00AF" w:rsidRPr="00B5740A">
        <w:rPr>
          <w:lang w:val="pl-PL"/>
        </w:rPr>
        <w:t xml:space="preserve">I. </w:t>
      </w:r>
      <w:r w:rsidR="00462054" w:rsidRPr="00B5740A">
        <w:rPr>
          <w:lang w:val="pl-PL"/>
        </w:rPr>
        <w:t>Razrješuje se dužnosti privremenog stečajnog upravitelja Dušan Crljenko, Brca 8c, Rijeka, OIB: 03602703658.</w:t>
      </w:r>
    </w:p>
    <w:p w:rsidRDefault="003D3DD5" w:rsidP="00FB0B18" w:rsidR="003D3DD5">
      <w:pPr>
        <w:jc w:val="both"/>
        <w:rPr>
          <w:lang w:val="pl-PL"/>
        </w:rPr>
      </w:pP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privremenog stečajnog upravitelja imenuje </w:t>
      </w:r>
      <w:r w:rsidR="00C357F5">
        <w:rPr>
          <w:lang w:val="pl-PL"/>
        </w:rPr>
        <w:t xml:space="preserve">se </w:t>
      </w:r>
      <w:r w:rsidR="00B5740A" w:rsidRPr="00B5740A">
        <w:rPr>
          <w:u w:val="single"/>
          <w:lang w:val="pl-PL"/>
        </w:rPr>
        <w:t>Štefan Rola, Ulica Franje Pokornya 6, Zagreb, OIB: 26698048809</w:t>
      </w:r>
      <w:r w:rsidRPr="00B5740A">
        <w:rPr>
          <w:u w:val="single"/>
          <w:lang w:val="pl-PL"/>
        </w:rPr>
        <w:t>.</w:t>
      </w:r>
      <w:r w:rsidRPr="003D3DD5">
        <w:rPr>
          <w:lang w:val="pl-PL"/>
        </w:rPr>
        <w:t xml:space="preserve"> </w:t>
      </w:r>
    </w:p>
    <w:p w:rsidRDefault="003D3DD5" w:rsidP="003D3DD5" w:rsidR="003D3DD5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3D3DD5" w:rsidP="003D3DD5" w:rsid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Privremeni stečajni upravitelj dužan je u roku od </w:t>
      </w:r>
      <w:r w:rsidR="00462054">
        <w:rPr>
          <w:lang w:val="pl-PL"/>
        </w:rPr>
        <w:t>15</w:t>
      </w:r>
      <w:r>
        <w:rPr>
          <w:lang w:val="pl-PL"/>
        </w:rPr>
        <w:t xml:space="preserve"> dana od dana primitka ovog rješenja dostaviti sudu izvješće u kojem će ispitati postojanje razloga za otvaranjem stečajnog postupka, kao i da li se imovinom dužnika mogu namiriti troškovi postupka.</w:t>
      </w:r>
    </w:p>
    <w:p w:rsidRDefault="00462054" w:rsidP="003D3DD5" w:rsidR="00462054">
      <w:pPr>
        <w:ind w:firstLine="708"/>
        <w:jc w:val="both"/>
        <w:rPr>
          <w:lang w:val="pl-PL"/>
        </w:rPr>
      </w:pPr>
    </w:p>
    <w:p w:rsidRDefault="00462054" w:rsidP="003D3DD5" w:rsidR="00462054" w:rsidRPr="003D3DD5">
      <w:pPr>
        <w:ind w:firstLine="708"/>
        <w:jc w:val="both"/>
        <w:rPr>
          <w:lang w:val="pl-PL"/>
        </w:rPr>
      </w:pPr>
      <w:r>
        <w:rPr>
          <w:lang w:val="pl-PL"/>
        </w:rPr>
        <w:t>III. U preostalom dijelu rješenje posl. broj: St-340/16 od 04. ožujka 2016. godine ostaje neizmijenjeno.</w:t>
      </w:r>
    </w:p>
    <w:p w:rsidRDefault="003D3DD5" w:rsidP="00FB0B18" w:rsidR="003D3DD5">
      <w:pPr>
        <w:jc w:val="both"/>
        <w:rPr>
          <w:lang w:val="pl-PL"/>
        </w:rPr>
      </w:pPr>
    </w:p>
    <w:p w:rsidRDefault="00462054" w:rsidP="00462054" w:rsidR="003E00AF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462054" w:rsidP="00462054" w:rsidR="00462054">
      <w:pPr>
        <w:jc w:val="center"/>
        <w:rPr>
          <w:lang w:val="pl-PL"/>
        </w:rPr>
      </w:pPr>
    </w:p>
    <w:p w:rsidRDefault="00462054" w:rsidP="00462054" w:rsidR="00462054">
      <w:pPr>
        <w:jc w:val="both"/>
      </w:pPr>
      <w:r>
        <w:rPr>
          <w:lang w:val="pl-PL"/>
        </w:rPr>
        <w:tab/>
        <w:t xml:space="preserve">Rješenjem posl. broj: 4 St-340/16 od 04. ožujka 2016. godine pokrenut je prethodni postupak radi utvrđivanja pretpostavki za otvaranjem stečajnog postupka nad dužnikom </w:t>
      </w:r>
      <w:r>
        <w:t>SECTOR GEOMETRICA GRADUS d.o.o. Medulin, Banjole, Volme 173C, OIB: 29391423689.</w:t>
      </w:r>
    </w:p>
    <w:p w:rsidRDefault="00462054" w:rsidP="00462054" w:rsidR="00462054">
      <w:pPr>
        <w:jc w:val="both"/>
      </w:pPr>
    </w:p>
    <w:p w:rsidRDefault="00462054" w:rsidP="00462054" w:rsidR="00462054">
      <w:pPr>
        <w:jc w:val="both"/>
        <w:rPr>
          <w:lang w:val="pl-PL"/>
        </w:rPr>
      </w:pPr>
      <w:r w:rsidRPr="00462054">
        <w:tab/>
        <w:t xml:space="preserve">U točki II. navedenog rješenja privremenim stečajnim upraviteljem je imenovan </w:t>
      </w:r>
      <w:r w:rsidRPr="00462054">
        <w:rPr>
          <w:lang w:val="pl-PL"/>
        </w:rPr>
        <w:t>Dušan Crljenko, Brca 8c, Rijeka, OIB: 03602703658.</w:t>
      </w:r>
    </w:p>
    <w:p w:rsidRDefault="00462054" w:rsidP="00462054" w:rsidR="00462054">
      <w:pPr>
        <w:jc w:val="both"/>
        <w:rPr>
          <w:lang w:val="pl-PL"/>
        </w:rPr>
      </w:pPr>
    </w:p>
    <w:p w:rsidRDefault="00462054" w:rsidP="00462054" w:rsidR="00462054">
      <w:pPr>
        <w:jc w:val="both"/>
        <w:rPr>
          <w:lang w:val="pl-PL"/>
        </w:rPr>
      </w:pPr>
      <w:r>
        <w:rPr>
          <w:lang w:val="pl-PL"/>
        </w:rPr>
        <w:tab/>
        <w:t>Podneskom od 10. ožujka 2016. godine privremeni stečajni upravitelj je zatražio da ga se razrješi dužnosti privremenog stečajnog upravitelja jer da zbog bolesti nije u mogućnosti obavljati poslove privremenog stečajnog upravitelja.</w:t>
      </w:r>
    </w:p>
    <w:p w:rsidRDefault="00462054" w:rsidP="00462054" w:rsidR="00462054">
      <w:pPr>
        <w:jc w:val="both"/>
        <w:rPr>
          <w:lang w:val="pl-PL"/>
        </w:rPr>
      </w:pPr>
    </w:p>
    <w:p w:rsidRDefault="00462054" w:rsidP="00462054" w:rsidR="00462054">
      <w:pPr>
        <w:jc w:val="both"/>
        <w:rPr>
          <w:lang w:val="pl-PL"/>
        </w:rPr>
      </w:pPr>
      <w:r>
        <w:rPr>
          <w:lang w:val="pl-PL"/>
        </w:rPr>
        <w:tab/>
        <w:t>Uvažavajući razloge zbog kojih imenovani privremeni stečajni upravitelj nije u mogućnosti obavljati povrjerene mu dužnosti sud je istoga razrješio dužnosti te je sukladno čl. 84. st. 1., u vezi s čl. 115. st. 2. i čl. 119. Stečajnog zakona (Narodne novine broj 71/15, dalje: SZ) imenovao drugog stečajnog upravitelja.</w:t>
      </w:r>
    </w:p>
    <w:p w:rsidRDefault="00462054" w:rsidP="00462054" w:rsidR="00462054">
      <w:pPr>
        <w:jc w:val="both"/>
        <w:rPr>
          <w:lang w:val="pl-PL"/>
        </w:rPr>
      </w:pPr>
    </w:p>
    <w:p w:rsidRDefault="00462054" w:rsidP="00462054" w:rsidR="00462054" w:rsidRPr="003D3DD5">
      <w:pPr>
        <w:ind w:firstLine="708"/>
        <w:jc w:val="both"/>
        <w:rPr>
          <w:lang w:val="pl-PL"/>
        </w:rPr>
      </w:pPr>
      <w:r>
        <w:rPr>
          <w:lang w:val="pl-PL"/>
        </w:rPr>
        <w:t>U preostalom dijelu rješenje posl. broj: St-340/16 od 04. ožujka 2016. godine ostaje neizmijenjeno.</w:t>
      </w:r>
    </w:p>
    <w:p w:rsidRDefault="00462054" w:rsidP="00462054" w:rsidR="00462054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462054">
        <w:t xml:space="preserve"> 11</w:t>
      </w:r>
      <w:r w:rsidR="00C357F5">
        <w:t>. 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8B641E">
        <w:t>, v.r.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462054" w:rsidP="005E3EB7" w:rsidR="0046205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F62EF">
      <w:pPr>
        <w:ind w:firstLine="708"/>
        <w:jc w:val="both"/>
        <w:rPr>
          <w:lang w:val="sv-SE"/>
        </w:rPr>
      </w:pPr>
      <w:r w:rsidRPr="003C2AAF">
        <w:rPr>
          <w:lang w:val="sv-SE"/>
        </w:rPr>
        <w:t>- predlagatelj</w:t>
      </w:r>
      <w:r w:rsidR="00FF62EF">
        <w:rPr>
          <w:lang w:val="sv-SE"/>
        </w:rPr>
        <w:t xml:space="preserve">u </w:t>
      </w:r>
      <w:r w:rsidR="00FF62EF">
        <w:t>Republik</w:t>
      </w:r>
      <w:r w:rsidR="00E60CD0">
        <w:t>a</w:t>
      </w:r>
      <w:r w:rsidR="00FF62EF">
        <w:t xml:space="preserve"> Hrvatsk</w:t>
      </w:r>
      <w:r w:rsidR="00E60CD0">
        <w:t>a</w:t>
      </w:r>
      <w:r w:rsidR="00FF62EF">
        <w:t>, Ministarstv</w:t>
      </w:r>
      <w:r w:rsidR="00E60CD0">
        <w:t>o</w:t>
      </w:r>
      <w:r w:rsidR="00FF62EF">
        <w:t xml:space="preserve"> financija, Porezn</w:t>
      </w:r>
      <w:r w:rsidR="00E60CD0">
        <w:t>a</w:t>
      </w:r>
      <w:r w:rsidR="00FF62EF">
        <w:t xml:space="preserve"> uprav</w:t>
      </w:r>
      <w:r w:rsidR="00E60CD0">
        <w:t>a</w:t>
      </w:r>
      <w:r w:rsidR="00FF62EF">
        <w:t>, Područni ured Istra, Primorje, Lika, zastupana po Županijskom državnom odvjetništvu u Puli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FF62EF">
        <w:t>SECTOR GEOMETRICA GRADUS d.o.o. Medulin, Banjole, Volme 173C, OIB: 29391423689</w:t>
      </w:r>
      <w:r w:rsidR="003E00AF">
        <w:t xml:space="preserve">, </w:t>
      </w:r>
    </w:p>
    <w:p w:rsidRDefault="00FB0B18" w:rsidP="003E00AF" w:rsidR="00A560B4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FF62EF">
        <w:rPr>
          <w:lang w:val="sv-SE"/>
        </w:rPr>
        <w:t>Gianni Signoreli, Pula, Valsaline 41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p w:rsidRDefault="00C357F5" w:rsidP="003E00AF" w:rsidR="00C357F5">
      <w:pPr>
        <w:ind w:firstLine="708"/>
        <w:jc w:val="both"/>
        <w:rPr>
          <w:lang w:val="pl-PL"/>
        </w:rPr>
      </w:pPr>
      <w:r>
        <w:t xml:space="preserve">- </w:t>
      </w:r>
      <w:r w:rsidRPr="00C357F5">
        <w:rPr>
          <w:lang w:val="pl-PL"/>
        </w:rPr>
        <w:t>Dušan Crljenko, Brca 8c</w:t>
      </w:r>
      <w:r>
        <w:rPr>
          <w:lang w:val="pl-PL"/>
        </w:rPr>
        <w:t>, Rijeka</w:t>
      </w:r>
    </w:p>
    <w:p w:rsidRDefault="00462054" w:rsidP="003E00AF" w:rsidR="00462054">
      <w:pPr>
        <w:ind w:firstLine="708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7A211D">
        <w:rPr>
          <w:lang w:val="pl-PL"/>
        </w:rPr>
        <w:t xml:space="preserve"> </w:t>
      </w:r>
      <w:r w:rsidR="007A211D" w:rsidRPr="007A211D">
        <w:rPr>
          <w:lang w:val="pl-PL"/>
        </w:rPr>
        <w:t>Štefan Rola, Ulica Franje Pokornya 6, Zagreb, OIB: 26698048809</w:t>
      </w:r>
      <w:r w:rsidR="007A211D">
        <w:rPr>
          <w:lang w:val="pl-PL"/>
        </w:rPr>
        <w:t xml:space="preserve"> uz rješenje posl. broj: St-340/16 od 04. ožujka 2016. godine</w:t>
      </w:r>
    </w:p>
    <w:p w:rsidRDefault="00462054" w:rsidP="003E00AF" w:rsidR="00462054">
      <w:pPr>
        <w:ind w:firstLine="708"/>
        <w:jc w:val="both"/>
      </w:pPr>
      <w:r>
        <w:rPr>
          <w:lang w:val="pl-PL"/>
        </w:rPr>
        <w:t>- Ministarstvo pravosuđa</w:t>
      </w:r>
    </w:p>
    <w:sectPr w:rsidSect="00C40FD5" w:rsidR="00462054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C2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3D3DD5">
          <w:t>340</w:t>
        </w:r>
        <w:r w:rsidR="0059655A">
          <w:t>/16</w:t>
        </w:r>
        <w:r w:rsidR="008B641E">
          <w:t>-12</w:t>
        </w:r>
      </w:sdtContent>
    </w:sdt>
  </w:p>
  <w:p w:rsidRDefault="00780C2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D3DD5">
      <w:t>340</w:t>
    </w:r>
    <w:r w:rsidR="0059655A">
      <w:t>/16</w:t>
    </w:r>
    <w:r w:rsidR="007D7A8F">
      <w:t>-</w:t>
    </w:r>
    <w:r w:rsidR="008B641E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34676"/>
    <w:rsid w:val="002534BF"/>
    <w:rsid w:val="00262377"/>
    <w:rsid w:val="00264035"/>
    <w:rsid w:val="002D55AD"/>
    <w:rsid w:val="003B74B1"/>
    <w:rsid w:val="003D3DD5"/>
    <w:rsid w:val="003E00AF"/>
    <w:rsid w:val="00462054"/>
    <w:rsid w:val="0051365F"/>
    <w:rsid w:val="00554328"/>
    <w:rsid w:val="0059655A"/>
    <w:rsid w:val="005E3EB7"/>
    <w:rsid w:val="005E434E"/>
    <w:rsid w:val="00780C2E"/>
    <w:rsid w:val="0079454F"/>
    <w:rsid w:val="007A211D"/>
    <w:rsid w:val="007D7A8F"/>
    <w:rsid w:val="00814FDD"/>
    <w:rsid w:val="008B641E"/>
    <w:rsid w:val="00985388"/>
    <w:rsid w:val="00A560B4"/>
    <w:rsid w:val="00B17BB5"/>
    <w:rsid w:val="00B5740A"/>
    <w:rsid w:val="00B93F45"/>
    <w:rsid w:val="00C2732F"/>
    <w:rsid w:val="00C357F5"/>
    <w:rsid w:val="00CA0CBB"/>
    <w:rsid w:val="00D06B78"/>
    <w:rsid w:val="00D14604"/>
    <w:rsid w:val="00DF28E8"/>
    <w:rsid w:val="00E40DC9"/>
    <w:rsid w:val="00E60CD0"/>
    <w:rsid w:val="00F26397"/>
    <w:rsid w:val="00F32923"/>
    <w:rsid w:val="00F531AB"/>
    <w:rsid w:val="00F560F8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41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41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41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41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41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41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41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41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0B44F-A451-43C4-A201-77EA66E90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3032</properties:Characters>
  <properties:Lines>80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2016-03-11T12:07:00Z</dcterms:created>
  <dc:creator>Jasmina Matika</dc:creator>
  <cp:lastModifiedBy>Sanja Prodan</cp:lastModifiedBy>
  <cp:lastPrinted>2016-03-11T12:26:00Z</cp:lastPrinted>
  <dcterms:modified xmlns:xsi="http://www.w3.org/2001/XMLSchema-instance" xsi:type="dcterms:W3CDTF">2016-03-11T12:27:00Z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