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a135" w14:paraId="d55a135" w:rsidRDefault="00974BEF" w:rsidP="00974BEF" w:rsidR="00974BE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4BEF" w:rsidP="00974BEF" w:rsidR="00974BE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74BEF" w:rsidP="00974BEF" w:rsidR="00974BE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74BEF" w:rsidP="00974BEF" w:rsidR="00974BE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74BEF" w:rsidP="00974BEF" w:rsidR="00974BE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74BEF" w:rsidP="00974BEF" w:rsidR="00974BE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74BEF" w:rsidP="00974BEF" w:rsidR="00974BEF" w:rsidRPr="005D578C">
      <w:pPr>
        <w:jc w:val="center"/>
        <w:rPr>
          <w:rFonts w:cs="Times New Roman" w:eastAsia="Times New Roman"/>
          <w:szCs w:val="24"/>
        </w:rPr>
      </w:pPr>
    </w:p>
    <w:p w:rsidRDefault="00974BEF" w:rsidP="00974BEF" w:rsidR="00974BE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74BEF" w:rsidP="00974BEF" w:rsidR="00974BEF" w:rsidRPr="005D578C">
      <w:pPr>
        <w:rPr>
          <w:rFonts w:cs="Times New Roman" w:eastAsia="Times New Roman"/>
          <w:szCs w:val="24"/>
        </w:rPr>
      </w:pPr>
    </w:p>
    <w:p w:rsidRDefault="00974BEF" w:rsidP="00974BEF" w:rsidR="00974BE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TIGAR I LAV d. o. o. Pula, Veruda 29, OIB 43948862357, MBS 040275484, 12. travnja 2016.</w:t>
      </w:r>
    </w:p>
    <w:p w:rsidRDefault="00974BEF" w:rsidP="00974BEF" w:rsidR="00974BEF" w:rsidRPr="005D578C">
      <w:pPr>
        <w:rPr>
          <w:rFonts w:cs="Times New Roman" w:eastAsia="Times New Roman"/>
          <w:szCs w:val="24"/>
        </w:rPr>
      </w:pPr>
    </w:p>
    <w:p w:rsidRDefault="00974BEF" w:rsidP="00974BEF" w:rsidR="00974BE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74BEF" w:rsidP="00974BEF" w:rsidR="00974BEF" w:rsidRPr="005D578C">
      <w:pPr>
        <w:rPr>
          <w:rFonts w:cs="Times New Roman" w:eastAsia="Times New Roman"/>
          <w:szCs w:val="24"/>
        </w:rPr>
      </w:pPr>
    </w:p>
    <w:p w:rsidRDefault="00974BEF" w:rsidP="00974BEF" w:rsidR="00974BE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I. Odbacuje se prijedlog predlagatelja ŠANGULIN d. o. o. Biograd n/m, Kraljice Jelene 3, za otvaranje stečajnog postupka nad dužnikom TIGAR I LAV d. o. o. Pula, Veruda 29, OIB 43948862357, MBS 040275484, kao nedopušten.</w:t>
      </w:r>
    </w:p>
    <w:p w:rsidRDefault="00974BEF" w:rsidP="00974BEF" w:rsidR="00974BE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974BEF" w:rsidP="00974BEF" w:rsidR="00974BEF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TIGAR I LAV d. o. o. Pula, Veruda 29, OIB 43948862357, MBS 040275484.</w:t>
      </w:r>
    </w:p>
    <w:p w:rsidRDefault="00974BEF" w:rsidP="00974BEF" w:rsidR="00974BEF" w:rsidRPr="005D578C">
      <w:pPr>
        <w:rPr>
          <w:rFonts w:cs="Times New Roman" w:eastAsia="Times New Roman"/>
          <w:szCs w:val="24"/>
        </w:rPr>
      </w:pPr>
    </w:p>
    <w:p w:rsidRDefault="00974BEF" w:rsidP="00974BEF" w:rsidR="00974BE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974BEF">
        <w:rPr>
          <w:rFonts w:cs="Times New Roman" w:eastAsia="Times New Roman"/>
          <w:szCs w:val="20"/>
        </w:rPr>
        <w:t>Jelenko Lehki iz Zagreba, Pavla Hatza 10, OIB 96068307857</w:t>
      </w:r>
      <w:r>
        <w:rPr>
          <w:rFonts w:cs="Times New Roman" w:eastAsia="Times New Roman"/>
          <w:szCs w:val="20"/>
        </w:rPr>
        <w:t>.</w:t>
      </w:r>
    </w:p>
    <w:p w:rsidRDefault="00974BEF" w:rsidP="00974BEF" w:rsidR="00974BEF">
      <w:pPr>
        <w:rPr>
          <w:rFonts w:cs="Times New Roman" w:eastAsia="Times New Roman"/>
          <w:szCs w:val="20"/>
        </w:rPr>
      </w:pPr>
    </w:p>
    <w:p w:rsidRDefault="00974BEF" w:rsidP="00974BEF" w:rsidR="00974BE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TIGAR I LAV d. o. o. Pula, Veruda 29, OIB 43948862357, MBS 040275484.</w:t>
      </w:r>
    </w:p>
    <w:p w:rsidRDefault="00974BEF" w:rsidP="00974BEF" w:rsidR="00974BEF">
      <w:pPr>
        <w:ind w:firstLine="709"/>
        <w:rPr>
          <w:rFonts w:cs="Times New Roman" w:eastAsia="Times New Roman"/>
          <w:szCs w:val="24"/>
        </w:rPr>
      </w:pPr>
    </w:p>
    <w:p w:rsidRDefault="00974BEF" w:rsidP="00974BEF" w:rsidR="00974BE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TIGAR I LAV d. o. o. Pula, Veruda 29, OIB 43948862357, MBS 040275484.</w:t>
      </w:r>
    </w:p>
    <w:p w:rsidRDefault="00974BEF" w:rsidP="00974BEF" w:rsidR="00974BEF">
      <w:pPr>
        <w:rPr>
          <w:rFonts w:cs="Times New Roman" w:eastAsia="Times New Roman"/>
          <w:szCs w:val="24"/>
        </w:rPr>
      </w:pPr>
    </w:p>
    <w:p w:rsidRDefault="00974BEF" w:rsidP="00974BEF" w:rsidR="00974BEF" w:rsidRPr="005D578C">
      <w:pPr>
        <w:rPr>
          <w:rFonts w:cs="Times New Roman" w:eastAsia="Times New Roman"/>
          <w:szCs w:val="24"/>
        </w:rPr>
      </w:pPr>
    </w:p>
    <w:p w:rsidRDefault="00974BEF" w:rsidP="00974BEF" w:rsidR="00974BE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74BEF" w:rsidP="00974BEF" w:rsidR="00974BEF">
      <w:pPr>
        <w:ind w:firstLine="708"/>
        <w:rPr>
          <w:rFonts w:cs="Times New Roman" w:eastAsia="Times New Roman"/>
          <w:szCs w:val="24"/>
        </w:rPr>
      </w:pPr>
    </w:p>
    <w:p w:rsidRDefault="00974BEF" w:rsidP="00974BEF" w:rsidR="00974BE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TIGAR I LAV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5.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St-180/2016-3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74BEF" w:rsidP="00974BEF" w:rsidR="00974BE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ŠANGULIN d. o. o. Biograd n/m je, u zakonskom roku od 45 dana, kao vjerovnik dužnika, podnio prijedlog za otvaranje stečajnog postupka nad dužnikom (list 7 spisa) u kojem je naveo kako na temelju neplaćenog računa R1-30158 prema dužniku ima tražbinu u iznosu 58.878,90 kuna, kao i da se protiv dužnika pred ovim sudom vodi parnični postupak pod posl. br. P-873/2015.</w:t>
      </w:r>
    </w:p>
    <w:p w:rsidRDefault="00974BEF" w:rsidP="00974BEF" w:rsidR="00974BE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Sukladno odredbi čl. 13. st. 1. i 4. Stečajnog zakona, u stečajnom postupku podnesci se podnose na propisanim obrascima, ako je to Stečajnim zakonom određeno. Ako podnesak nije podnesen na propisanom obrascu, sud će ga odbaciti kao nedopušten.</w:t>
      </w:r>
      <w:r w:rsidR="00324952">
        <w:rPr>
          <w:rFonts w:cs="Times New Roman" w:eastAsia="Times New Roman"/>
          <w:szCs w:val="24"/>
        </w:rPr>
        <w:t xml:space="preserve"> Za podnošenje prijedloga za otvaranje stečajnog postupka, Stečajni zakon je u odredbi čl. 16., između ostalog, predvidio da se podnosi na propisanom obrascu te da sadržava podatke za identifikaciju dužnika i podnositelja prijedloga. Obrazac br. 13. za podnošenje prijedloga za otvaranje stečajnog postupka propisan je Pravilnikom o sadržaju i obliku obrazaca na kojima se podnose podnesci u predstečajnom i stečajnom postupku (Narodne novine br. 107/15).</w:t>
      </w:r>
    </w:p>
    <w:p w:rsidRDefault="00324952" w:rsidP="00324952" w:rsidR="00974BEF" w:rsidRPr="00D649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 xml:space="preserve">S obzirom na to da predmetni prijedlog za otvaranje stečajnog postupka nije podnijet na propisanom obrascu, sukladno navedenim zakonskim odredbama, valjalo ga je odbaciti kao nedopuštenog kao u t. I. izreke rješenja. </w:t>
      </w:r>
      <w:r w:rsidR="003E5A28">
        <w:rPr>
          <w:rFonts w:cs="Times New Roman" w:eastAsia="Times New Roman"/>
          <w:szCs w:val="24"/>
        </w:rPr>
        <w:t>Nadalje, k</w:t>
      </w:r>
      <w:r>
        <w:rPr>
          <w:rFonts w:cs="Times New Roman" w:eastAsia="Times New Roman"/>
          <w:szCs w:val="24"/>
        </w:rPr>
        <w:t xml:space="preserve">ako nijedan </w:t>
      </w:r>
      <w:r w:rsidR="003E5A28">
        <w:rPr>
          <w:rFonts w:cs="Times New Roman" w:eastAsia="Times New Roman"/>
          <w:szCs w:val="24"/>
        </w:rPr>
        <w:t xml:space="preserve">drugi </w:t>
      </w:r>
      <w:r w:rsidR="00974BEF" w:rsidRPr="00D649EA">
        <w:rPr>
          <w:rFonts w:cs="Times New Roman" w:eastAsia="Times New Roman"/>
          <w:szCs w:val="24"/>
        </w:rPr>
        <w:t>vjerovnik nije predložio otvaranje stečajnoga postupka</w:t>
      </w:r>
      <w:r w:rsidR="00974BEF">
        <w:rPr>
          <w:rFonts w:cs="Times New Roman" w:eastAsia="Times New Roman"/>
          <w:szCs w:val="24"/>
        </w:rPr>
        <w:t xml:space="preserve"> nad dužnikom</w:t>
      </w:r>
      <w:r w:rsidR="00974BEF"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a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dužnika, </w:t>
      </w:r>
      <w:r w:rsidR="003E5A28">
        <w:rPr>
          <w:rFonts w:cs="Times New Roman" w:eastAsia="Times New Roman"/>
          <w:szCs w:val="24"/>
        </w:rPr>
        <w:t xml:space="preserve">a uzimajući u obzir da se u takvim situacijama prema </w:t>
      </w:r>
      <w:r w:rsidR="00974BEF">
        <w:rPr>
          <w:rFonts w:cs="Times New Roman" w:eastAsia="Times New Roman"/>
          <w:szCs w:val="24"/>
        </w:rPr>
        <w:t>odredbi čl. 431. st. 1. Stečajnog zakona smatra da je</w:t>
      </w:r>
      <w:r w:rsidR="003E5A28">
        <w:rPr>
          <w:rFonts w:cs="Times New Roman" w:eastAsia="Times New Roman"/>
          <w:szCs w:val="24"/>
        </w:rPr>
        <w:t xml:space="preserve"> dužnik nesposoban za plaćanje, </w:t>
      </w:r>
      <w:r w:rsidR="00974BEF">
        <w:rPr>
          <w:rFonts w:cs="Times New Roman" w:eastAsia="Times New Roman"/>
          <w:szCs w:val="24"/>
        </w:rPr>
        <w:t xml:space="preserve">na temelju odredbi čl. 431. i čl. 432. Stečajnog zakona vezano uz čl. 131., čl. 132. te čl. 286. Stečajnog zakona, </w:t>
      </w:r>
      <w:r w:rsidR="005B308A">
        <w:rPr>
          <w:rFonts w:cs="Times New Roman" w:eastAsia="Times New Roman"/>
          <w:szCs w:val="24"/>
        </w:rPr>
        <w:t>valjalo je odlučiti</w:t>
      </w:r>
      <w:r w:rsidR="00974BEF"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="00974BEF" w:rsidRPr="00D649EA">
        <w:rPr>
          <w:rFonts w:cs="Times New Roman" w:eastAsia="Times New Roman"/>
          <w:szCs w:val="24"/>
        </w:rPr>
        <w:t xml:space="preserve"> rješenja.</w:t>
      </w:r>
    </w:p>
    <w:p w:rsidRDefault="00974BEF" w:rsidP="00974BEF" w:rsidR="00974BEF" w:rsidRPr="005D578C">
      <w:pPr>
        <w:rPr>
          <w:rFonts w:cs="Times New Roman" w:eastAsia="Times New Roman"/>
          <w:szCs w:val="24"/>
        </w:rPr>
      </w:pPr>
    </w:p>
    <w:p w:rsidRDefault="00974BEF" w:rsidP="00324952" w:rsidR="00974BEF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12. travnja 2016</w:t>
      </w:r>
      <w:r w:rsidR="00324952">
        <w:rPr>
          <w:rFonts w:cs="Times New Roman" w:eastAsia="Times New Roman"/>
          <w:szCs w:val="24"/>
        </w:rPr>
        <w:t xml:space="preserve">. </w:t>
      </w:r>
    </w:p>
    <w:p w:rsidRDefault="00974BEF" w:rsidP="00974BEF" w:rsidR="00974BE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974BEF" w:rsidP="00974BEF" w:rsidR="00974BE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5B308A">
        <w:rPr>
          <w:rFonts w:cs="Times New Roman" w:eastAsia="Times New Roman"/>
          <w:szCs w:val="24"/>
        </w:rPr>
        <w:t>, v. r.</w:t>
      </w:r>
    </w:p>
    <w:p w:rsidRDefault="00974BEF" w:rsidP="00974BEF" w:rsidR="00974BEF" w:rsidRPr="005D578C">
      <w:pPr>
        <w:jc w:val="left"/>
        <w:rPr>
          <w:rFonts w:cs="Times New Roman" w:eastAsia="Times New Roman"/>
          <w:szCs w:val="24"/>
        </w:rPr>
      </w:pPr>
    </w:p>
    <w:p w:rsidRDefault="00974BEF" w:rsidP="00974BEF" w:rsidR="00974BE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24952" w:rsidP="00324952" w:rsidR="0032495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 u četiri primjerka, a o njoj odlučuje Visoki trgovački sud Republike Hrvatske.</w:t>
      </w:r>
    </w:p>
    <w:p w:rsidRDefault="00974BEF" w:rsidP="00974BEF" w:rsidR="00974B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74BEF" w:rsidP="00974BEF" w:rsidR="00974BEF">
      <w:pPr>
        <w:rPr>
          <w:rFonts w:cs="Times New Roman" w:eastAsia="Times New Roman"/>
          <w:szCs w:val="24"/>
        </w:rPr>
      </w:pPr>
    </w:p>
    <w:p w:rsidRDefault="00974BEF" w:rsidP="00974BEF" w:rsidR="00974BEF" w:rsidRPr="005D578C">
      <w:pPr>
        <w:rPr>
          <w:rFonts w:cs="Times New Roman" w:eastAsia="Times New Roman"/>
          <w:szCs w:val="24"/>
        </w:rPr>
      </w:pPr>
    </w:p>
    <w:p w:rsidRDefault="00974BEF" w:rsidP="00974BEF" w:rsidR="00974BE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74BEF" w:rsidP="00974BEF" w:rsidR="00974B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74BEF" w:rsidP="00974BEF" w:rsidR="00974B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TIGAR I LAV d. o. o. Pula, Veruda 29,</w:t>
      </w:r>
    </w:p>
    <w:p w:rsidRDefault="00974BEF" w:rsidP="00974BEF" w:rsidR="00974BEF" w:rsidRPr="00386167">
      <w:pPr>
        <w:rPr>
          <w:rFonts w:cs="Times New Roman" w:eastAsia="Times New Roman"/>
          <w:szCs w:val="20"/>
        </w:rPr>
      </w:pPr>
      <w:r w:rsidRPr="006C0BD8">
        <w:rPr>
          <w:rFonts w:cs="Times New Roman" w:eastAsia="Times New Roman"/>
          <w:szCs w:val="24"/>
        </w:rPr>
        <w:t xml:space="preserve">3. RH, Ministarstvo financija, Porezna uprava, </w:t>
      </w:r>
      <w:r w:rsidRPr="006C0BD8">
        <w:rPr>
          <w:rFonts w:cs="Times New Roman" w:eastAsia="Times New Roman"/>
          <w:szCs w:val="20"/>
        </w:rPr>
        <w:t>Područni ured Istra, Primorje</w:t>
      </w:r>
      <w:r>
        <w:rPr>
          <w:rFonts w:cs="Times New Roman" w:eastAsia="Times New Roman"/>
          <w:szCs w:val="20"/>
        </w:rPr>
        <w:t xml:space="preserve">, Lika, Ispostava </w:t>
      </w:r>
      <w:r>
        <w:t>Pula – Pola, Pula, Carrarina 5,</w:t>
      </w:r>
    </w:p>
    <w:p w:rsidRDefault="00974BEF" w:rsidP="00974BEF" w:rsidR="00974B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74BEF" w:rsidP="00974BEF" w:rsidR="00974BE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 iz Zagreba, Pavla Hatza 10, </w:t>
      </w:r>
    </w:p>
    <w:p w:rsidRDefault="00974BEF" w:rsidP="00974BEF" w:rsidR="00974BE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0"/>
        </w:rPr>
        <w:t>6. podnositelj prijedloga ŠANGULIN d. o. o. Biograd n/m, Kraljice Jelene 3,</w:t>
      </w:r>
    </w:p>
    <w:p w:rsidRDefault="00974BEF" w:rsidP="00974BEF" w:rsidR="00974BE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974BEF" w:rsidP="00974BEF" w:rsidR="00974B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974BEF" w:rsidR="004F5027" w:rsidRPr="003249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sectPr w:rsidSect="00974BEF" w:rsidR="004F5027" w:rsidRPr="0032495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A28" w:rsidP="00974BEF" w:rsidR="003E5A28">
      <w:r>
        <w:separator/>
      </w:r>
    </w:p>
  </w:endnote>
  <w:endnote w:id="0" w:type="continuationSeparator">
    <w:p w:rsidRDefault="003E5A28" w:rsidP="00974BEF" w:rsidR="003E5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A28" w:rsidP="00974BEF" w:rsidR="003E5A28">
      <w:r>
        <w:separator/>
      </w:r>
    </w:p>
  </w:footnote>
  <w:footnote w:id="0" w:type="continuationSeparator">
    <w:p w:rsidRDefault="003E5A28" w:rsidP="00974BEF" w:rsidR="003E5A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5A28" w:rsidP="00974BEF" w:rsidR="003E5A2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12AB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St-180/2016-6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5A28" w:rsidP="00974BEF" w:rsidR="003E5A28" w:rsidRPr="00A074C3">
    <w:pPr>
      <w:pStyle w:val="Zaglavlje"/>
      <w:jc w:val="right"/>
      <w:rPr>
        <w:szCs w:val="24"/>
      </w:rPr>
    </w:pPr>
    <w:r>
      <w:rPr>
        <w:szCs w:val="24"/>
      </w:rPr>
      <w:t>10 St-180/2016-6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743"/>
    <w:rsid w:val="00312ABA"/>
    <w:rsid w:val="00324952"/>
    <w:rsid w:val="003E5A28"/>
    <w:rsid w:val="004F5027"/>
    <w:rsid w:val="005B308A"/>
    <w:rsid w:val="00974BEF"/>
    <w:rsid w:val="00CC7E93"/>
    <w:rsid w:val="00F919C8"/>
    <w:rsid w:val="00FC570A"/>
    <w:rsid w:val="00FD2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4BE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4BE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74BE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4B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4BE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4B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74BE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2A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AB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12AB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12AB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12AB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4BE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4BE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74BE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4B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4BE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4B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4BE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2A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AB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12AB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12AB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12AB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7854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St-180/2016</izvorni_sadrzaj>
    <derivirana_varijabla naziv="DomainObject.Predmet.OznakaBroj_1">St-180/2016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TIGAR I LAV d.o.o. PULA</izvorni_sadrzaj>
    <derivirana_varijabla naziv="DomainObject.Predmet.ProtustrankaFormated_1">  TIGAR I LAV d.o.o. PULA</derivirana_varijabla>
  </DomainObject.Predmet.ProtustrankaFormated>
  <DomainObject.Predmet.ProtustrankaFormatedOIB>
    <izvorni_sadrzaj>  TIGAR I LAV d.o.o. PULA, OIB 43948862357</izvorni_sadrzaj>
    <derivirana_varijabla naziv="DomainObject.Predmet.ProtustrankaFormatedOIB_1">  TIGAR I LAV d.o.o. PULA, OIB 43948862357</derivirana_varijabla>
  </DomainObject.Predmet.ProtustrankaFormatedOIB>
  <DomainObject.Predmet.ProtustrankaFormatedWithAdress>
    <izvorni_sadrzaj> TIGAR I LAV d.o.o. PULA, Veruda 29, 52100 Pula</izvorni_sadrzaj>
    <derivirana_varijabla naziv="DomainObject.Predmet.ProtustrankaFormatedWithAdress_1"> TIGAR I LAV d.o.o. PULA, Veruda 29, 52100 Pula</derivirana_varijabla>
  </DomainObject.Predmet.ProtustrankaFormatedWithAdress>
  <DomainObject.Predmet.ProtustrankaFormatedWithAdressOIB>
    <izvorni_sadrzaj> TIGAR I LAV d.o.o. PULA, OIB 43948862357, Veruda 29, 52100 Pula</izvorni_sadrzaj>
    <derivirana_varijabla naziv="DomainObject.Predmet.ProtustrankaFormatedWithAdressOIB_1"> TIGAR I LAV d.o.o. PULA, OIB 43948862357, Veruda 29, 52100 Pula</derivirana_varijabla>
  </DomainObject.Predmet.ProtustrankaFormatedWithAdressOIB>
  <DomainObject.Predmet.ProtustrankaWithAdress>
    <izvorni_sadrzaj>TIGAR I LAV d.o.o. PULA Veruda 29, 52100 Pula</izvorni_sadrzaj>
    <derivirana_varijabla naziv="DomainObject.Predmet.ProtustrankaWithAdress_1">TIGAR I LAV d.o.o. PULA Veruda 29, 52100 Pula</derivirana_varijabla>
  </DomainObject.Predmet.ProtustrankaWithAdress>
  <DomainObject.Predmet.ProtustrankaWithAdressOIB>
    <izvorni_sadrzaj>TIGAR I LAV d.o.o. PULA, OIB 43948862357, Veruda 29, 52100 Pula</izvorni_sadrzaj>
    <derivirana_varijabla naziv="DomainObject.Predmet.ProtustrankaWithAdressOIB_1">TIGAR I LAV d.o.o. PULA, OIB 43948862357, Veruda 29, 52100 Pula</derivirana_varijabla>
  </DomainObject.Predmet.ProtustrankaWithAdressOIB>
  <DomainObject.Predmet.ProtustrankaNazivFormated>
    <izvorni_sadrzaj>TIGAR I LAV d.o.o. PULA</izvorni_sadrzaj>
    <derivirana_varijabla naziv="DomainObject.Predmet.ProtustrankaNazivFormated_1">TIGAR I LAV d.o.o. PULA</derivirana_varijabla>
  </DomainObject.Predmet.ProtustrankaNazivFormated>
  <DomainObject.Predmet.ProtustrankaNazivFormatedOIB>
    <izvorni_sadrzaj>TIGAR I LAV d.o.o. PULA, OIB 43948862357</izvorni_sadrzaj>
    <derivirana_varijabla naziv="DomainObject.Predmet.ProtustrankaNazivFormatedOIB_1">TIGAR I LAV d.o.o. PULA, OIB 43948862357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28035.98</izvorni_sadrzaj>
    <derivirana_varijabla naziv="DomainObject.Predmet.TrenutnaVrijednost_1">28035.98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TIGAR I LAV d.o.o. PULA</item>
    </izvorni_sadrzaj>
    <derivirana_varijabla naziv="DomainObject.Predmet.ProtuStrankaListFormated_1">
      <item>TIGAR I LAV d.o.o. PULA</item>
    </derivirana_varijabla>
  </DomainObject.Predmet.ProtuStrankaListFormated>
  <DomainObject.Predmet.ProtuStrankaListFormatedOIB>
    <izvorni_sadrzaj>
      <item>TIGAR I LAV d.o.o. PULA, OIB 43948862357</item>
    </izvorni_sadrzaj>
    <derivirana_varijabla naziv="DomainObject.Predmet.ProtuStrankaListFormatedOIB_1">
      <item>TIGAR I LAV d.o.o. PULA, OIB 43948862357</item>
    </derivirana_varijabla>
  </DomainObject.Predmet.ProtuStrankaListFormatedOIB>
  <DomainObject.Predmet.ProtuStrankaListFormatedWithAdress>
    <izvorni_sadrzaj>
      <item>TIGAR I LAV d.o.o. PULA, Veruda 29, 52100 Pula</item>
    </izvorni_sadrzaj>
    <derivirana_varijabla naziv="DomainObject.Predmet.ProtuStrankaListFormatedWithAdress_1">
      <item>TIGAR I LAV d.o.o. PULA, Veruda 29, 52100 Pula</item>
    </derivirana_varijabla>
  </DomainObject.Predmet.ProtuStrankaListFormatedWithAdress>
  <DomainObject.Predmet.ProtuStrankaListFormatedWithAdressOIB>
    <izvorni_sadrzaj>
      <item>TIGAR I LAV d.o.o. PULA, OIB 43948862357, Veruda 29, 52100 Pula</item>
    </izvorni_sadrzaj>
    <derivirana_varijabla naziv="DomainObject.Predmet.ProtuStrankaListFormatedWithAdressOIB_1">
      <item>TIGAR I LAV d.o.o. PULA, OIB 43948862357, Veruda 29, 52100 Pula</item>
    </derivirana_varijabla>
  </DomainObject.Predmet.ProtuStrankaListFormatedWithAdressOIB>
  <DomainObject.Predmet.ProtuStrankaListNazivFormated>
    <izvorni_sadrzaj>
      <item>TIGAR I LAV d.o.o. PULA</item>
    </izvorni_sadrzaj>
    <derivirana_varijabla naziv="DomainObject.Predmet.ProtuStrankaListNazivFormated_1">
      <item>TIGAR I LAV d.o.o. PULA</item>
    </derivirana_varijabla>
  </DomainObject.Predmet.ProtuStrankaListNazivFormated>
  <DomainObject.Predmet.ProtuStrankaListNazivFormatedOIB>
    <izvorni_sadrzaj>
      <item>TIGAR I LAV d.o.o. PULA, OIB 43948862357</item>
    </izvorni_sadrzaj>
    <derivirana_varijabla naziv="DomainObject.Predmet.ProtuStrankaListNazivFormatedOIB_1">
      <item>TIGAR I LAV d.o.o. PULA, OIB 43948862357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TIGAR I LAV d.o.o. PULA</izvorni_sadrzaj>
    <derivirana_varijabla naziv="DomainObject.Predmet.ProtustrankaIDrugi_1">TIGAR I LAV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TIGAR I LAV d.o.o. PULA, OIB 43948862357, Veruda 29, 52100 Pula</izvorni_sadrzaj>
    <derivirana_varijabla naziv="DomainObject.Predmet.ProtustrankaIDrugiAdressOIB_1">TIGAR I LAV d.o.o. PULA, OIB 43948862357, Veruda 29,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TIGAR I LAV d.o.o. PULA</item>
    </izvorni_sadrzaj>
    <derivirana_varijabla naziv="DomainObject.Predmet.SudioniciListNaziv_1">
      <item>FINANCIJSKA AGENCIJA, RC RIJEKA, PODRUŽNICA PULA, PULA</item>
      <item>TIGAR I LAV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TIGAR I LAV d.o.o. PULA, OIB 43948862357, Veruda 29,52100 Pula</item>
    </izvorni_sadrzaj>
    <derivirana_varijabla naziv="DomainObject.Predmet.SudioniciListAdressOIB_1">
      <item>FINANCIJSKA AGENCIJA, RC RIJEKA, PODRUŽNICA PULA, PULA, OIB 85821130368, Ulica grada Vukovara 70,10000 Zagreb</item>
      <item>TIGAR I LAV d.o.o. PULA, OIB 43948862357, Veruda 29,52100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43948862357</item>
    </izvorni_sadrzaj>
    <derivirana_varijabla naziv="DomainObject.Predmet.SudioniciListNazivOIB_1">
      <item>, OIB 85821130368</item>
      <item>, OIB 43948862357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840</properties:Words>
  <properties:Characters>4425</properties:Characters>
  <properties:Lines>96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2016-04-14T05:46:00Z</dcterms:created>
  <dc:creator>Mihaela Kaligari</dc:creator>
  <cp:lastModifiedBy>Sanja Lakošeljac</cp:lastModifiedBy>
  <cp:lastPrinted>2016-04-12T12:32:00Z</cp:lastPrinted>
  <dcterms:modified xmlns:xsi="http://www.w3.org/2001/XMLSchema-instance" xsi:type="dcterms:W3CDTF">2016-04-14T05:48:00Z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