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27d9c" w14:paraId="4027d9c" w:rsidRDefault="009B2DEA" w:rsidP="009B2DEA" w:rsidR="009B2DEA" w:rsidRPr="0018071D">
      <w:pPr>
        <w15:collapsed w:val="false"/>
        <w:rPr>
          <w:lang w:eastAsia="en-US"/>
        </w:rPr>
      </w:pPr>
      <w:bookmarkStart w:name="_GoBack" w:id="0"/>
      <w:bookmarkEnd w:id="0"/>
      <w:r w:rsidRPr="0018071D">
        <w:rPr>
          <w:noProof/>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9B2DEA" w:rsidP="009B2DEA" w:rsidR="009B2DEA" w:rsidRPr="00BB25A0">
      <w:pPr>
        <w:rPr>
          <w:lang w:eastAsia="en-US"/>
        </w:rPr>
      </w:pPr>
      <w:r w:rsidRPr="00BB25A0">
        <w:rPr>
          <w:lang w:eastAsia="en-US"/>
        </w:rPr>
        <w:t>REPUBLIKA HRVATSKA</w:t>
      </w:r>
    </w:p>
    <w:p w:rsidRDefault="009B2DEA" w:rsidP="009B2DEA" w:rsidR="009B2DEA" w:rsidRPr="00BB25A0">
      <w:pPr>
        <w:rPr>
          <w:lang w:eastAsia="en-US"/>
        </w:rPr>
      </w:pPr>
      <w:r w:rsidRPr="00BB25A0">
        <w:rPr>
          <w:lang w:eastAsia="en-US"/>
        </w:rPr>
        <w:t>TRGOVAČKI SUD U ZAGREBU</w:t>
      </w:r>
    </w:p>
    <w:p w:rsidRDefault="00163F3A" w:rsidP="009B2DEA" w:rsidR="009B2DEA" w:rsidRPr="00BB25A0">
      <w:pPr>
        <w:rPr>
          <w:lang w:eastAsia="en-US"/>
        </w:rPr>
      </w:pPr>
      <w:r>
        <w:rPr>
          <w:lang w:eastAsia="en-US"/>
        </w:rPr>
        <w:t>Zagreb, Amruševa 2/II</w:t>
      </w:r>
      <w:r w:rsidR="009B2DEA" w:rsidRPr="00BB25A0">
        <w:rPr>
          <w:lang w:eastAsia="en-US"/>
        </w:rPr>
        <w:tab/>
      </w:r>
      <w:r w:rsidR="009B2DEA" w:rsidRPr="00BB25A0">
        <w:rPr>
          <w:lang w:eastAsia="en-US"/>
        </w:rPr>
        <w:tab/>
      </w:r>
      <w:r w:rsidR="009B2DEA" w:rsidRPr="00BB25A0">
        <w:rPr>
          <w:lang w:eastAsia="en-US"/>
        </w:rPr>
        <w:tab/>
      </w:r>
      <w:r w:rsidR="009B2DEA" w:rsidRPr="00BB25A0">
        <w:rPr>
          <w:lang w:eastAsia="en-US"/>
        </w:rPr>
        <w:tab/>
      </w:r>
      <w:r w:rsidR="009B2DEA" w:rsidRPr="00BB25A0">
        <w:rPr>
          <w:lang w:eastAsia="en-US"/>
        </w:rPr>
        <w:tab/>
      </w:r>
      <w:r w:rsidR="009B2DEA" w:rsidRPr="00BB25A0">
        <w:rPr>
          <w:lang w:eastAsia="en-US"/>
        </w:rPr>
        <w:tab/>
        <w:t xml:space="preserve">                                    </w:t>
      </w:r>
    </w:p>
    <w:p w:rsidRDefault="009B2DEA" w:rsidP="009B2DEA" w:rsidR="009B2DEA">
      <w:pPr>
        <w:jc w:val="right"/>
        <w:rPr>
          <w:lang w:eastAsia="en-US"/>
        </w:rPr>
      </w:pPr>
    </w:p>
    <w:p w:rsidRDefault="009B2DEA" w:rsidP="009B2DEA" w:rsidR="009B2DEA" w:rsidRPr="0018071D">
      <w:pPr>
        <w:jc w:val="right"/>
        <w:rPr>
          <w:lang w:eastAsia="en-US"/>
        </w:rPr>
      </w:pPr>
      <w:r w:rsidRPr="0018071D">
        <w:rPr>
          <w:lang w:eastAsia="en-US"/>
        </w:rPr>
        <w:t>85. St-</w:t>
      </w:r>
      <w:r w:rsidR="00844A46">
        <w:rPr>
          <w:lang w:eastAsia="en-US"/>
        </w:rPr>
        <w:t>1462</w:t>
      </w:r>
      <w:r w:rsidRPr="0018071D">
        <w:rPr>
          <w:lang w:eastAsia="en-US"/>
        </w:rPr>
        <w:t>/1</w:t>
      </w:r>
      <w:r w:rsidR="00844A46">
        <w:rPr>
          <w:lang w:eastAsia="en-US"/>
        </w:rPr>
        <w:t>7</w:t>
      </w:r>
    </w:p>
    <w:p w:rsidRDefault="001404C0" w:rsidP="009B2DEA" w:rsidR="009B2DEA" w:rsidRPr="0018071D">
      <w:pPr>
        <w:jc w:val="center"/>
        <w:rPr>
          <w:lang w:eastAsia="en-US"/>
        </w:rPr>
      </w:pPr>
      <w:r>
        <w:rPr>
          <w:lang w:eastAsia="en-US"/>
        </w:rPr>
        <w:t xml:space="preserve">R E P U B L I K A   </w:t>
      </w:r>
      <w:r w:rsidR="009B2DEA" w:rsidRPr="0018071D">
        <w:rPr>
          <w:lang w:eastAsia="en-US"/>
        </w:rPr>
        <w:t>H R V A T S K A</w:t>
      </w:r>
    </w:p>
    <w:p w:rsidRDefault="009B2DEA" w:rsidP="009B2DEA" w:rsidR="009B2DEA" w:rsidRPr="0018071D">
      <w:pPr>
        <w:jc w:val="center"/>
        <w:rPr>
          <w:lang w:eastAsia="en-US"/>
        </w:rPr>
      </w:pPr>
    </w:p>
    <w:p w:rsidRDefault="009B2DEA" w:rsidP="009B2DEA" w:rsidR="009B2DEA">
      <w:pPr>
        <w:jc w:val="center"/>
        <w:rPr>
          <w:lang w:eastAsia="en-US"/>
        </w:rPr>
      </w:pPr>
      <w:r w:rsidRPr="0018071D">
        <w:rPr>
          <w:lang w:eastAsia="en-US"/>
        </w:rPr>
        <w:t>R J E Š E NJ E</w:t>
      </w:r>
    </w:p>
    <w:p w:rsidRDefault="009B2DEA" w:rsidP="009B2DEA" w:rsidR="009B2DEA" w:rsidRPr="0018071D">
      <w:pPr>
        <w:jc w:val="center"/>
        <w:rPr>
          <w:lang w:eastAsia="en-US"/>
        </w:rPr>
      </w:pPr>
    </w:p>
    <w:p w:rsidRDefault="009B2DEA" w:rsidP="009B2DEA" w:rsidR="009B2DEA" w:rsidRPr="0018071D">
      <w:pPr>
        <w:ind w:firstLine="708"/>
        <w:jc w:val="both"/>
        <w:rPr>
          <w:b/>
        </w:rPr>
      </w:pPr>
      <w:r w:rsidRPr="00503D52">
        <w:rPr>
          <w:lang w:eastAsia="en-US"/>
        </w:rPr>
        <w:t xml:space="preserve">Trgovački sud u Zagrebu, po sucu mr.sc. Ivani Koštarić Fegeš, u stečajnom postupku nad dužnikom </w:t>
      </w:r>
      <w:r w:rsidR="00844A46">
        <w:t>GREBAŠTICA PANORAMA d.o.o. u stečaju, Zagreb, Ivana Lučića 2A, OIB: 12253244666</w:t>
      </w:r>
      <w:r w:rsidRPr="007B7DE1">
        <w:rPr>
          <w:lang w:eastAsia="en-US"/>
        </w:rPr>
        <w:t>,</w:t>
      </w:r>
      <w:r>
        <w:rPr>
          <w:lang w:eastAsia="en-US"/>
        </w:rPr>
        <w:t xml:space="preserve"> </w:t>
      </w:r>
      <w:r w:rsidR="00BC3AB3">
        <w:rPr>
          <w:lang w:eastAsia="en-US"/>
        </w:rPr>
        <w:t>18</w:t>
      </w:r>
      <w:r>
        <w:rPr>
          <w:lang w:eastAsia="en-US"/>
        </w:rPr>
        <w:t xml:space="preserve">. </w:t>
      </w:r>
      <w:r w:rsidR="00BC3AB3">
        <w:rPr>
          <w:lang w:eastAsia="en-US"/>
        </w:rPr>
        <w:t>lipnja</w:t>
      </w:r>
      <w:r>
        <w:rPr>
          <w:lang w:eastAsia="en-US"/>
        </w:rPr>
        <w:t xml:space="preserve"> </w:t>
      </w:r>
      <w:r w:rsidRPr="00503D52">
        <w:rPr>
          <w:lang w:eastAsia="en-US"/>
        </w:rPr>
        <w:t>201</w:t>
      </w:r>
      <w:r>
        <w:rPr>
          <w:lang w:eastAsia="en-US"/>
        </w:rPr>
        <w:t>8</w:t>
      </w:r>
      <w:r w:rsidRPr="00503D52">
        <w:rPr>
          <w:lang w:eastAsia="en-US"/>
        </w:rPr>
        <w:t>.,</w:t>
      </w:r>
    </w:p>
    <w:p w:rsidRDefault="00F1797B" w:rsidP="00E029B4" w:rsidR="00F1797B" w:rsidRPr="00F268B0">
      <w:pPr>
        <w:jc w:val="center"/>
      </w:pPr>
      <w:r w:rsidRPr="00F268B0">
        <w:t>r i j e š i o     j e</w:t>
      </w:r>
    </w:p>
    <w:p w:rsidRDefault="00F1797B" w:rsidP="00F1797B" w:rsidR="00F1797B" w:rsidRPr="00F268B0"/>
    <w:p w:rsidRDefault="00F3251F" w:rsidP="00F3251F" w:rsidR="00F3251F">
      <w:pPr>
        <w:ind w:firstLine="708"/>
        <w:jc w:val="both"/>
      </w:pPr>
      <w:r>
        <w:t xml:space="preserve">I. </w:t>
      </w:r>
      <w:r w:rsidR="00DF1FA9">
        <w:t xml:space="preserve">Zdravko Krznar, Zagreb, Sveti duh 123, OIB: 50405381305, </w:t>
      </w:r>
      <w:r w:rsidR="00935646" w:rsidRPr="00F268B0">
        <w:t>razrješuje se dužnosti stečajnog upravitelja u ovom stečajnom postupku.</w:t>
      </w:r>
    </w:p>
    <w:p w:rsidRDefault="00F3251F" w:rsidP="00F3251F" w:rsidR="00F3251F">
      <w:pPr>
        <w:ind w:firstLine="708"/>
        <w:jc w:val="both"/>
      </w:pPr>
    </w:p>
    <w:p w:rsidRDefault="00F3251F" w:rsidP="00843C82" w:rsidR="00E029B4" w:rsidRPr="00F268B0">
      <w:pPr>
        <w:ind w:firstLine="708"/>
        <w:jc w:val="both"/>
      </w:pPr>
      <w:r>
        <w:t xml:space="preserve">II. </w:t>
      </w:r>
      <w:r w:rsidR="00935646" w:rsidRPr="00F268B0">
        <w:t xml:space="preserve">Potvrđuje se imenovanje </w:t>
      </w:r>
      <w:r w:rsidR="00DF1FA9">
        <w:t>Vesne Kocbek</w:t>
      </w:r>
      <w:r w:rsidR="004918BD" w:rsidRPr="00F268B0">
        <w:t>,</w:t>
      </w:r>
      <w:r w:rsidR="00F1797B" w:rsidRPr="00F268B0">
        <w:t xml:space="preserve"> </w:t>
      </w:r>
      <w:r>
        <w:t xml:space="preserve">Zagreb, Trg Nikole Zrinskog 17, OIB: </w:t>
      </w:r>
      <w:r w:rsidR="001E1556">
        <w:t>64935258953, k</w:t>
      </w:r>
      <w:r w:rsidR="00935646" w:rsidRPr="00F268B0">
        <w:t>ao novog stečajnog upravitelja u ovom stečajnom postupku.</w:t>
      </w:r>
    </w:p>
    <w:p w:rsidRDefault="00243285" w:rsidP="002D4CBC" w:rsidR="00243285" w:rsidRPr="00F268B0">
      <w:pPr>
        <w:jc w:val="both"/>
      </w:pPr>
    </w:p>
    <w:p w:rsidRDefault="00F1797B" w:rsidP="002D4CBC" w:rsidR="00F1797B" w:rsidRPr="00F268B0">
      <w:pPr>
        <w:jc w:val="center"/>
      </w:pPr>
      <w:r w:rsidRPr="00F268B0">
        <w:t>Obrazloženje</w:t>
      </w:r>
    </w:p>
    <w:p w:rsidRDefault="00243285" w:rsidP="00F1797B" w:rsidR="00243285" w:rsidRPr="00F268B0"/>
    <w:p w:rsidRDefault="00935646" w:rsidP="00F418B3" w:rsidR="00880DD5">
      <w:pPr>
        <w:ind w:firstLine="708"/>
        <w:jc w:val="both"/>
      </w:pPr>
      <w:r w:rsidRPr="00F268B0">
        <w:t xml:space="preserve">Na </w:t>
      </w:r>
      <w:r w:rsidR="00F26A60">
        <w:t xml:space="preserve">ročištu održanom </w:t>
      </w:r>
      <w:r w:rsidR="00FA1E56">
        <w:t xml:space="preserve">18. lipnja </w:t>
      </w:r>
      <w:r w:rsidR="00F26A60">
        <w:t>2018</w:t>
      </w:r>
      <w:r w:rsidRPr="00F268B0">
        <w:t xml:space="preserve">., skupština vjerovnika donijela je odluku da se </w:t>
      </w:r>
      <w:r w:rsidR="00FA1E56">
        <w:t>Zdravko Krznar, Zagreb, Sveti duh 123, OIB: 50405381305</w:t>
      </w:r>
      <w:r w:rsidR="00880DD5">
        <w:t xml:space="preserve">, razrješuje dužnosti stečajnog upravitelja u ovom stečajnom postupku, te da se za novog stečajnog upravitelja u ovom stečajnom postupku imenuje </w:t>
      </w:r>
      <w:r w:rsidR="00FA1E56">
        <w:t>Vesna Kocbek,</w:t>
      </w:r>
      <w:r w:rsidR="008560E9">
        <w:t xml:space="preserve"> Zagreb, Trg Nikole Zrinskog 17, OIB: 64935258953</w:t>
      </w:r>
      <w:r w:rsidR="00136E4D">
        <w:t>.</w:t>
      </w:r>
    </w:p>
    <w:p w:rsidRDefault="00136E4D" w:rsidP="00621A1F" w:rsidR="00306046" w:rsidRPr="00306046">
      <w:pPr>
        <w:spacing w:afterAutospacing="true" w:after="100" w:beforeAutospacing="true" w:before="100"/>
        <w:ind w:firstLine="709"/>
        <w:jc w:val="both"/>
        <w:rPr>
          <w:color w:val="000000"/>
        </w:rPr>
      </w:pPr>
      <w:r w:rsidRPr="00735BF5">
        <w:t>Odredbom čl</w:t>
      </w:r>
      <w:r w:rsidR="00F3251F">
        <w:t>anka</w:t>
      </w:r>
      <w:r w:rsidRPr="00735BF5">
        <w:t xml:space="preserve"> </w:t>
      </w:r>
      <w:r w:rsidR="00A43C0F" w:rsidRPr="00735BF5">
        <w:t xml:space="preserve">87. </w:t>
      </w:r>
      <w:r w:rsidR="00306046" w:rsidRPr="00735BF5">
        <w:t>st</w:t>
      </w:r>
      <w:r w:rsidR="00F3251F">
        <w:t>avka</w:t>
      </w:r>
      <w:r w:rsidR="00306046" w:rsidRPr="00735BF5">
        <w:t xml:space="preserve"> 1. </w:t>
      </w:r>
      <w:r w:rsidR="00A43C0F" w:rsidRPr="00735BF5">
        <w:t xml:space="preserve">Stečajnog zakona („Narodne novine“ broj 71/15; dalje: SZ) propisano je da </w:t>
      </w:r>
      <w:r w:rsidR="001A1B25" w:rsidRPr="00735BF5">
        <w:rPr>
          <w:color w:val="000000"/>
        </w:rPr>
        <w:t>n</w:t>
      </w:r>
      <w:r w:rsidR="00306046" w:rsidRPr="00735BF5">
        <w:rPr>
          <w:color w:val="000000"/>
        </w:rPr>
        <w:t>a prvom ili kojem kasnijem ročištu nakon imenovanja stečajnoga upravitelja skupština vjerovnika može umjesto stečajnoga upravitelja kojeg je imenovao sud izabrati drugoga stečajnog upravitelja.</w:t>
      </w:r>
      <w:r w:rsidR="001A1B25" w:rsidRPr="00735BF5">
        <w:rPr>
          <w:color w:val="000000"/>
        </w:rPr>
        <w:t xml:space="preserve"> </w:t>
      </w:r>
      <w:r w:rsidR="00AC6ED9">
        <w:rPr>
          <w:color w:val="000000"/>
        </w:rPr>
        <w:t>Prema odredbi čl</w:t>
      </w:r>
      <w:r w:rsidR="004C7564">
        <w:rPr>
          <w:color w:val="000000"/>
        </w:rPr>
        <w:t>anka</w:t>
      </w:r>
      <w:r w:rsidR="00AC6ED9">
        <w:rPr>
          <w:color w:val="000000"/>
        </w:rPr>
        <w:t xml:space="preserve"> 87. st</w:t>
      </w:r>
      <w:r w:rsidR="004C7564">
        <w:rPr>
          <w:color w:val="000000"/>
        </w:rPr>
        <w:t>avka</w:t>
      </w:r>
      <w:r w:rsidR="00AC6ED9">
        <w:rPr>
          <w:color w:val="000000"/>
        </w:rPr>
        <w:t xml:space="preserve"> 2.  SZ-a, s</w:t>
      </w:r>
      <w:r w:rsidR="00306046" w:rsidRPr="00735BF5">
        <w:rPr>
          <w:color w:val="000000"/>
        </w:rPr>
        <w:t>matra</w:t>
      </w:r>
      <w:r w:rsidR="00AC6ED9">
        <w:rPr>
          <w:color w:val="000000"/>
        </w:rPr>
        <w:t>t</w:t>
      </w:r>
      <w:r w:rsidR="00306046" w:rsidRPr="00735BF5">
        <w:rPr>
          <w:color w:val="000000"/>
        </w:rPr>
        <w:t xml:space="preserve"> će se da je na skupštini vjerovnika odluka iz </w:t>
      </w:r>
      <w:r w:rsidR="001A1B25" w:rsidRPr="00735BF5">
        <w:rPr>
          <w:color w:val="000000"/>
        </w:rPr>
        <w:t>čl</w:t>
      </w:r>
      <w:r w:rsidR="004C7564">
        <w:rPr>
          <w:color w:val="000000"/>
        </w:rPr>
        <w:t>anka</w:t>
      </w:r>
      <w:r w:rsidR="001A1B25" w:rsidRPr="00735BF5">
        <w:rPr>
          <w:color w:val="000000"/>
        </w:rPr>
        <w:t xml:space="preserve"> 87. st</w:t>
      </w:r>
      <w:r w:rsidR="004C7564">
        <w:rPr>
          <w:color w:val="000000"/>
        </w:rPr>
        <w:t>avka</w:t>
      </w:r>
      <w:r w:rsidR="001A1B25" w:rsidRPr="00735BF5">
        <w:rPr>
          <w:color w:val="000000"/>
        </w:rPr>
        <w:t xml:space="preserve"> 1. SZ-a </w:t>
      </w:r>
      <w:r w:rsidR="00306046" w:rsidRPr="00735BF5">
        <w:rPr>
          <w:color w:val="000000"/>
        </w:rPr>
        <w:t>donesena ako je za izbor drugoga stečajnog upravitelja glasovala većina iz čl</w:t>
      </w:r>
      <w:r w:rsidR="003659D9">
        <w:rPr>
          <w:color w:val="000000"/>
        </w:rPr>
        <w:t>anka</w:t>
      </w:r>
      <w:r w:rsidR="001A1B25" w:rsidRPr="00735BF5">
        <w:rPr>
          <w:color w:val="000000"/>
        </w:rPr>
        <w:t xml:space="preserve"> </w:t>
      </w:r>
      <w:r w:rsidR="00306046" w:rsidRPr="00735BF5">
        <w:rPr>
          <w:color w:val="000000"/>
        </w:rPr>
        <w:t>105.</w:t>
      </w:r>
      <w:r w:rsidR="00735BF5">
        <w:rPr>
          <w:color w:val="000000"/>
        </w:rPr>
        <w:t xml:space="preserve"> </w:t>
      </w:r>
      <w:r w:rsidR="00306046" w:rsidRPr="00735BF5">
        <w:rPr>
          <w:color w:val="000000"/>
        </w:rPr>
        <w:t>st</w:t>
      </w:r>
      <w:r w:rsidR="003659D9">
        <w:rPr>
          <w:color w:val="000000"/>
        </w:rPr>
        <w:t>avka</w:t>
      </w:r>
      <w:r w:rsidR="001A1B25" w:rsidRPr="00735BF5">
        <w:rPr>
          <w:color w:val="000000"/>
        </w:rPr>
        <w:t xml:space="preserve"> </w:t>
      </w:r>
      <w:r w:rsidR="00306046" w:rsidRPr="00735BF5">
        <w:rPr>
          <w:color w:val="000000"/>
        </w:rPr>
        <w:t xml:space="preserve">2. </w:t>
      </w:r>
      <w:r w:rsidR="001A1B25" w:rsidRPr="00735BF5">
        <w:rPr>
          <w:color w:val="000000"/>
        </w:rPr>
        <w:t>SZ-a</w:t>
      </w:r>
      <w:r w:rsidR="00735BF5">
        <w:rPr>
          <w:color w:val="000000"/>
        </w:rPr>
        <w:t>, prema kojem se s</w:t>
      </w:r>
      <w:r w:rsidR="00735BF5" w:rsidRPr="00735BF5">
        <w:rPr>
          <w:color w:val="000000"/>
        </w:rPr>
        <w:t xml:space="preserve">matra da je na skupštini vjerovnika odluka donesena ako zbroj iznosa tražbina stečajnih vjerovnika koji su glasovali za neku odluku iznosi više od zbroja iznosa tražbina vjerovnika koji su glasovali protiv te odluke, ako </w:t>
      </w:r>
      <w:r w:rsidR="00735BF5">
        <w:rPr>
          <w:color w:val="000000"/>
        </w:rPr>
        <w:t xml:space="preserve">odredbama SZ-a </w:t>
      </w:r>
      <w:r w:rsidR="00735BF5" w:rsidRPr="00735BF5">
        <w:rPr>
          <w:color w:val="000000"/>
        </w:rPr>
        <w:t>za donošenje pojedine odluke nije drukčije određeno.</w:t>
      </w:r>
      <w:r w:rsidR="00682673">
        <w:rPr>
          <w:color w:val="000000"/>
        </w:rPr>
        <w:t xml:space="preserve"> </w:t>
      </w:r>
      <w:r w:rsidR="00735BF5">
        <w:rPr>
          <w:color w:val="000000"/>
        </w:rPr>
        <w:t>S</w:t>
      </w:r>
      <w:r w:rsidR="00306046" w:rsidRPr="00306046">
        <w:rPr>
          <w:color w:val="000000"/>
        </w:rPr>
        <w:t>ud donosi rješenje kojim potvrđuje imenovanje drugoga stečajnog upravitelja. Ako sud ne donese rješenje u roku od tri dana, smatrat će se da je potvrdio im</w:t>
      </w:r>
      <w:r w:rsidR="00735BF5">
        <w:rPr>
          <w:color w:val="000000"/>
        </w:rPr>
        <w:t>enovanje stečajnoga upravitelja (čl</w:t>
      </w:r>
      <w:r w:rsidR="003659D9">
        <w:rPr>
          <w:color w:val="000000"/>
        </w:rPr>
        <w:t>anka</w:t>
      </w:r>
      <w:r w:rsidR="00735BF5">
        <w:rPr>
          <w:color w:val="000000"/>
        </w:rPr>
        <w:t xml:space="preserve"> 87. st</w:t>
      </w:r>
      <w:r w:rsidR="003659D9">
        <w:rPr>
          <w:color w:val="000000"/>
        </w:rPr>
        <w:t>avka</w:t>
      </w:r>
      <w:r w:rsidR="00735BF5">
        <w:rPr>
          <w:color w:val="000000"/>
        </w:rPr>
        <w:t xml:space="preserve"> 3.</w:t>
      </w:r>
      <w:r w:rsidR="00AC6ED9">
        <w:rPr>
          <w:color w:val="000000"/>
        </w:rPr>
        <w:t xml:space="preserve"> SZ). </w:t>
      </w:r>
      <w:r w:rsidR="00306046" w:rsidRPr="00306046">
        <w:rPr>
          <w:color w:val="000000"/>
        </w:rPr>
        <w:t>Sud ne može odbiti potvrditi imenovanje stečajnoga upravitelja kojeg je</w:t>
      </w:r>
      <w:r w:rsidR="00621A1F">
        <w:rPr>
          <w:color w:val="000000"/>
        </w:rPr>
        <w:t xml:space="preserve"> izabrala skupština vjerovnika (čl</w:t>
      </w:r>
      <w:r w:rsidR="00411D87">
        <w:rPr>
          <w:color w:val="000000"/>
        </w:rPr>
        <w:t>anka</w:t>
      </w:r>
      <w:r w:rsidR="00621A1F">
        <w:rPr>
          <w:color w:val="000000"/>
        </w:rPr>
        <w:t xml:space="preserve"> 87. st</w:t>
      </w:r>
      <w:r w:rsidR="00411D87">
        <w:rPr>
          <w:color w:val="000000"/>
        </w:rPr>
        <w:t>avka</w:t>
      </w:r>
      <w:r w:rsidR="00621A1F">
        <w:rPr>
          <w:color w:val="000000"/>
        </w:rPr>
        <w:t xml:space="preserve"> 4. SZ).</w:t>
      </w:r>
    </w:p>
    <w:p w:rsidRDefault="00EA2A16" w:rsidP="00F418B3" w:rsidR="00682673">
      <w:pPr>
        <w:ind w:firstLine="708"/>
        <w:jc w:val="both"/>
      </w:pPr>
      <w:r>
        <w:t xml:space="preserve">U konkretnom slučaju skupština vjerovnika je na ročištu održanom </w:t>
      </w:r>
      <w:r w:rsidR="00411D87">
        <w:t>18. lipnja</w:t>
      </w:r>
      <w:r>
        <w:t xml:space="preserve"> 2018. donijela </w:t>
      </w:r>
      <w:r w:rsidR="0026707F" w:rsidRPr="00F268B0">
        <w:t xml:space="preserve">odluku da se </w:t>
      </w:r>
      <w:r w:rsidR="00917227">
        <w:t>Zdravko Krznar, Zagreb, Sveti duh 123, OIB: 50405381305</w:t>
      </w:r>
      <w:r w:rsidR="0026707F">
        <w:t xml:space="preserve">, razrješuje dužnosti stečajnog upravitelja u ovom stečajnom postupku, te da se za novog stečajnog </w:t>
      </w:r>
      <w:r w:rsidR="0026707F">
        <w:lastRenderedPageBreak/>
        <w:t xml:space="preserve">upravitelja u ovom stečajnom postupku imenuje </w:t>
      </w:r>
      <w:r w:rsidR="00917227">
        <w:t>Vesna Kocbek</w:t>
      </w:r>
      <w:r w:rsidR="00917227" w:rsidRPr="00F268B0">
        <w:t xml:space="preserve">, </w:t>
      </w:r>
      <w:r w:rsidR="00917227">
        <w:t>Zagreb, Trg Nikole Zrinskog 17, OIB: 64935258953</w:t>
      </w:r>
      <w:r w:rsidR="0026707F">
        <w:t>.</w:t>
      </w:r>
      <w:r w:rsidR="00C8351B">
        <w:t xml:space="preserve"> </w:t>
      </w:r>
      <w:r w:rsidR="00935646" w:rsidRPr="00F268B0">
        <w:t xml:space="preserve">Skupština vjerovnika donijela je navedenu odluku jednoglasno u skladu s </w:t>
      </w:r>
      <w:r w:rsidR="00682673">
        <w:t xml:space="preserve">odredbom </w:t>
      </w:r>
      <w:r w:rsidR="00935646" w:rsidRPr="00F268B0">
        <w:t xml:space="preserve">čl. 105. st. 2. </w:t>
      </w:r>
      <w:r w:rsidR="00682673">
        <w:t>SZ-a.</w:t>
      </w:r>
    </w:p>
    <w:p w:rsidRDefault="00C8351B" w:rsidP="00F418B3" w:rsidR="00C8351B">
      <w:pPr>
        <w:ind w:firstLine="708"/>
        <w:jc w:val="both"/>
      </w:pPr>
    </w:p>
    <w:p w:rsidRDefault="00682673" w:rsidP="00F418B3" w:rsidR="00935646" w:rsidRPr="00F268B0">
      <w:pPr>
        <w:ind w:firstLine="708"/>
        <w:jc w:val="both"/>
      </w:pPr>
      <w:r>
        <w:t xml:space="preserve">Slijedom navedenog, sud je, </w:t>
      </w:r>
      <w:r w:rsidR="00935646" w:rsidRPr="00F268B0">
        <w:t>na temelju odred</w:t>
      </w:r>
      <w:r w:rsidR="00EF0481">
        <w:t>a</w:t>
      </w:r>
      <w:r w:rsidR="00935646" w:rsidRPr="00F268B0">
        <w:t>b</w:t>
      </w:r>
      <w:r w:rsidR="00EF0481">
        <w:t>a</w:t>
      </w:r>
      <w:r w:rsidR="00935646" w:rsidRPr="00F268B0">
        <w:t xml:space="preserve"> čl</w:t>
      </w:r>
      <w:r w:rsidR="004B044E">
        <w:t>anka</w:t>
      </w:r>
      <w:r w:rsidR="00935646" w:rsidRPr="00F268B0">
        <w:t xml:space="preserve"> 87. st</w:t>
      </w:r>
      <w:r w:rsidR="004B044E">
        <w:t>avka</w:t>
      </w:r>
      <w:r w:rsidR="00935646" w:rsidRPr="00F268B0">
        <w:t xml:space="preserve"> 3.</w:t>
      </w:r>
      <w:r w:rsidR="00EF0481">
        <w:t xml:space="preserve"> i 4.</w:t>
      </w:r>
      <w:r w:rsidR="00935646" w:rsidRPr="00F268B0">
        <w:t xml:space="preserve"> SZ-a</w:t>
      </w:r>
      <w:r>
        <w:t>,</w:t>
      </w:r>
      <w:r w:rsidR="00935646" w:rsidRPr="00F268B0">
        <w:t xml:space="preserve"> </w:t>
      </w:r>
      <w:r w:rsidR="00C8351B">
        <w:t xml:space="preserve">odlučio </w:t>
      </w:r>
      <w:r w:rsidR="00AC5B14">
        <w:t>kao u izreci ovog rješenja</w:t>
      </w:r>
      <w:r w:rsidR="00935646" w:rsidRPr="00F268B0">
        <w:t>.</w:t>
      </w:r>
    </w:p>
    <w:p w:rsidRDefault="00935646" w:rsidP="00935646" w:rsidR="00935646" w:rsidRPr="00F268B0">
      <w:pPr>
        <w:jc w:val="both"/>
      </w:pPr>
    </w:p>
    <w:p w:rsidRDefault="00371E33" w:rsidP="006D48E7" w:rsidR="00F1797B" w:rsidRPr="00F268B0">
      <w:pPr>
        <w:jc w:val="center"/>
      </w:pPr>
      <w:r w:rsidRPr="00F268B0">
        <w:t xml:space="preserve">U Zagrebu </w:t>
      </w:r>
      <w:r w:rsidR="00BC3AB3">
        <w:rPr>
          <w:lang w:eastAsia="en-US"/>
        </w:rPr>
        <w:t>18</w:t>
      </w:r>
      <w:r w:rsidR="006D48E7">
        <w:rPr>
          <w:lang w:eastAsia="en-US"/>
        </w:rPr>
        <w:t xml:space="preserve">. </w:t>
      </w:r>
      <w:r w:rsidR="00BC3AB3">
        <w:rPr>
          <w:lang w:eastAsia="en-US"/>
        </w:rPr>
        <w:t>lipnja</w:t>
      </w:r>
      <w:r w:rsidR="006D48E7">
        <w:rPr>
          <w:lang w:eastAsia="en-US"/>
        </w:rPr>
        <w:t xml:space="preserve"> </w:t>
      </w:r>
      <w:r w:rsidR="006D48E7" w:rsidRPr="00503D52">
        <w:rPr>
          <w:lang w:eastAsia="en-US"/>
        </w:rPr>
        <w:t>201</w:t>
      </w:r>
      <w:r w:rsidR="006D48E7">
        <w:rPr>
          <w:lang w:eastAsia="en-US"/>
        </w:rPr>
        <w:t>8</w:t>
      </w:r>
      <w:r w:rsidR="00F44005">
        <w:rPr>
          <w:lang w:eastAsia="en-US"/>
        </w:rPr>
        <w:t>.</w:t>
      </w:r>
    </w:p>
    <w:p w:rsidRDefault="00F44005" w:rsidP="00F44005" w:rsidR="00F44005" w:rsidRPr="0018071D">
      <w:pPr>
        <w:ind w:firstLine="708" w:left="6372"/>
      </w:pPr>
      <w:r w:rsidRPr="0018071D">
        <w:t>SUDAC:</w:t>
      </w:r>
    </w:p>
    <w:p w:rsidRDefault="00F44005" w:rsidP="00F44005" w:rsidR="00F44005" w:rsidRPr="0018071D">
      <w:pPr>
        <w:jc w:val="right"/>
      </w:pPr>
      <w:r w:rsidRPr="0018071D">
        <w:tab/>
        <w:t>mr.sc</w:t>
      </w:r>
      <w:r w:rsidR="00D141C6">
        <w:t>. Ivana Koštarić Fegeš, v.r.</w:t>
      </w:r>
    </w:p>
    <w:p w:rsidRDefault="00F44005" w:rsidP="00F44005" w:rsidR="00F44005" w:rsidRPr="0018071D">
      <w:pPr>
        <w:ind w:firstLine="720" w:left="7068"/>
      </w:pPr>
    </w:p>
    <w:p w:rsidRDefault="00F1797B" w:rsidP="002D4CBC" w:rsidR="00F1797B" w:rsidRPr="00F268B0">
      <w:pPr>
        <w:jc w:val="both"/>
      </w:pPr>
      <w:r w:rsidRPr="00F268B0">
        <w:t>Uputa o pravnom lijeku:</w:t>
      </w:r>
    </w:p>
    <w:p w:rsidRDefault="00F1797B" w:rsidP="00011691" w:rsidR="00011691" w:rsidRPr="004E77EF">
      <w:pPr>
        <w:jc w:val="both"/>
        <w:rPr>
          <w:lang w:val="pl-PL"/>
        </w:rPr>
      </w:pPr>
      <w:r w:rsidRPr="00F268B0">
        <w:t xml:space="preserve">Protiv ovog rješenja može se </w:t>
      </w:r>
      <w:r w:rsidR="00F44005">
        <w:t>izjaviti</w:t>
      </w:r>
      <w:r w:rsidRPr="00F268B0">
        <w:t xml:space="preserve"> žalba Visokom trgovačkom sudu Republike Hrvatske u roku od 8 dana</w:t>
      </w:r>
      <w:r w:rsidR="00F44005">
        <w:t xml:space="preserve"> od dostave rješenja</w:t>
      </w:r>
      <w:r w:rsidRPr="00F268B0">
        <w:t xml:space="preserve">. </w:t>
      </w:r>
      <w:r w:rsidR="00011691" w:rsidRPr="004E77EF">
        <w:rPr>
          <w:lang w:val="pl-PL"/>
        </w:rPr>
        <w:t>Žalba se podnosi ovom sudu u 2 primjerka za Visoki trg</w:t>
      </w:r>
      <w:r w:rsidR="00011691">
        <w:rPr>
          <w:lang w:val="pl-PL"/>
        </w:rPr>
        <w:t>ovački sud RH</w:t>
      </w:r>
      <w:r w:rsidR="00011691" w:rsidRPr="004E77EF">
        <w:rPr>
          <w:lang w:val="pl-PL"/>
        </w:rPr>
        <w:t>.</w:t>
      </w:r>
      <w:r w:rsidR="00011691">
        <w:rPr>
          <w:lang w:val="pl-PL"/>
        </w:rPr>
        <w:t xml:space="preserve"> Dostava se smatra obavljenom istekom osmoga dana od dana objave ovog rješenja na mrežnoj stranici e-oglasna ploča Trgovačkog suda u Zagrebu (čl</w:t>
      </w:r>
      <w:r w:rsidR="00BC3AB3">
        <w:rPr>
          <w:lang w:val="pl-PL"/>
        </w:rPr>
        <w:t>anak</w:t>
      </w:r>
      <w:r w:rsidR="00011691">
        <w:rPr>
          <w:lang w:val="pl-PL"/>
        </w:rPr>
        <w:t xml:space="preserve"> 12. st</w:t>
      </w:r>
      <w:r w:rsidR="00BC3AB3">
        <w:rPr>
          <w:lang w:val="pl-PL"/>
        </w:rPr>
        <w:t>avak</w:t>
      </w:r>
      <w:r w:rsidR="00011691">
        <w:rPr>
          <w:lang w:val="pl-PL"/>
        </w:rPr>
        <w:t xml:space="preserve"> 1. SZ).</w:t>
      </w:r>
    </w:p>
    <w:p w:rsidRDefault="00011691" w:rsidP="00011691" w:rsidR="00011691" w:rsidRPr="0018071D">
      <w:pPr>
        <w:jc w:val="both"/>
      </w:pPr>
    </w:p>
    <w:p w:rsidRDefault="008D55C6" w:rsidP="002D4CBC" w:rsidR="008D55C6" w:rsidRPr="00F268B0">
      <w:pPr>
        <w:jc w:val="both"/>
      </w:pPr>
    </w:p>
    <w:p w:rsidRDefault="00D141C6" w:rsidP="00D141C6" w:rsidR="00D141C6">
      <w:pPr>
        <w:autoSpaceDE w:val="false"/>
        <w:autoSpaceDN w:val="false"/>
        <w:adjustRightInd w:val="false"/>
        <w:jc w:val="both"/>
      </w:pPr>
      <w:r>
        <w:t>Za točnost otpravka-ovlašteni službenik</w:t>
      </w:r>
    </w:p>
    <w:p w:rsidRDefault="00D141C6" w:rsidP="00D141C6" w:rsidR="00B93BB9" w:rsidRPr="00F268B0">
      <w:pPr>
        <w:jc w:val="both"/>
      </w:pPr>
      <w:r>
        <w:t>Natalija Perković</w:t>
      </w:r>
    </w:p>
    <w:sectPr w:rsidSect="009D1EFC" w:rsidR="00B93BB9" w:rsidRPr="00F268B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1EFC" w:rsidP="009D1EFC" w:rsidR="009D1EFC">
      <w:r>
        <w:separator/>
      </w:r>
    </w:p>
  </w:endnote>
  <w:endnote w:id="0" w:type="continuationSeparator">
    <w:p w:rsidRDefault="009D1EFC" w:rsidP="009D1EFC" w:rsidR="009D1E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1EFC" w:rsidP="009D1EFC" w:rsidR="009D1EFC">
      <w:r>
        <w:separator/>
      </w:r>
    </w:p>
  </w:footnote>
  <w:footnote w:id="0" w:type="continuationSeparator">
    <w:p w:rsidRDefault="009D1EFC" w:rsidP="009D1EFC" w:rsidR="009D1E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2F7A" w:rsidR="009D1EFC">
    <w:pPr>
      <w:pStyle w:val="Zaglavlje"/>
      <w:jc w:val="right"/>
    </w:pPr>
    <w:r>
      <w:t>85</w:t>
    </w:r>
    <w:r w:rsidR="00403C97">
      <w:t>. St -</w:t>
    </w:r>
    <w:r w:rsidR="00BC3AB3">
      <w:t>1462/17</w:t>
    </w:r>
    <w:r w:rsidR="009D1EFC" w:rsidRPr="009D1EFC">
      <w:t xml:space="preserve"> </w:t>
    </w:r>
    <w:r w:rsidR="009D1EFC">
      <w:t xml:space="preserve">   </w:t>
    </w:r>
  </w:p>
  <w:p w:rsidRDefault="009D1EFC" w:rsidR="009D1E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A2055"/>
    <w:multiLevelType w:val="hybridMultilevel"/>
    <w:tmpl w:val="FFA6076C"/>
    <w:lvl w:tplc="FDE85FF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03553"/>
    <w:rsid w:val="00011691"/>
    <w:rsid w:val="0003417C"/>
    <w:rsid w:val="0009227D"/>
    <w:rsid w:val="000B52B9"/>
    <w:rsid w:val="000E2119"/>
    <w:rsid w:val="000F295A"/>
    <w:rsid w:val="00100575"/>
    <w:rsid w:val="0010282C"/>
    <w:rsid w:val="00136E4D"/>
    <w:rsid w:val="001404C0"/>
    <w:rsid w:val="00163F3A"/>
    <w:rsid w:val="001A1B25"/>
    <w:rsid w:val="001E1556"/>
    <w:rsid w:val="001F2E2A"/>
    <w:rsid w:val="00201F02"/>
    <w:rsid w:val="00243285"/>
    <w:rsid w:val="00250960"/>
    <w:rsid w:val="0026707F"/>
    <w:rsid w:val="002D4CBC"/>
    <w:rsid w:val="00306046"/>
    <w:rsid w:val="00343A9B"/>
    <w:rsid w:val="003659D9"/>
    <w:rsid w:val="00371E33"/>
    <w:rsid w:val="00382F7A"/>
    <w:rsid w:val="003A083E"/>
    <w:rsid w:val="00403C97"/>
    <w:rsid w:val="00411D87"/>
    <w:rsid w:val="00480C92"/>
    <w:rsid w:val="004918BD"/>
    <w:rsid w:val="004B044E"/>
    <w:rsid w:val="004C7564"/>
    <w:rsid w:val="0053524A"/>
    <w:rsid w:val="00621A1F"/>
    <w:rsid w:val="00660F97"/>
    <w:rsid w:val="00682673"/>
    <w:rsid w:val="006B77AD"/>
    <w:rsid w:val="006D48E7"/>
    <w:rsid w:val="006F0AC3"/>
    <w:rsid w:val="00735BF5"/>
    <w:rsid w:val="00843C82"/>
    <w:rsid w:val="00844A46"/>
    <w:rsid w:val="008560E9"/>
    <w:rsid w:val="0086115E"/>
    <w:rsid w:val="00880DD5"/>
    <w:rsid w:val="008905B0"/>
    <w:rsid w:val="008B7918"/>
    <w:rsid w:val="008D55C6"/>
    <w:rsid w:val="00906E34"/>
    <w:rsid w:val="00917227"/>
    <w:rsid w:val="00935646"/>
    <w:rsid w:val="009378DD"/>
    <w:rsid w:val="009508C1"/>
    <w:rsid w:val="00990BF7"/>
    <w:rsid w:val="009B2DEA"/>
    <w:rsid w:val="009C58F8"/>
    <w:rsid w:val="009D1EFC"/>
    <w:rsid w:val="009E6687"/>
    <w:rsid w:val="00A0400A"/>
    <w:rsid w:val="00A34576"/>
    <w:rsid w:val="00A43C0F"/>
    <w:rsid w:val="00AC5B14"/>
    <w:rsid w:val="00AC6ED9"/>
    <w:rsid w:val="00AE4DC7"/>
    <w:rsid w:val="00AF4533"/>
    <w:rsid w:val="00B06B3E"/>
    <w:rsid w:val="00B85BF4"/>
    <w:rsid w:val="00B9131D"/>
    <w:rsid w:val="00B93BB9"/>
    <w:rsid w:val="00BC3AB3"/>
    <w:rsid w:val="00C262CF"/>
    <w:rsid w:val="00C53B7E"/>
    <w:rsid w:val="00C8351B"/>
    <w:rsid w:val="00CB5843"/>
    <w:rsid w:val="00CC1140"/>
    <w:rsid w:val="00CD080D"/>
    <w:rsid w:val="00D0668D"/>
    <w:rsid w:val="00D141C6"/>
    <w:rsid w:val="00D26CB0"/>
    <w:rsid w:val="00D73885"/>
    <w:rsid w:val="00D87122"/>
    <w:rsid w:val="00DF1FA9"/>
    <w:rsid w:val="00E029B4"/>
    <w:rsid w:val="00E15D54"/>
    <w:rsid w:val="00E67FD5"/>
    <w:rsid w:val="00EA2A16"/>
    <w:rsid w:val="00EE76DA"/>
    <w:rsid w:val="00EF0481"/>
    <w:rsid w:val="00F1797B"/>
    <w:rsid w:val="00F268B0"/>
    <w:rsid w:val="00F26A60"/>
    <w:rsid w:val="00F3251F"/>
    <w:rsid w:val="00F418B3"/>
    <w:rsid w:val="00F44005"/>
    <w:rsid w:val="00FA1E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262CF"/>
    <w:pPr>
      <w:ind w:left="720"/>
      <w:contextualSpacing/>
    </w:pPr>
  </w:style>
  <w:style w:styleId="Tekstbalonia" w:type="paragraph">
    <w:name w:val="Balloon Text"/>
    <w:basedOn w:val="Normal"/>
    <w:link w:val="TekstbaloniaChar"/>
    <w:rsid w:val="00AF4533"/>
    <w:rPr>
      <w:rFonts w:cs="Tahoma" w:hAnsi="Tahoma" w:ascii="Tahoma"/>
      <w:sz w:val="16"/>
      <w:szCs w:val="16"/>
    </w:rPr>
  </w:style>
  <w:style w:customStyle="true" w:styleId="TekstbaloniaChar" w:type="character">
    <w:name w:val="Tekst balončića Char"/>
    <w:basedOn w:val="Zadanifontodlomka"/>
    <w:link w:val="Tekstbalonia"/>
    <w:rsid w:val="00AF4533"/>
    <w:rPr>
      <w:rFonts w:cs="Tahoma" w:hAnsi="Tahoma" w:ascii="Tahoma"/>
      <w:sz w:val="16"/>
      <w:szCs w:val="16"/>
    </w:rPr>
  </w:style>
  <w:style w:styleId="Zaglavlje" w:type="paragraph">
    <w:name w:val="header"/>
    <w:basedOn w:val="Normal"/>
    <w:link w:val="ZaglavljeChar"/>
    <w:uiPriority w:val="99"/>
    <w:rsid w:val="009D1EFC"/>
    <w:pPr>
      <w:tabs>
        <w:tab w:pos="4536" w:val="center"/>
        <w:tab w:pos="9072" w:val="right"/>
      </w:tabs>
    </w:pPr>
  </w:style>
  <w:style w:customStyle="true" w:styleId="ZaglavljeChar" w:type="character">
    <w:name w:val="Zaglavlje Char"/>
    <w:basedOn w:val="Zadanifontodlomka"/>
    <w:link w:val="Zaglavlje"/>
    <w:uiPriority w:val="99"/>
    <w:rsid w:val="009D1EFC"/>
    <w:rPr>
      <w:sz w:val="24"/>
      <w:szCs w:val="24"/>
    </w:rPr>
  </w:style>
  <w:style w:styleId="Podnoje" w:type="paragraph">
    <w:name w:val="footer"/>
    <w:basedOn w:val="Normal"/>
    <w:link w:val="PodnojeChar"/>
    <w:rsid w:val="009D1EFC"/>
    <w:pPr>
      <w:tabs>
        <w:tab w:pos="4536" w:val="center"/>
        <w:tab w:pos="9072" w:val="right"/>
      </w:tabs>
    </w:pPr>
  </w:style>
  <w:style w:customStyle="true" w:styleId="PodnojeChar" w:type="character">
    <w:name w:val="Podnožje Char"/>
    <w:basedOn w:val="Zadanifontodlomka"/>
    <w:link w:val="Podnoje"/>
    <w:rsid w:val="009D1EFC"/>
    <w:rPr>
      <w:sz w:val="24"/>
      <w:szCs w:val="24"/>
    </w:rPr>
  </w:style>
  <w:style w:styleId="Tekstrezerviranogmjesta" w:type="character">
    <w:name w:val="Placeholder Text"/>
    <w:basedOn w:val="Zadanifontodlomka"/>
    <w:uiPriority w:val="99"/>
    <w:semiHidden/>
    <w:rsid w:val="0010282C"/>
    <w:rPr>
      <w:color w:val="808080"/>
      <w:bdr w:space="0" w:sz="0" w:color="auto" w:val="none"/>
      <w:shd w:fill="auto" w:color="auto" w:val="clear"/>
    </w:rPr>
  </w:style>
  <w:style w:customStyle="true" w:styleId="eSPISCCParagraphDefaultFont" w:type="character">
    <w:name w:val="eSPIS_CC_Paragraph Default Font"/>
    <w:basedOn w:val="Zadanifontodlomka"/>
    <w:rsid w:val="001028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282C"/>
    <w:rPr>
      <w:bdr w:space="0" w:sz="0" w:color="auto" w:val="none"/>
      <w:shd w:fill="FFFFCC" w:color="auto" w:val="clear"/>
      <w:lang w:val="hr-HR"/>
    </w:rPr>
  </w:style>
  <w:style w:customStyle="true" w:styleId="PozadinaSvijetloCrvena" w:type="character">
    <w:name w:val="Pozadina_SvijetloCrvena"/>
    <w:basedOn w:val="eSPISCCParagraphDefaultFont"/>
    <w:rsid w:val="001028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28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262CF"/>
    <w:pPr>
      <w:ind w:left="720"/>
      <w:contextualSpacing/>
    </w:pPr>
  </w:style>
  <w:style w:styleId="Tekstbalonia" w:type="paragraph">
    <w:name w:val="Balloon Text"/>
    <w:basedOn w:val="Normal"/>
    <w:link w:val="TekstbaloniaChar"/>
    <w:rsid w:val="00AF4533"/>
    <w:rPr>
      <w:rFonts w:ascii="Tahoma" w:cs="Tahoma" w:hAnsi="Tahoma"/>
      <w:sz w:val="16"/>
      <w:szCs w:val="16"/>
    </w:rPr>
  </w:style>
  <w:style w:customStyle="1" w:styleId="TekstbaloniaChar" w:type="character">
    <w:name w:val="Tekst balončića Char"/>
    <w:basedOn w:val="Zadanifontodlomka"/>
    <w:link w:val="Tekstbalonia"/>
    <w:rsid w:val="00AF4533"/>
    <w:rPr>
      <w:rFonts w:ascii="Tahoma" w:cs="Tahoma" w:hAnsi="Tahoma"/>
      <w:sz w:val="16"/>
      <w:szCs w:val="16"/>
    </w:rPr>
  </w:style>
  <w:style w:styleId="Zaglavlje" w:type="paragraph">
    <w:name w:val="header"/>
    <w:basedOn w:val="Normal"/>
    <w:link w:val="ZaglavljeChar"/>
    <w:uiPriority w:val="99"/>
    <w:rsid w:val="009D1EFC"/>
    <w:pPr>
      <w:tabs>
        <w:tab w:pos="4536" w:val="center"/>
        <w:tab w:pos="9072" w:val="right"/>
      </w:tabs>
    </w:pPr>
  </w:style>
  <w:style w:customStyle="1" w:styleId="ZaglavljeChar" w:type="character">
    <w:name w:val="Zaglavlje Char"/>
    <w:basedOn w:val="Zadanifontodlomka"/>
    <w:link w:val="Zaglavlje"/>
    <w:uiPriority w:val="99"/>
    <w:rsid w:val="009D1EFC"/>
    <w:rPr>
      <w:sz w:val="24"/>
      <w:szCs w:val="24"/>
    </w:rPr>
  </w:style>
  <w:style w:styleId="Podnoje" w:type="paragraph">
    <w:name w:val="footer"/>
    <w:basedOn w:val="Normal"/>
    <w:link w:val="PodnojeChar"/>
    <w:rsid w:val="009D1EFC"/>
    <w:pPr>
      <w:tabs>
        <w:tab w:pos="4536" w:val="center"/>
        <w:tab w:pos="9072" w:val="right"/>
      </w:tabs>
    </w:pPr>
  </w:style>
  <w:style w:customStyle="1" w:styleId="PodnojeChar" w:type="character">
    <w:name w:val="Podnožje Char"/>
    <w:basedOn w:val="Zadanifontodlomka"/>
    <w:link w:val="Podnoje"/>
    <w:rsid w:val="009D1EFC"/>
    <w:rPr>
      <w:sz w:val="24"/>
      <w:szCs w:val="24"/>
    </w:rPr>
  </w:style>
  <w:style w:styleId="Tekstrezerviranogmjesta" w:type="character">
    <w:name w:val="Placeholder Text"/>
    <w:basedOn w:val="Zadanifontodlomka"/>
    <w:uiPriority w:val="99"/>
    <w:semiHidden/>
    <w:rsid w:val="0010282C"/>
    <w:rPr>
      <w:color w:val="808080"/>
      <w:bdr w:color="auto" w:space="0" w:sz="0" w:val="none"/>
      <w:shd w:color="auto" w:fill="auto" w:val="clear"/>
    </w:rPr>
  </w:style>
  <w:style w:customStyle="1" w:styleId="eSPISCCParagraphDefaultFont" w:type="character">
    <w:name w:val="eSPIS_CC_Paragraph Default Font"/>
    <w:basedOn w:val="Zadanifontodlomka"/>
    <w:rsid w:val="001028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282C"/>
    <w:rPr>
      <w:bdr w:color="auto" w:space="0" w:sz="0" w:val="none"/>
      <w:shd w:color="auto" w:fill="FFFFCC" w:val="clear"/>
      <w:lang w:val="hr-HR"/>
    </w:rPr>
  </w:style>
  <w:style w:customStyle="1" w:styleId="PozadinaSvijetloCrvena" w:type="character">
    <w:name w:val="Pozadina_SvijetloCrvena"/>
    <w:basedOn w:val="eSPISCCParagraphDefaultFont"/>
    <w:rsid w:val="001028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28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potvrđena odluka skupštine o imenovanju novog st.up.</izvorni_sadrzaj>
    <derivirana_varijabla naziv="DomainObject.Primjedba_1">potvrđena odluka skupštine o imenovanju novog st.up.</derivirana_varijabla>
  </DomainObject.Primjedba>
  <DomainObject.Oznaka>
    <izvorni_sadrzaj>St-1462/2017-32</izvorni_sadrzaj>
    <derivirana_varijabla naziv="DomainObject.Oznaka_1">St-1462/2017-32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1462</izvorni_sadrzaj>
    <derivirana_varijabla naziv="DomainObject.Predmet.Broj_1">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St-1462/2017</izvorni_sadrzaj>
    <derivirana_varijabla naziv="DomainObject.Predmet.OznakaBroj_1">St-1462/2017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GREBAŠTICA PANORAMA društvo s ograničenom odgovornošću za usluge</izvorni_sadrzaj>
    <derivirana_varijabla naziv="DomainObject.Predmet.ProtustrankaFormated_1">  GREBAŠTICA PANORAMA društvo s ograničenom odgovornošću za usluge</derivirana_varijabla>
  </DomainObject.Predmet.ProtustrankaFormated>
  <DomainObject.Predmet.ProtustrankaFormatedOIB>
    <izvorni_sadrzaj>  GREBAŠTICA PANORAMA društvo s ograničenom odgovornošću za usluge, OIB 12253244666</izvorni_sadrzaj>
    <derivirana_varijabla naziv="DomainObject.Predmet.ProtustrankaFormatedOIB_1">  GREBAŠTICA PANORAMA društvo s ograničenom odgovornošću za usluge, OIB 12253244666</derivirana_varijabla>
  </DomainObject.Predmet.ProtustrankaFormatedOIB>
  <DomainObject.Predmet.ProtustrankaFormatedWithAdress>
    <izvorni_sadrzaj> GREBAŠTICA PANORAMA društvo s ograničenom odgovornošću za usluge, Ivana Lučića 2A, 10000 Zagreb</izvorni_sadrzaj>
    <derivirana_varijabla naziv="DomainObject.Predmet.ProtustrankaFormatedWithAdress_1"> GREBAŠTICA PANORAMA društvo s ograničenom odgovornošću za usluge, Ivana Lučića 2A, 10000 Zagreb</derivirana_varijabla>
  </DomainObject.Predmet.ProtustrankaFormatedWithAdress>
  <DomainObject.Predmet.ProtustrankaFormatedWithAdressOIB>
    <izvorni_sadrzaj> GREBAŠTICA PANORAMA društvo s ograničenom odgovornošću za usluge, OIB 12253244666, Ivana Lučića 2A, 10000 Zagreb</izvorni_sadrzaj>
    <derivirana_varijabla naziv="DomainObject.Predmet.ProtustrankaFormatedWithAdressOIB_1"> GREBAŠTICA PANORAMA društvo s ograničenom odgovornošću za usluge, OIB 12253244666, Ivana Lučića 2A, 10000 Zagreb</derivirana_varijabla>
  </DomainObject.Predmet.ProtustrankaFormatedWithAdressOIB>
  <DomainObject.Predmet.ProtustrankaWithAdress>
    <izvorni_sadrzaj>GREBAŠTICA PANORAMA društvo s ograničenom odgovornošću za usluge Ivana Lučića 2A, 10000 Zagreb</izvorni_sadrzaj>
    <derivirana_varijabla naziv="DomainObject.Predmet.ProtustrankaWithAdress_1">GREBAŠTICA PANORAMA društvo s ograničenom odgovornošću za usluge Ivana Lučića 2A, 10000 Zagreb</derivirana_varijabla>
  </DomainObject.Predmet.ProtustrankaWithAdress>
  <DomainObject.Predmet.ProtustrankaWithAdressOIB>
    <izvorni_sadrzaj>GREBAŠTICA PANORAMA društvo s ograničenom odgovornošću za usluge, OIB 12253244666, Ivana Lučića 2A, 10000 Zagreb</izvorni_sadrzaj>
    <derivirana_varijabla naziv="DomainObject.Predmet.ProtustrankaWithAdressOIB_1">GREBAŠTICA PANORAMA društvo s ograničenom odgovornošću za usluge, OIB 12253244666, Ivana Lučića 2A, 10000 Zagreb</derivirana_varijabla>
  </DomainObject.Predmet.ProtustrankaWithAdressOIB>
  <DomainObject.Predmet.ProtustrankaNazivFormated>
    <izvorni_sadrzaj>GREBAŠTICA PANORAMA društvo s ograničenom odgovornošću za usluge</izvorni_sadrzaj>
    <derivirana_varijabla naziv="DomainObject.Predmet.ProtustrankaNazivFormated_1">GREBAŠTICA PANORAMA društvo s ograničenom odgovornošću za usluge</derivirana_varijabla>
  </DomainObject.Predmet.ProtustrankaNazivFormated>
  <DomainObject.Predmet.ProtustrankaNazivFormatedOIB>
    <izvorni_sadrzaj>GREBAŠTICA PANORAMA društvo s ograničenom odgovornošću za usluge, OIB 12253244666</izvorni_sadrzaj>
    <derivirana_varijabla naziv="DomainObject.Predmet.ProtustrankaNazivFormatedOIB_1">GREBAŠTICA PANORAMA društvo s ograničenom odgovornošću za usluge, OIB 12253244666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Ante Ramadan</izvorni_sadrzaj>
    <derivirana_varijabla naziv="DomainObject.Predmet.StrankaFormated_1">  FINA Regionalni centar Zagreb; Ante Ramadan</derivirana_varijabla>
  </DomainObject.Predmet.StrankaFormated>
  <DomainObject.Predmet.StrankaFormatedOIB>
    <izvorni_sadrzaj>  FINA Regionalni centar Zagreb, OIB 85821130368; Ante Ramadan, OIB 62396202450</izvorni_sadrzaj>
    <derivirana_varijabla naziv="DomainObject.Predmet.StrankaFormatedOIB_1">  FINA Regionalni centar Zagreb, OIB 85821130368; Ante Ramadan, OIB 62396202450</derivirana_varijabla>
  </DomainObject.Predmet.StrankaFormatedOIB>
  <DomainObject.Predmet.StrankaFormatedWithAdress>
    <izvorni_sadrzaj> FINA Regionalni centar Zagreb, Trg svibanjskih žrtava 1995. 1, 10000 Zagreb; Ante Ramadan, Kauzlarićev Prilaz 13, 10000 Zagreb</izvorni_sadrzaj>
    <derivirana_varijabla naziv="DomainObject.Predmet.StrankaFormatedWithAdress_1"> FINA Regionalni centar Zagreb, Trg svibanjskih žrtava 1995. 1, 10000 Zagreb; Ante Ramadan, Kauzlarićev Prilaz 13, 10000 Zagreb</derivirana_varijabla>
  </DomainObject.Predmet.StrankaFormatedWithAdress>
  <DomainObject.Predmet.StrankaFormatedWithAdressOIB>
    <izvorni_sadrzaj> FINA Regionalni centar Zagreb, OIB 85821130368, Trg svibanjskih žrtava 1995. 1, 10000 Zagreb; Ante Ramadan, OIB 62396202450, Kauzlarićev Prilaz 13, 10000 Zagreb</izvorni_sadrzaj>
    <derivirana_varijabla naziv="DomainObject.Predmet.StrankaFormatedWithAdressOIB_1"> FINA Regionalni centar Zagreb, OIB 85821130368, Trg svibanjskih žrtava 1995. 1, 10000 Zagreb; Ante Ramadan, OIB 62396202450, Kauzlarićev Prilaz 13, 10000 Zagreb</derivirana_varijabla>
  </DomainObject.Predmet.StrankaFormatedWithAdressOIB>
  <DomainObject.Predmet.StrankaWithAdress>
    <izvorni_sadrzaj>FINA Regionalni centar Zagreb Trg svibanjskih žrtava 1995. 1,10000 Zagreb,Ante Ramadan Kauzlarićev Prilaz 13,10000 Zagreb</izvorni_sadrzaj>
    <derivirana_varijabla naziv="DomainObject.Predmet.StrankaWithAdress_1">FINA Regionalni centar Zagreb Trg svibanjskih žrtava 1995. 1,10000 Zagreb,Ante Ramadan Kauzlarićev Prilaz 13,10000 Zagreb</derivirana_varijabla>
  </DomainObject.Predmet.StrankaWithAdress>
  <DomainObject.Predmet.StrankaWithAdressOIB>
    <izvorni_sadrzaj>FINA Regionalni centar Zagreb, OIB 85821130368, Trg svibanjskih žrtava 1995. 1,10000 Zagreb,Ante Ramadan, OIB 62396202450, Kauzlarićev Prilaz 13,10000 Zagreb</izvorni_sadrzaj>
    <derivirana_varijabla naziv="DomainObject.Predmet.StrankaWithAdressOIB_1">FINA Regionalni centar Zagreb, OIB 85821130368, Trg svibanjskih žrtava 1995. 1,10000 Zagreb,Ante Ramadan, OIB 62396202450, Kauzlarićev Prilaz 13,10000 Zagreb</derivirana_varijabla>
  </DomainObject.Predmet.StrankaWithAdressOIB>
  <DomainObject.Predmet.StrankaNazivFormated>
    <izvorni_sadrzaj>FINA Regionalni centar Zagreb,Ante Ramadan</izvorni_sadrzaj>
    <derivirana_varijabla naziv="DomainObject.Predmet.StrankaNazivFormated_1">FINA Regionalni centar Zagreb,Ante Ramadan</derivirana_varijabla>
  </DomainObject.Predmet.StrankaNazivFormated>
  <DomainObject.Predmet.StrankaNazivFormatedOIB>
    <izvorni_sadrzaj>FINA Regionalni centar Zagreb, OIB 85821130368,Ante Ramadan, OIB 62396202450</izvorni_sadrzaj>
    <derivirana_varijabla naziv="DomainObject.Predmet.StrankaNazivFormatedOIB_1">FINA Regionalni centar Zagreb, OIB 85821130368,Ante Ramadan, OIB 62396202450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Ante Ramadan</item>
    </izvorni_sadrzaj>
    <derivirana_varijabla naziv="DomainObject.Predmet.StrankaListFormated_1">
      <item>FINA Regionalni centar Zagreb</item>
      <item>Ante Ramadan</item>
    </derivirana_varijabla>
  </DomainObject.Predmet.StrankaListFormated>
  <DomainObject.Predmet.StrankaListFormatedOIB>
    <izvorni_sadrzaj>
      <item>FINA Regionalni centar Zagreb, OIB 85821130368</item>
      <item>Ante Ramadan, OIB 62396202450</item>
    </izvorni_sadrzaj>
    <derivirana_varijabla naziv="DomainObject.Predmet.StrankaListFormatedOIB_1">
      <item>FINA Regionalni centar Zagreb, OIB 85821130368</item>
      <item>Ante Ramadan, OIB 62396202450</item>
    </derivirana_varijabla>
  </DomainObject.Predmet.StrankaListFormatedOIB>
  <DomainObject.Predmet.StrankaListFormatedWithAdress>
    <izvorni_sadrzaj>
      <item>FINA Regionalni centar Zagreb, Trg svibanjskih žrtava 1995. 1, 10000 Zagreb</item>
      <item>Ante Ramadan, Kauzlarićev Prilaz 13, 10000 Zagreb</item>
    </izvorni_sadrzaj>
    <derivirana_varijabla naziv="DomainObject.Predmet.StrankaListFormatedWithAdress_1">
      <item>FINA Regionalni centar Zagreb, Trg svibanjskih žrtava 1995. 1, 10000 Zagreb</item>
      <item>Ante Ramadan, Kauzlarićev Prilaz 13, 10000 Zagreb</item>
    </derivirana_varijabla>
  </DomainObject.Predmet.StrankaListFormatedWithAdress>
  <DomainObject.Predmet.StrankaListFormatedWithAdressOIB>
    <izvorni_sadrzaj>
      <item>FINA Regionalni centar Zagreb, OIB 85821130368, Trg svibanjskih žrtava 1995. 1, 10000 Zagreb</item>
      <item>Ante Ramadan, OIB 62396202450, Kauzlarićev Prilaz 13, 10000 Zagreb</item>
    </izvorni_sadrzaj>
    <derivirana_varijabla naziv="DomainObject.Predmet.StrankaListFormatedWithAdressOIB_1">
      <item>FINA Regionalni centar Zagreb, OIB 85821130368, Trg svibanjskih žrtava 1995. 1, 10000 Zagreb</item>
      <item>Ante Ramadan, OIB 62396202450, Kauzlarićev Prilaz 13, 10000 Zagreb</item>
    </derivirana_varijabla>
  </DomainObject.Predmet.StrankaListFormatedWithAdressOIB>
  <DomainObject.Predmet.StrankaListNazivFormated>
    <izvorni_sadrzaj>
      <item>FINA Regionalni centar Zagreb</item>
      <item>Ante Ramadan</item>
    </izvorni_sadrzaj>
    <derivirana_varijabla naziv="DomainObject.Predmet.StrankaListNazivFormated_1">
      <item>FINA Regionalni centar Zagreb</item>
      <item>Ante Ramadan</item>
    </derivirana_varijabla>
  </DomainObject.Predmet.StrankaListNazivFormated>
  <DomainObject.Predmet.StrankaListNazivFormatedOIB>
    <izvorni_sadrzaj>
      <item>FINA Regionalni centar Zagreb, OIB 85821130368</item>
      <item>Ante Ramadan, OIB 62396202450</item>
    </izvorni_sadrzaj>
    <derivirana_varijabla naziv="DomainObject.Predmet.StrankaListNazivFormatedOIB_1">
      <item>FINA Regionalni centar Zagreb, OIB 85821130368</item>
      <item>Ante Ramadan, OIB 62396202450</item>
    </derivirana_varijabla>
  </DomainObject.Predmet.StrankaListNazivFormatedOIB>
  <DomainObject.Predmet.ProtuStrankaListFormated>
    <izvorni_sadrzaj>
      <item>GREBAŠTICA PANORAMA društvo s ograničenom odgovornošću za usluge</item>
    </izvorni_sadrzaj>
    <derivirana_varijabla naziv="DomainObject.Predmet.ProtuStrankaListFormated_1">
      <item>GREBAŠTICA PANORAMA društvo s ograničenom odgovornošću za usluge</item>
    </derivirana_varijabla>
  </DomainObject.Predmet.ProtuStrankaListFormated>
  <DomainObject.Predmet.ProtuStrankaListFormatedOIB>
    <izvorni_sadrzaj>
      <item>GREBAŠTICA PANORAMA društvo s ograničenom odgovornošću za usluge, OIB 12253244666</item>
    </izvorni_sadrzaj>
    <derivirana_varijabla naziv="DomainObject.Predmet.ProtuStrankaListFormatedOIB_1">
      <item>GREBAŠTICA PANORAMA društvo s ograničenom odgovornošću za usluge, OIB 12253244666</item>
    </derivirana_varijabla>
  </DomainObject.Predmet.ProtuStrankaListFormatedOIB>
  <DomainObject.Predmet.ProtuStrankaListFormatedWithAdress>
    <izvorni_sadrzaj>
      <item>GREBAŠTICA PANORAMA društvo s ograničenom odgovornošću za usluge, Ivana Lučića 2A, 10000 Zagreb</item>
    </izvorni_sadrzaj>
    <derivirana_varijabla naziv="DomainObject.Predmet.ProtuStrankaListFormatedWithAdress_1">
      <item>GREBAŠTICA PANORAMA društvo s ograničenom odgovornošću za usluge, Ivana Lučića 2A, 10000 Zagreb</item>
    </derivirana_varijabla>
  </DomainObject.Predmet.ProtuStrankaListFormatedWithAdress>
  <DomainObject.Predmet.ProtuStrankaListFormatedWithAdressOIB>
    <izvorni_sadrzaj>
      <item>GREBAŠTICA PANORAMA društvo s ograničenom odgovornošću za usluge, OIB 12253244666, Ivana Lučića 2A, 10000 Zagreb</item>
    </izvorni_sadrzaj>
    <derivirana_varijabla naziv="DomainObject.Predmet.ProtuStrankaListFormatedWithAdressOIB_1">
      <item>GREBAŠTICA PANORAMA društvo s ograničenom odgovornošću za usluge, OIB 12253244666, Ivana Lučića 2A, 10000 Zagreb</item>
    </derivirana_varijabla>
  </DomainObject.Predmet.ProtuStrankaListFormatedWithAdressOIB>
  <DomainObject.Predmet.ProtuStrankaListNazivFormated>
    <izvorni_sadrzaj>
      <item>GREBAŠTICA PANORAMA društvo s ograničenom odgovornošću za usluge</item>
    </izvorni_sadrzaj>
    <derivirana_varijabla naziv="DomainObject.Predmet.ProtuStrankaListNazivFormated_1">
      <item>GREBAŠTICA PANORAMA društvo s ograničenom odgovornošću za usluge</item>
    </derivirana_varijabla>
  </DomainObject.Predmet.ProtuStrankaListNazivFormated>
  <DomainObject.Predmet.ProtuStrankaListNazivFormatedOIB>
    <izvorni_sadrzaj>
      <item>GREBAŠTICA PANORAMA društvo s ograničenom odgovornošću za usluge, OIB 12253244666</item>
    </izvorni_sadrzaj>
    <derivirana_varijabla naziv="DomainObject.Predmet.ProtuStrankaListNazivFormatedOIB_1">
      <item>GREBAŠTICA PANORAMA društvo s ograničenom odgovornošću za usluge, OIB 12253244666</item>
    </derivirana_varijabla>
  </DomainObject.Predmet.ProtuStrankaListNazivFormatedOIB>
  <DomainObject.Predmet.OstaliListFormated>
    <izvorni_sadrzaj>
      <item>Haakon Korsgaard</item>
      <item>Raiffeisenbank Austria d.d.</item>
      <item>MAMIĆ PERIĆ REBERSKI RIMAC Odvjetničko društvo, društvo s ograničenom odgovornošću</item>
      <item>MAMIĆ PERIĆ REBERSKI RIMAC Odvjetničko društvo, društvo s ograničenom odgovornošću</item>
    </izvorni_sadrzaj>
    <derivirana_varijabla naziv="DomainObject.Predmet.OstaliListFormated_1">
      <item>Haakon Korsgaard</item>
      <item>Raiffeisenbank Austria d.d.</item>
      <item>MAMIĆ PERIĆ REBERSKI RIMAC Odvjetničko društvo, društvo s ograničenom odgovornošću</item>
      <item>MAMIĆ PERIĆ REBERSKI RIMAC Odvjetničko društvo, društvo s ograničenom odgovornošću</item>
    </derivirana_varijabla>
  </DomainObject.Predmet.OstaliListFormated>
  <DomainObject.Predmet.OstaliListFormatedOIB>
    <izvorni_sadrzaj>
      <item>Haakon Korsgaard, OIB 44873225945</item>
      <item>Raiffeisenbank Austria d.d., OIB 53056966535</item>
      <item>MAMIĆ PERIĆ REBERSKI RIMAC Odvjetničko društvo, društvo s ograničenom odgovornošću, OIB 32802230502</item>
      <item>MAMIĆ PERIĆ REBERSKI RIMAC Odvjetničko društvo, društvo s ograničenom odgovornošću, OIB 32802230502</item>
    </izvorni_sadrzaj>
    <derivirana_varijabla naziv="DomainObject.Predmet.OstaliListFormatedOIB_1">
      <item>Haakon Korsgaard, OIB 44873225945</item>
      <item>Raiffeisenbank Austria d.d., OIB 53056966535</item>
      <item>MAMIĆ PERIĆ REBERSKI RIMAC Odvjetničko društvo, društvo s ograničenom odgovornošću, OIB 32802230502</item>
      <item>MAMIĆ PERIĆ REBERSKI RIMAC Odvjetničko društvo, društvo s ograničenom odgovornošću, OIB 32802230502</item>
    </derivirana_varijabla>
  </DomainObject.Predmet.OstaliListFormatedOIB>
  <DomainObject.Predmet.OstaliListFormatedWithAdress>
    <izvorni_sadrzaj>
      <item>Haakon Korsgaard, Route Des Melezes 68, Crans Montana</item>
      <item>Raiffeisenbank Austria d.d., Magazinska cesta 69, 10000 Zagreb</item>
      <item>MAMIĆ PERIĆ REBERSKI RIMAC Odvjetničko društvo, društvo s ograničenom odgovornošću, Ivana Lučića 2A, 10000 Zagreb</item>
      <item>MAMIĆ PERIĆ REBERSKI RIMAC Odvjetničko društvo, društvo s ograničenom odgovornošću, Ivana Lučića 2A, 10000 Zagreb</item>
    </izvorni_sadrzaj>
    <derivirana_varijabla naziv="DomainObject.Predmet.OstaliListFormatedWithAdress_1">
      <item>Haakon Korsgaard, Route Des Melezes 68, Crans Montana</item>
      <item>Raiffeisenbank Austria d.d., Magazinska cesta 69, 10000 Zagreb</item>
      <item>MAMIĆ PERIĆ REBERSKI RIMAC Odvjetničko društvo, društvo s ograničenom odgovornošću, Ivana Lučića 2A, 10000 Zagreb</item>
      <item>MAMIĆ PERIĆ REBERSKI RIMAC Odvjetničko društvo, društvo s ograničenom odgovornošću, Ivana Lučića 2A, 10000 Zagreb</item>
    </derivirana_varijabla>
  </DomainObject.Predmet.OstaliListFormatedWithAdress>
  <DomainObject.Predmet.OstaliListFormatedWithAdressOIB>
    <izvorni_sadrzaj>
      <item>Haakon Korsgaard, OIB 44873225945, Route Des Melezes 68, Crans Montana</item>
      <item>Raiffeisenbank Austria d.d., OIB 53056966535, Magazinska cesta 69, 10000 Zagreb</item>
      <item>MAMIĆ PERIĆ REBERSKI RIMAC Odvjetničko društvo, društvo s ograničenom odgovornošću, OIB 32802230502, Ivana Lučića 2A, 10000 Zagreb</item>
      <item>MAMIĆ PERIĆ REBERSKI RIMAC Odvjetničko društvo, društvo s ograničenom odgovornošću, OIB 32802230502, Ivana Lučića 2A, 10000 Zagreb</item>
    </izvorni_sadrzaj>
    <derivirana_varijabla naziv="DomainObject.Predmet.OstaliListFormatedWithAdressOIB_1">
      <item>Haakon Korsgaard, OIB 44873225945, Route Des Melezes 68, Crans Montana</item>
      <item>Raiffeisenbank Austria d.d., OIB 53056966535, Magazinska cesta 69, 10000 Zagreb</item>
      <item>MAMIĆ PERIĆ REBERSKI RIMAC Odvjetničko društvo, društvo s ograničenom odgovornošću, OIB 32802230502, Ivana Lučića 2A, 10000 Zagreb</item>
      <item>MAMIĆ PERIĆ REBERSKI RIMAC Odvjetničko društvo, društvo s ograničenom odgovornošću, OIB 32802230502, Ivana Lučića 2A, 10000 Zagreb</item>
    </derivirana_varijabla>
  </DomainObject.Predmet.OstaliListFormatedWithAdressOIB>
  <DomainObject.Predmet.OstaliListNazivFormated>
    <izvorni_sadrzaj>
      <item>Haakon Korsgaard</item>
      <item>Raiffeisenbank Austria d.d.</item>
      <item>MAMIĆ PERIĆ REBERSKI RIMAC Odvjetničko društvo, društvo s ograničenom odgovornošću</item>
      <item>MAMIĆ PERIĆ REBERSKI RIMAC Odvjetničko društvo, društvo s ograničenom odgovornošću</item>
    </izvorni_sadrzaj>
    <derivirana_varijabla naziv="DomainObject.Predmet.OstaliListNazivFormated_1">
      <item>Haakon Korsgaard</item>
      <item>Raiffeisenbank Austria d.d.</item>
      <item>MAMIĆ PERIĆ REBERSKI RIMAC Odvjetničko društvo, društvo s ograničenom odgovornošću</item>
      <item>MAMIĆ PERIĆ REBERSKI RIMAC Odvjetničko društvo, društvo s ograničenom odgovornošću</item>
    </derivirana_varijabla>
  </DomainObject.Predmet.OstaliListNazivFormated>
  <DomainObject.Predmet.OstaliListNazivFormatedOIB>
    <izvorni_sadrzaj>
      <item>Haakon Korsgaard, OIB 44873225945</item>
      <item>Raiffeisenbank Austria d.d., OIB 53056966535</item>
      <item>MAMIĆ PERIĆ REBERSKI RIMAC Odvjetničko društvo, društvo s ograničenom odgovornošću, OIB 32802230502</item>
      <item>MAMIĆ PERIĆ REBERSKI RIMAC Odvjetničko društvo, društvo s ograničenom odgovornošću, OIB 32802230502</item>
    </izvorni_sadrzaj>
    <derivirana_varijabla naziv="DomainObject.Predmet.OstaliListNazivFormatedOIB_1">
      <item>Haakon Korsgaard, OIB 44873225945</item>
      <item>Raiffeisenbank Austria d.d., OIB 53056966535</item>
      <item>MAMIĆ PERIĆ REBERSKI RIMAC Odvjetničko društvo, društvo s ograničenom odgovornošću, OIB 32802230502</item>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St-1462/2017-32</izvorni_sadrzaj>
    <derivirana_varijabla naziv="DomainObject.PoslovniBrojDokumenta_1">St-1462/2017-32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GREBAŠTICA PANORAMA društvo s ograničenom odgovornošću za usluge</izvorni_sadrzaj>
    <derivirana_varijabla naziv="DomainObject.Predmet.ProtustrankaIDrugi_1">GREBAŠTICA PANORAMA društvo s ograničenom odgovornošću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GREBAŠTICA PANORAMA društvo s ograničenom odgovornošću za usluge, OIB 12253244666, Ivana Lučića 2A, 10000 Zagreb</izvorni_sadrzaj>
    <derivirana_varijabla naziv="DomainObject.Predmet.ProtustrankaIDrugiAdressOIB_1">GREBAŠTICA PANORAMA društvo s ograničenom odgovornošću za usluge, OIB 12253244666, Ivana Lučića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GREBAŠTICA PANORAMA društvo s ograničenom odgovornošću za usluge</item>
      <item>Haakon Korsgaard</item>
      <item>Raiffeisenbank Austria d.d.</item>
      <item>Ante Ramadan</item>
      <item>MAMIĆ PERIĆ REBERSKI RIMAC Odvjetničko društvo, društvo s ograničenom odgovornošću</item>
      <item>MAMIĆ PERIĆ REBERSKI RIMAC Odvjetničko društvo, društvo s ograničenom odgovornošću</item>
    </izvorni_sadrzaj>
    <derivirana_varijabla naziv="DomainObject.Predmet.SudioniciListNaziv_1">
      <item>FINA Regionalni centar Zagreb</item>
      <item>GREBAŠTICA PANORAMA društvo s ograničenom odgovornošću za usluge</item>
      <item>Haakon Korsgaard</item>
      <item>Raiffeisenbank Austria d.d.</item>
      <item>Ante Ramadan</item>
      <item>MAMIĆ PERIĆ REBERSKI RIMAC Odvjetničko društvo, društvo s ograničenom odgovornošću</item>
      <item>MAMIĆ PERIĆ REBERSKI RIMAC Odvjetničko društvo, društvo s ograničenom odgovornošću</item>
    </derivirana_varijabla>
  </DomainObject.Predmet.SudioniciListNaziv>
  <DomainObject.Predmet.SudioniciListAdressOIB>
    <izvorni_sadrzaj>
      <item>FINA Regionalni centar Zagreb, OIB 85821130368, Trg svibanjskih žrtava 1995. 1,10000 Zagreb</item>
      <item>GREBAŠTICA PANORAMA društvo s ograničenom odgovornošću za usluge, OIB 12253244666, Ivana Lučića 2A,10000 Zagreb</item>
      <item>Haakon Korsgaard, OIB 44873225945, Route Des Melezes 68,Crans Montana</item>
      <item>Raiffeisenbank Austria d.d., OIB 53056966535, Magazinska cesta 69,10000 Zagreb</item>
      <item>Ante Ramadan, OIB 62396202450, Kauzlarićev Prilaz 13,10000 Zagreb</item>
      <item>MAMIĆ PERIĆ REBERSKI RIMAC Odvjetničko društvo, društvo s ograničenom odgovornošću, OIB 32802230502, Ivana Lučića 2A,10000 Zagreb</item>
      <item>MAMIĆ PERIĆ REBERSKI RIMAC Odvjetničko društvo, društvo s ograničenom odgovornošću, OIB 32802230502, Ivana Lučića 2A,10000 Zagreb</item>
    </izvorni_sadrzaj>
    <derivirana_varijabla naziv="DomainObject.Predmet.SudioniciListAdressOIB_1">
      <item>FINA Regionalni centar Zagreb, OIB 85821130368, Trg svibanjskih žrtava 1995. 1,10000 Zagreb</item>
      <item>GREBAŠTICA PANORAMA društvo s ograničenom odgovornošću za usluge, OIB 12253244666, Ivana Lučića 2A,10000 Zagreb</item>
      <item>Haakon Korsgaard, OIB 44873225945, Route Des Melezes 68,Crans Montana</item>
      <item>Raiffeisenbank Austria d.d., OIB 53056966535, Magazinska cesta 69,10000 Zagreb</item>
      <item>Ante Ramadan, OIB 62396202450, Kauzlarićev Prilaz 13,10000 Zagreb</item>
      <item>MAMIĆ PERIĆ REBERSKI RIMAC Odvjetničko društvo, društvo s ograničenom odgovornošću, OIB 32802230502, Ivana Lučića 2A,10000 Zagreb</item>
      <item>MAMIĆ PERIĆ REBERSKI RIMAC Odvjetničko društvo, društvo s ograničenom odgovornošću, OIB 32802230502,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12253244666</item>
      <item>, OIB 44873225945</item>
      <item>, OIB 53056966535</item>
      <item>, OIB 62396202450</item>
      <item>, OIB 32802230502</item>
      <item>, OIB 32802230502</item>
    </izvorni_sadrzaj>
    <derivirana_varijabla naziv="DomainObject.Predmet.SudioniciListNazivOIB_1">
      <item>, OIB 85821130368</item>
      <item>, OIB 12253244666</item>
      <item>, OIB 44873225945</item>
      <item>, OIB 53056966535</item>
      <item>, OIB 62396202450</item>
      <item>, OIB 32802230502</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507</properties:Words>
  <properties:Characters>2749</properties:Characters>
  <properties:Lines>66</properties:Lines>
  <properties:Paragraphs>22</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2018-03-20T13:51:00Z</dcterms:created>
  <dc:creator>gzubak</dc:creator>
  <cp:lastModifiedBy>Natalija Perković</cp:lastModifiedBy>
  <cp:lastPrinted>2016-11-11T14:16:00Z</cp:lastPrinted>
  <dcterms:modified xmlns:xsi="http://www.w3.org/2001/XMLSchema-instance" xsi:type="dcterms:W3CDTF">2018-06-18T08:33:00Z</dcterms:modified>
  <cp:revision>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St-1462/2017-32 / Odluka - Rješenje (Rj._RAZRJEŠENJE ST.UP._SKUPŠTINA_čl.87.SZ.docx)</vt:lpwstr>
  </prop:property>
  <prop:property name="CC_coloring" pid="4" fmtid="{D5CDD505-2E9C-101B-9397-08002B2CF9AE}">
    <vt:bool>false</vt:bool>
  </prop:property>
  <prop:property name="BrojStranica" pid="5" fmtid="{D5CDD505-2E9C-101B-9397-08002B2CF9AE}">
    <vt:i4>2</vt:i4>
  </prop:property>
</prop:Properties>
</file>