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ff55" w14:paraId="28bff55" w:rsidRDefault="00DE565E" w:rsidP="00DE565E" w:rsidR="00DE565E" w:rsidRPr="00C801A1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 w:rsidRPr="00C801A1">
        <w:tab/>
      </w:r>
      <w:r w:rsidRPr="00C801A1">
        <w:tab/>
      </w:r>
      <w:r w:rsidRPr="00C801A1">
        <w:tab/>
      </w:r>
      <w:r w:rsidRPr="00C801A1">
        <w:tab/>
      </w:r>
      <w:r w:rsidRPr="00C801A1">
        <w:tab/>
      </w:r>
      <w:r w:rsidRPr="00C801A1">
        <w:tab/>
      </w:r>
      <w:r w:rsidRPr="00C801A1">
        <w:tab/>
        <w:t xml:space="preserve"> </w:t>
      </w:r>
      <w:r w:rsidRPr="00C801A1">
        <w:tab/>
      </w:r>
      <w:r w:rsidR="00AC17A2" w:rsidRPr="00C801A1">
        <w:tab/>
      </w:r>
      <w:r w:rsidRPr="00C801A1">
        <w:t>1.St-</w:t>
      </w:r>
      <w:r w:rsidR="00C801A1">
        <w:t>1077</w:t>
      </w:r>
      <w:r w:rsidRPr="00C801A1">
        <w:t>/201</w:t>
      </w:r>
      <w:r w:rsidR="00C801A1">
        <w:t>7</w:t>
      </w:r>
      <w:r w:rsidR="0019668A">
        <w:t>-46</w:t>
      </w:r>
    </w:p>
    <w:p w:rsidRDefault="00DE565E" w:rsidP="00DE565E" w:rsidR="00DE565E" w:rsidRPr="00C801A1">
      <w:pPr>
        <w:spacing w:before="50"/>
      </w:pPr>
      <w:r w:rsidRPr="00C801A1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65E" w:rsidP="00DE565E" w:rsidR="00DE565E" w:rsidRPr="00C801A1">
      <w:pPr>
        <w:spacing w:before="50"/>
      </w:pPr>
      <w:r w:rsidRPr="00C801A1">
        <w:t>REPUBLIKA HRVATSKA</w:t>
      </w:r>
      <w:r w:rsidRPr="00C801A1">
        <w:tab/>
      </w:r>
      <w:r w:rsidRPr="00C801A1">
        <w:tab/>
      </w:r>
      <w:r w:rsidRPr="00C801A1">
        <w:tab/>
      </w:r>
      <w:r w:rsidRPr="00C801A1">
        <w:tab/>
      </w:r>
      <w:r w:rsidRPr="00C801A1">
        <w:tab/>
      </w:r>
      <w:r w:rsidRPr="00C801A1">
        <w:tab/>
        <w:t xml:space="preserve">      </w:t>
      </w:r>
    </w:p>
    <w:p w:rsidRDefault="00DE565E" w:rsidP="00DE565E" w:rsidR="00DE565E" w:rsidRPr="00C801A1">
      <w:r w:rsidRPr="00C801A1">
        <w:t>TRGOVAČKI SUD U SPLITU</w:t>
      </w:r>
      <w:r w:rsidRPr="00C801A1">
        <w:tab/>
      </w:r>
      <w:r w:rsidRPr="00C801A1">
        <w:tab/>
      </w:r>
      <w:r w:rsidRPr="00C801A1">
        <w:tab/>
      </w:r>
      <w:r w:rsidRPr="00C801A1">
        <w:tab/>
      </w:r>
      <w:r w:rsidRPr="00C801A1">
        <w:tab/>
      </w:r>
      <w:r w:rsidRPr="00C801A1">
        <w:tab/>
      </w:r>
    </w:p>
    <w:p w:rsidRDefault="00DE565E" w:rsidP="00DE565E" w:rsidR="00DE565E" w:rsidRPr="00C801A1">
      <w:r w:rsidRPr="00C801A1">
        <w:t xml:space="preserve">Split, </w:t>
      </w:r>
      <w:proofErr w:type="spellStart"/>
      <w:r w:rsidRPr="00C801A1">
        <w:t>Sukoišanska</w:t>
      </w:r>
      <w:proofErr w:type="spellEnd"/>
      <w:r w:rsidRPr="00C801A1">
        <w:t xml:space="preserve"> 6</w:t>
      </w:r>
      <w:r w:rsidRPr="00C801A1">
        <w:tab/>
      </w:r>
    </w:p>
    <w:p w:rsidRDefault="00DE565E" w:rsidP="00DE565E" w:rsidR="00DE565E" w:rsidRPr="00C801A1">
      <w:pPr>
        <w:spacing w:after="200" w:before="200"/>
        <w:jc w:val="center"/>
        <w:rPr>
          <w:spacing w:val="60"/>
        </w:rPr>
      </w:pPr>
      <w:r w:rsidRPr="00C801A1">
        <w:rPr>
          <w:spacing w:val="60"/>
        </w:rPr>
        <w:t>REPUBLIKA HRVATSKA</w:t>
      </w:r>
    </w:p>
    <w:p w:rsidRDefault="00DE565E" w:rsidP="00DE565E" w:rsidR="00DE565E" w:rsidRPr="00C801A1">
      <w:pPr>
        <w:jc w:val="center"/>
        <w:rPr>
          <w:rFonts w:eastAsia="Calibri"/>
          <w:lang w:eastAsia="en-US"/>
        </w:rPr>
      </w:pPr>
      <w:r w:rsidRPr="00C801A1">
        <w:rPr>
          <w:rFonts w:eastAsia="Calibri"/>
          <w:lang w:eastAsia="en-US"/>
        </w:rPr>
        <w:t>R J E Š E N J E</w:t>
      </w:r>
    </w:p>
    <w:p w:rsidRDefault="00DE565E" w:rsidP="00DE565E" w:rsidR="00DE565E" w:rsidRPr="00C801A1"/>
    <w:p w:rsidRDefault="00DE565E" w:rsidP="00670C1C" w:rsidR="00DE565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>Trgovački sud u Splitu, po sucu ovog suda Velimiru Vukoviću, kao stečajnom sucu , u stečajnom postupku nad stečajnim dužnikom</w:t>
      </w:r>
      <w:r w:rsidR="00C801A1">
        <w:rPr>
          <w:rFonts w:cs="Times New Roman" w:hAnsi="Times New Roman" w:ascii="Times New Roman"/>
          <w:sz w:val="24"/>
          <w:szCs w:val="24"/>
        </w:rPr>
        <w:t xml:space="preserve"> </w:t>
      </w:r>
      <w:r w:rsidR="00C801A1" w:rsidRPr="00C801A1">
        <w:rPr>
          <w:rFonts w:cs="Times New Roman" w:hAnsi="Times New Roman" w:ascii="Times New Roman"/>
          <w:sz w:val="24"/>
          <w:szCs w:val="24"/>
        </w:rPr>
        <w:t xml:space="preserve">SACCULUS d.o.o. za proizvodnju i usluge u stečaju, OIB: 53021707323, Kaštel Stari, Cesta </w:t>
      </w:r>
      <w:proofErr w:type="spellStart"/>
      <w:r w:rsidR="00C801A1" w:rsidRPr="00C801A1">
        <w:rPr>
          <w:rFonts w:cs="Times New Roman" w:hAnsi="Times New Roman" w:ascii="Times New Roman"/>
          <w:sz w:val="24"/>
          <w:szCs w:val="24"/>
        </w:rPr>
        <w:t>dr.Franje</w:t>
      </w:r>
      <w:proofErr w:type="spellEnd"/>
      <w:r w:rsidR="00C801A1" w:rsidRPr="00C801A1">
        <w:rPr>
          <w:rFonts w:cs="Times New Roman" w:hAnsi="Times New Roman" w:ascii="Times New Roman"/>
          <w:sz w:val="24"/>
          <w:szCs w:val="24"/>
        </w:rPr>
        <w:t xml:space="preserve"> Tuđmana 11</w:t>
      </w:r>
      <w:r w:rsidR="00C801A1">
        <w:rPr>
          <w:rFonts w:cs="Times New Roman"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dana </w:t>
      </w:r>
      <w:r w:rsidR="00C801A1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801A1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 godine,</w:t>
      </w:r>
    </w:p>
    <w:p w:rsidRDefault="00DE565E" w:rsidP="00670C1C" w:rsidR="0091515E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DE0C8A" w:rsidP="0097554A" w:rsidR="00DE0C8A">
      <w:pPr>
        <w:spacing w:before="240"/>
        <w:jc w:val="both"/>
      </w:pPr>
      <w:r>
        <w:t>I.</w:t>
      </w:r>
      <w:r>
        <w:tab/>
      </w:r>
      <w:r w:rsidR="00DE565E" w:rsidRPr="00DE0C8A">
        <w:t>Određuje se nagrada stečajnom  upravitelju</w:t>
      </w:r>
      <w:r w:rsidR="00C801A1">
        <w:t xml:space="preserve"> </w:t>
      </w:r>
      <w:r w:rsidR="00603B74">
        <w:t xml:space="preserve">Marko Bitanga iz </w:t>
      </w:r>
      <w:proofErr w:type="spellStart"/>
      <w:r w:rsidR="00603B74">
        <w:t>Podstrane</w:t>
      </w:r>
      <w:proofErr w:type="spellEnd"/>
      <w:r w:rsidR="00603B74">
        <w:t>, Stjepana Radića 49, OIB: 5339307266</w:t>
      </w:r>
      <w:r w:rsidR="00DE565E" w:rsidRPr="00DE0C8A">
        <w:t>, za obavljene poslove u ovom stečajnom postupku u ukupnom bruto iznosu od 3.000,00 kn</w:t>
      </w:r>
      <w:r w:rsidR="00C801A1">
        <w:t>, uvećana za  doprinos za zdravstveno osiguranje od 7,5% ili sveukupno iznos od 3.225,00 kn</w:t>
      </w:r>
      <w:r w:rsidR="00233640">
        <w:t>, dok se zahtje</w:t>
      </w:r>
      <w:r w:rsidR="001D2FD9">
        <w:t>v</w:t>
      </w:r>
      <w:r w:rsidR="00233640">
        <w:t xml:space="preserve"> stečajnog upravitelja za daljnjom nagradom od 375,00 kn, odbija.</w:t>
      </w:r>
      <w:r w:rsidR="00DE565E" w:rsidRPr="00DE0C8A">
        <w:t xml:space="preserve"> </w:t>
      </w:r>
    </w:p>
    <w:p w:rsidRDefault="002C6B82" w:rsidP="00DE0C8A" w:rsidR="002C6B82">
      <w:pPr>
        <w:jc w:val="both"/>
      </w:pPr>
      <w:r>
        <w:t xml:space="preserve">  </w:t>
      </w:r>
    </w:p>
    <w:p w:rsidRDefault="002C6B82" w:rsidP="001D2FD9" w:rsidR="002C6B82">
      <w:pPr>
        <w:spacing w:before="240"/>
        <w:jc w:val="both"/>
      </w:pPr>
      <w:r>
        <w:t>II.</w:t>
      </w:r>
      <w:r>
        <w:tab/>
      </w:r>
      <w:r w:rsidRPr="00DE0C8A">
        <w:t xml:space="preserve">Određuje se </w:t>
      </w:r>
      <w:r>
        <w:t xml:space="preserve">naknada stvarnih troškova </w:t>
      </w:r>
      <w:r w:rsidRPr="00DE0C8A">
        <w:t xml:space="preserve"> stečajnom  upravitelju</w:t>
      </w:r>
      <w:r>
        <w:t xml:space="preserve"> u iznosu od </w:t>
      </w:r>
      <w:r w:rsidR="00603B74">
        <w:t>3.225,00</w:t>
      </w:r>
      <w:r>
        <w:t xml:space="preserve"> kn</w:t>
      </w:r>
      <w:r w:rsidR="001D2FD9">
        <w:t>, dok se zahtjev  stečajnog upravitelja za daljnjom naknadom troškova od 1</w:t>
      </w:r>
      <w:r w:rsidR="00636880">
        <w:t>75</w:t>
      </w:r>
      <w:r w:rsidR="001D2FD9">
        <w:t>,00 kn, odbija.</w:t>
      </w:r>
      <w:r w:rsidR="001D2FD9" w:rsidRPr="00DE0C8A">
        <w:t xml:space="preserve"> </w:t>
      </w:r>
    </w:p>
    <w:p w:rsidRDefault="00603B74" w:rsidP="00DE0C8A" w:rsidR="00603B74">
      <w:pPr>
        <w:jc w:val="both"/>
      </w:pPr>
    </w:p>
    <w:p w:rsidRDefault="00603B74" w:rsidP="00DE0C8A" w:rsidR="00603B74">
      <w:pPr>
        <w:jc w:val="both"/>
      </w:pPr>
      <w:r>
        <w:t>I</w:t>
      </w:r>
      <w:r w:rsidR="001D2FD9">
        <w:t>II</w:t>
      </w:r>
      <w:r>
        <w:t>.</w:t>
      </w:r>
      <w:r>
        <w:tab/>
        <w:t>Više uplaćeni predujam za pokriće t</w:t>
      </w:r>
      <w:r w:rsidR="00233640">
        <w:t>r</w:t>
      </w:r>
      <w:r>
        <w:t>o</w:t>
      </w:r>
      <w:r w:rsidR="00233640">
        <w:t xml:space="preserve">škova prethodnog i stečajnog postupka vratit će se uplatitelju-vjerovniku </w:t>
      </w:r>
      <w:proofErr w:type="spellStart"/>
      <w:r w:rsidR="001D2FD9">
        <w:t>Kembico</w:t>
      </w:r>
      <w:proofErr w:type="spellEnd"/>
      <w:r w:rsidR="001D2FD9">
        <w:t xml:space="preserve"> plast d.o.o, OIB: 77594102569, </w:t>
      </w:r>
      <w:r w:rsidR="00073552">
        <w:t>Zagreb.</w:t>
      </w:r>
    </w:p>
    <w:p w:rsidRDefault="00296B7D" w:rsidP="00DE565E" w:rsidR="00296B7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2FD9" w:rsidP="00DE0C8A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</w:t>
      </w:r>
      <w:r w:rsidR="00DE0C8A">
        <w:rPr>
          <w:rFonts w:cs="Times New Roman" w:hAnsi="Times New Roman" w:ascii="Times New Roman"/>
          <w:sz w:val="24"/>
          <w:szCs w:val="24"/>
        </w:rPr>
        <w:t>.</w:t>
      </w:r>
      <w:r w:rsidR="00DE0C8A">
        <w:rPr>
          <w:rFonts w:cs="Times New Roman" w:hAnsi="Times New Roman" w:ascii="Times New Roman"/>
          <w:sz w:val="24"/>
          <w:szCs w:val="24"/>
        </w:rPr>
        <w:tab/>
      </w:r>
      <w:r w:rsidR="00DE565E" w:rsidRPr="00DE565E">
        <w:rPr>
          <w:rFonts w:cs="Times New Roman" w:hAnsi="Times New Roman" w:ascii="Times New Roman"/>
          <w:sz w:val="24"/>
          <w:szCs w:val="24"/>
        </w:rPr>
        <w:t>Ovo rješenje objaviti će se na mrežnoj stranici e-oglasne ploče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D2FD9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DE565E" w:rsidRPr="00DE565E">
        <w:rPr>
          <w:rFonts w:cs="Times New Roman" w:hAnsi="Times New Roman" w:ascii="Times New Roman"/>
          <w:sz w:val="24"/>
          <w:szCs w:val="24"/>
        </w:rPr>
        <w:t>.</w:t>
      </w:r>
      <w:r w:rsidR="00DE565E" w:rsidRPr="00DE565E">
        <w:rPr>
          <w:rFonts w:cs="Times New Roman" w:hAnsi="Times New Roman" w:ascii="Times New Roman"/>
          <w:sz w:val="24"/>
          <w:szCs w:val="24"/>
        </w:rPr>
        <w:tab/>
        <w:t>Isplata će izvršiti nakon pravomoćnosti ovog rješenja na račun stečajnog upravitelja</w:t>
      </w:r>
      <w:r w:rsidR="00B71D03">
        <w:rPr>
          <w:rFonts w:cs="Times New Roman" w:hAnsi="Times New Roman" w:ascii="Times New Roman"/>
          <w:sz w:val="24"/>
          <w:szCs w:val="24"/>
        </w:rPr>
        <w:t>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0C8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E0C8A">
        <w:rPr>
          <w:rFonts w:cs="Times New Roman" w:hAnsi="Times New Roman" w:ascii="Times New Roman"/>
          <w:sz w:val="24"/>
          <w:szCs w:val="24"/>
        </w:rPr>
        <w:t>Obrazloženje</w:t>
      </w:r>
    </w:p>
    <w:p w:rsidRDefault="00DE565E" w:rsidP="00DE565E" w:rsidR="00DE565E">
      <w:pPr>
        <w:pStyle w:val="Bezproreda"/>
        <w:jc w:val="center"/>
      </w:pPr>
    </w:p>
    <w:p w:rsidRDefault="00DE565E" w:rsidP="00073552" w:rsidR="00073552" w:rsidRPr="00073552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tab/>
      </w:r>
      <w:r w:rsidR="00073552" w:rsidRPr="008843F9">
        <w:rPr>
          <w:rFonts w:cs="Times New Roman" w:hAnsi="Times New Roman" w:ascii="Times New Roman"/>
          <w:sz w:val="24"/>
          <w:szCs w:val="24"/>
        </w:rPr>
        <w:t>Rješenjem ovog suda br. 1. St-1077/2017 od 25. svibnja 2018. godine otvoren stečajni postupak na stečajnim dužnikom SACCULUS d.o.o. za proizvodnju i usluge u stečaju, OIB:</w:t>
      </w:r>
      <w:r w:rsidR="00073552">
        <w:rPr>
          <w:rFonts w:cs="Times New Roman" w:hAnsi="Times New Roman" w:ascii="Times New Roman"/>
          <w:sz w:val="24"/>
          <w:szCs w:val="24"/>
        </w:rPr>
        <w:t xml:space="preserve"> </w:t>
      </w:r>
      <w:r w:rsidR="00073552" w:rsidRPr="00073552">
        <w:rPr>
          <w:rFonts w:cs="Times New Roman" w:hAnsi="Times New Roman" w:ascii="Times New Roman"/>
          <w:sz w:val="24"/>
          <w:szCs w:val="24"/>
        </w:rPr>
        <w:t xml:space="preserve">53021707323, Kaštel Stari, Cesta </w:t>
      </w:r>
      <w:proofErr w:type="spellStart"/>
      <w:r w:rsidR="00073552" w:rsidRPr="00073552">
        <w:rPr>
          <w:rFonts w:cs="Times New Roman" w:hAnsi="Times New Roman" w:ascii="Times New Roman"/>
          <w:sz w:val="24"/>
          <w:szCs w:val="24"/>
        </w:rPr>
        <w:t>dr.Franje</w:t>
      </w:r>
      <w:proofErr w:type="spellEnd"/>
      <w:r w:rsidR="00073552" w:rsidRPr="00073552">
        <w:rPr>
          <w:rFonts w:cs="Times New Roman" w:hAnsi="Times New Roman" w:ascii="Times New Roman"/>
          <w:sz w:val="24"/>
          <w:szCs w:val="24"/>
        </w:rPr>
        <w:t xml:space="preserve"> Tuđmana 11. Istim rješenjem za stečajnog upravitelja imenovan je Marko Bitanga iz </w:t>
      </w:r>
      <w:proofErr w:type="spellStart"/>
      <w:r w:rsidR="00073552" w:rsidRPr="00073552">
        <w:rPr>
          <w:rFonts w:cs="Times New Roman" w:hAnsi="Times New Roman" w:ascii="Times New Roman"/>
          <w:sz w:val="24"/>
          <w:szCs w:val="24"/>
        </w:rPr>
        <w:t>Podstrane</w:t>
      </w:r>
      <w:proofErr w:type="spellEnd"/>
      <w:r w:rsidR="00073552" w:rsidRPr="00073552">
        <w:rPr>
          <w:rFonts w:cs="Times New Roman" w:hAnsi="Times New Roman" w:ascii="Times New Roman"/>
          <w:sz w:val="24"/>
          <w:szCs w:val="24"/>
        </w:rPr>
        <w:t>, Stjepana Radića 49, OIB: 5339307266.</w:t>
      </w:r>
    </w:p>
    <w:p w:rsidRDefault="00DE565E" w:rsidP="00DE565E" w:rsidR="00DE565E" w:rsidRPr="00073552">
      <w:pPr>
        <w:jc w:val="both"/>
      </w:pPr>
    </w:p>
    <w:p w:rsidRDefault="00DE565E" w:rsidP="00670C1C" w:rsidR="00670C1C">
      <w:pPr>
        <w:ind w:firstLine="708"/>
      </w:pPr>
      <w:r w:rsidRPr="00DE565E">
        <w:tab/>
      </w:r>
      <w:r w:rsidR="00670C1C">
        <w:t xml:space="preserve">Na ispitnom ročištu od 7.rujna 2018.godine, ispitane su tražbine stečajnih vjerovnika , nakon čeka je sud sastavio tablicu ispitanih tražbina te donio rješenje  u utvrđenim tražbinama. Osporenih tražbina nije bilo. </w:t>
      </w:r>
    </w:p>
    <w:p w:rsidRDefault="00073552" w:rsidP="00DE565E" w:rsidR="00073552"/>
    <w:p w:rsidRDefault="00670C1C" w:rsidP="00DE565E" w:rsidR="00073552"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  <w:t>1.St-1077/2017</w:t>
      </w:r>
      <w:r w:rsidR="0019668A">
        <w:t>-46</w:t>
      </w:r>
    </w:p>
    <w:p w:rsidRDefault="00073552" w:rsidP="00DE565E" w:rsidR="00296B7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96B7D" w:rsidP="00073552" w:rsidR="00DE565E" w:rsidRPr="00DE565E">
      <w:pPr>
        <w:ind w:firstLine="708"/>
        <w:rPr>
          <w:b/>
        </w:rPr>
      </w:pPr>
      <w:r>
        <w:t>Nakon toga je održano izvještajno ro</w:t>
      </w:r>
      <w:r w:rsidR="004F640B">
        <w:t>č</w:t>
      </w:r>
      <w:r>
        <w:t>ište na kojem su prisutni vjerovnic</w:t>
      </w:r>
      <w:r w:rsidR="004F640B">
        <w:t xml:space="preserve">i odlučili da se u ovom stečajnom postupku pristupi obustavi i zaključenju stečajnog postupka na temelju odredbe čl.293 Stečajnog zakona zato što stečajni dužnik ne raspolaže stečajnom masom dostatnom za podmirenje troškova stečajnog postupka na temelju predračuna stečajnog upravitelja od </w:t>
      </w:r>
      <w:r w:rsidR="005C0E87">
        <w:t>1</w:t>
      </w:r>
      <w:r w:rsidR="000B08E3">
        <w:t>3</w:t>
      </w:r>
      <w:r w:rsidR="005C0E87">
        <w:t xml:space="preserve">.ožujka 2018.godine. </w:t>
      </w:r>
    </w:p>
    <w:p w:rsidRDefault="005C0E87" w:rsidP="00DE565E" w:rsidR="005C0E8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5C0E87" w:rsidR="00DE565E" w:rsidRPr="00DE5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Stečajni upravitelj je ovom sudu  dana </w:t>
      </w:r>
      <w:r w:rsidR="00094633">
        <w:rPr>
          <w:rFonts w:cs="Times New Roman" w:hAnsi="Times New Roman" w:ascii="Times New Roman"/>
          <w:sz w:val="24"/>
          <w:szCs w:val="24"/>
        </w:rPr>
        <w:t>3</w:t>
      </w:r>
      <w:r w:rsidR="00073552">
        <w:rPr>
          <w:rFonts w:cs="Times New Roman" w:hAnsi="Times New Roman" w:ascii="Times New Roman"/>
          <w:sz w:val="24"/>
          <w:szCs w:val="24"/>
        </w:rPr>
        <w:t>1</w:t>
      </w:r>
      <w:r w:rsidR="00B766FD">
        <w:rPr>
          <w:rFonts w:cs="Times New Roman" w:hAnsi="Times New Roman" w:ascii="Times New Roman"/>
          <w:sz w:val="24"/>
          <w:szCs w:val="24"/>
        </w:rPr>
        <w:t>.</w:t>
      </w:r>
      <w:r w:rsidR="00073552">
        <w:rPr>
          <w:rFonts w:cs="Times New Roman" w:hAnsi="Times New Roman" w:ascii="Times New Roman"/>
          <w:sz w:val="24"/>
          <w:szCs w:val="24"/>
        </w:rPr>
        <w:t>listopada</w:t>
      </w:r>
      <w:r w:rsidRPr="00DE565E">
        <w:rPr>
          <w:rFonts w:cs="Times New Roman" w:hAnsi="Times New Roman" w:ascii="Times New Roman"/>
          <w:sz w:val="24"/>
          <w:szCs w:val="24"/>
        </w:rPr>
        <w:t xml:space="preserve"> 201</w:t>
      </w:r>
      <w:r w:rsidR="005C0E87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 podnio  prijedlog za određivanje nagrade za rad u ovom  postupku</w:t>
      </w:r>
      <w:r w:rsidR="005C0E87">
        <w:rPr>
          <w:rFonts w:cs="Times New Roman" w:hAnsi="Times New Roman" w:ascii="Times New Roman"/>
          <w:sz w:val="24"/>
          <w:szCs w:val="24"/>
        </w:rPr>
        <w:t xml:space="preserve"> </w:t>
      </w:r>
      <w:r w:rsidR="00073552">
        <w:rPr>
          <w:rFonts w:cs="Times New Roman" w:hAnsi="Times New Roman" w:ascii="Times New Roman"/>
          <w:sz w:val="24"/>
          <w:szCs w:val="24"/>
        </w:rPr>
        <w:t>u bruto iznosu od 3.600,00 kn</w:t>
      </w:r>
      <w:r w:rsidR="00667170">
        <w:rPr>
          <w:rFonts w:cs="Times New Roman" w:hAnsi="Times New Roman" w:ascii="Times New Roman"/>
          <w:sz w:val="24"/>
          <w:szCs w:val="24"/>
        </w:rPr>
        <w:t xml:space="preserve"> </w:t>
      </w:r>
      <w:r w:rsidR="00B766FD">
        <w:rPr>
          <w:rFonts w:cs="Times New Roman" w:hAnsi="Times New Roman" w:ascii="Times New Roman"/>
          <w:sz w:val="24"/>
          <w:szCs w:val="24"/>
        </w:rPr>
        <w:t>te naknade stvarnih troškova</w:t>
      </w:r>
      <w:r w:rsidR="00667170">
        <w:rPr>
          <w:rFonts w:cs="Times New Roman" w:hAnsi="Times New Roman" w:ascii="Times New Roman"/>
          <w:sz w:val="24"/>
          <w:szCs w:val="24"/>
        </w:rPr>
        <w:t xml:space="preserve"> u iznosu od 3.400,00 kn odnosno ukopno neto 7.000,00 kn ili sveukupno iznos od 11.323,29 kn.</w:t>
      </w:r>
      <w:r w:rsidR="0028587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  <w:t>Odredbom čl. 94.s t.1.  Stečajnog zakona  (NN 71/15</w:t>
      </w:r>
      <w:r w:rsidR="00596DDF">
        <w:rPr>
          <w:rFonts w:cs="Times New Roman" w:hAnsi="Times New Roman" w:ascii="Times New Roman"/>
          <w:sz w:val="24"/>
          <w:szCs w:val="24"/>
        </w:rPr>
        <w:t xml:space="preserve"> i 104/17</w:t>
      </w:r>
      <w:r w:rsidRPr="00DE565E">
        <w:rPr>
          <w:rFonts w:cs="Times New Roman" w:hAnsi="Times New Roman" w:ascii="Times New Roman"/>
          <w:sz w:val="24"/>
          <w:szCs w:val="24"/>
        </w:rPr>
        <w:t xml:space="preserve">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rPr>
          <w:b/>
        </w:rPr>
      </w:pPr>
      <w:r w:rsidRPr="00DE565E">
        <w:t xml:space="preserve"> </w:t>
      </w:r>
    </w:p>
    <w:p w:rsidRDefault="00DE565E" w:rsidP="00DE565E" w:rsidR="00DE565E" w:rsidRPr="00DE565E">
      <w:pPr>
        <w:ind w:firstLine="708"/>
      </w:pPr>
      <w:r w:rsidRPr="00DE565E">
        <w:t xml:space="preserve">Odredbom čl. 4 . Uredbe o kriterijima i načinu obračuna plaćanje nagrade stečajnim upraviteljima  ( NN 105/2015) propisano je da visinu nagrade, u vrijeme </w:t>
      </w:r>
      <w:r w:rsidR="0028587B">
        <w:t xml:space="preserve">obustave odnosno </w:t>
      </w:r>
      <w:r w:rsidRPr="00DE565E">
        <w:t>zaključenja stečajnog postupka određuje stečajni sudac uzimajući u obzir obujam poslova i rad stečajnog upravitelja, te vrijednost unovčene stečajne mase</w:t>
      </w:r>
      <w:r w:rsidR="003B2F34">
        <w:t>.</w:t>
      </w:r>
      <w:r w:rsidRPr="00DE565E">
        <w:t xml:space="preserve"> </w:t>
      </w:r>
    </w:p>
    <w:p w:rsidRDefault="00DE565E" w:rsidP="00DE565E" w:rsidR="00DE565E" w:rsidRPr="00DE565E">
      <w:r w:rsidRPr="00DE565E">
        <w:tab/>
      </w:r>
      <w:r w:rsidRPr="00DE565E">
        <w:tab/>
      </w:r>
      <w:r w:rsidRPr="00DE565E">
        <w:tab/>
      </w:r>
      <w:r w:rsidRPr="00DE565E">
        <w:tab/>
      </w:r>
    </w:p>
    <w:p w:rsidRDefault="00DE565E" w:rsidP="00174201" w:rsidR="00DE565E">
      <w:pPr>
        <w:jc w:val="both"/>
      </w:pPr>
      <w:r w:rsidRPr="00DE565E">
        <w:tab/>
      </w:r>
      <w:r w:rsidRPr="00DE565E">
        <w:tab/>
      </w:r>
      <w:r w:rsidR="003B2F34">
        <w:t>Neovisno o činjenici što u ovom stečajnom postupku nije došlo do unovčenja stečajne mase, zato što dužnik ne raspolaže stečajnom masom koja se može unovčiti u stečajnom postupku, prema stajalištu ovog suda</w:t>
      </w:r>
      <w:r w:rsidR="00174201">
        <w:t>,</w:t>
      </w:r>
      <w:r w:rsidR="003B2F34">
        <w:t xml:space="preserve"> stečajni upravitelj ima pravo na</w:t>
      </w:r>
      <w:r w:rsidR="006D15EA">
        <w:t>g</w:t>
      </w:r>
      <w:r w:rsidR="003B2F34">
        <w:t>radu, u</w:t>
      </w:r>
      <w:r w:rsidRPr="00DE565E">
        <w:t xml:space="preserve">zimajući u obzir  </w:t>
      </w:r>
      <w:r w:rsidR="003B2F34">
        <w:t>činjenicu da je stečajni upravitelj</w:t>
      </w:r>
      <w:r w:rsidR="006D15EA">
        <w:t xml:space="preserve"> nakon imenovanja,</w:t>
      </w:r>
      <w:r w:rsidR="003B2F34">
        <w:t xml:space="preserve"> u ovom stečajnom postupku obavi poslo</w:t>
      </w:r>
      <w:r w:rsidR="006D15EA">
        <w:t xml:space="preserve">ve propisane stečajnim zakonom i to: ispitao prijavljene tražbine stečajnih vjerovnika, dostavio izvješće o gospodarskom položaju stečajnog dužnika i njegovim uzrocima, </w:t>
      </w:r>
      <w:r w:rsidR="007D20A8">
        <w:t>dao pregled imovine i o</w:t>
      </w:r>
      <w:r w:rsidR="00174201">
        <w:t>b</w:t>
      </w:r>
      <w:r w:rsidR="007D20A8">
        <w:t>veza</w:t>
      </w:r>
      <w:r w:rsidR="00174201">
        <w:t xml:space="preserve"> stečajnog dužnika</w:t>
      </w:r>
      <w:r w:rsidR="007D20A8">
        <w:t xml:space="preserve">, sastavio predračun troškova stečajnog postupka te sudjelovao na ispitnom i izvještajnom ročištu koje je održano </w:t>
      </w:r>
      <w:r w:rsidR="00667170">
        <w:t>6</w:t>
      </w:r>
      <w:r w:rsidR="007D20A8">
        <w:t>.</w:t>
      </w:r>
      <w:r w:rsidR="00667170">
        <w:t>rujna</w:t>
      </w:r>
      <w:r w:rsidR="007D20A8">
        <w:t xml:space="preserve"> 2018.godine</w:t>
      </w:r>
      <w:r w:rsidRPr="00DE565E">
        <w:t xml:space="preserve">,  </w:t>
      </w:r>
      <w:r w:rsidR="00596DDF">
        <w:t>radi čega</w:t>
      </w:r>
      <w:r w:rsidRPr="00DE565E">
        <w:t xml:space="preserve"> je </w:t>
      </w:r>
      <w:r w:rsidR="007D20A8">
        <w:t xml:space="preserve">sud </w:t>
      </w:r>
      <w:r w:rsidRPr="00DE565E">
        <w:t xml:space="preserve">temeljem odredbe čl. 94. st.1. SZ-a primjenom čl. </w:t>
      </w:r>
      <w:r w:rsidR="007D20A8">
        <w:t>4</w:t>
      </w:r>
      <w:r w:rsidRPr="00DE565E">
        <w:t xml:space="preserve">.st.1.Uredbe, </w:t>
      </w:r>
      <w:r w:rsidR="007D20A8">
        <w:t xml:space="preserve">stečajnom upravitelju kao primjerenu nagradu </w:t>
      </w:r>
      <w:r w:rsidR="00174201">
        <w:t xml:space="preserve">u ovom stečajnom postupku </w:t>
      </w:r>
      <w:r w:rsidR="007D20A8">
        <w:t>odredio iznos od 3.000,00 kn</w:t>
      </w:r>
      <w:r w:rsidR="00174201">
        <w:t>,</w:t>
      </w:r>
      <w:r w:rsidR="0011420D" w:rsidRPr="0011420D">
        <w:t xml:space="preserve"> </w:t>
      </w:r>
      <w:r w:rsidR="0011420D">
        <w:t>uvećanu za  doprinos za zdravstveno osiguranje od 7,5% ili sveukupno iznos od 3.225,00 kn, a koji iznos</w:t>
      </w:r>
      <w:r w:rsidR="007D20A8">
        <w:t>i će stečajnom upravitelju</w:t>
      </w:r>
      <w:r w:rsidR="00174201">
        <w:t xml:space="preserve"> biti isplaćen </w:t>
      </w:r>
      <w:r w:rsidR="007D20A8">
        <w:t xml:space="preserve"> nakon pravomoćnosti rješenja iz</w:t>
      </w:r>
      <w:r w:rsidR="0011420D">
        <w:t xml:space="preserve"> uplaćenog</w:t>
      </w:r>
      <w:r w:rsidR="00174201">
        <w:t xml:space="preserve"> </w:t>
      </w:r>
      <w:r w:rsidR="0011420D">
        <w:t>predujma za pokriće troškova prethodnog i stečajnog postupka od strane pr</w:t>
      </w:r>
      <w:r w:rsidR="00F573D3">
        <w:t>ed</w:t>
      </w:r>
      <w:r w:rsidR="0011420D">
        <w:t>la</w:t>
      </w:r>
      <w:r w:rsidR="00F573D3">
        <w:t>gatelja</w:t>
      </w:r>
      <w:r w:rsidR="0011420D">
        <w:t>-vjerovnik</w:t>
      </w:r>
      <w:r w:rsidR="00F573D3">
        <w:t>a</w:t>
      </w:r>
      <w:r w:rsidR="0011420D">
        <w:t xml:space="preserve"> </w:t>
      </w:r>
      <w:proofErr w:type="spellStart"/>
      <w:r w:rsidR="0011420D">
        <w:t>Kembico</w:t>
      </w:r>
      <w:proofErr w:type="spellEnd"/>
      <w:r w:rsidR="0011420D">
        <w:t xml:space="preserve"> plast d.o.o, OIB: 77594102569, Zagreb</w:t>
      </w:r>
      <w:r w:rsidR="001E5126">
        <w:t>,</w:t>
      </w:r>
      <w:r w:rsidR="0011420D">
        <w:t xml:space="preserve"> </w:t>
      </w:r>
      <w:r w:rsidR="00596DDF">
        <w:t xml:space="preserve">pa je </w:t>
      </w:r>
      <w:r w:rsidR="00210008">
        <w:t xml:space="preserve">slijedom </w:t>
      </w:r>
      <w:r w:rsidR="00596DDF">
        <w:t>svega naprijed navedenog,</w:t>
      </w:r>
      <w:r w:rsidR="00210008">
        <w:t xml:space="preserve"> </w:t>
      </w:r>
      <w:r w:rsidRPr="00DE565E">
        <w:t>odlučeno kao u točki I. izreke ovog rješenja.</w:t>
      </w:r>
    </w:p>
    <w:p w:rsidRDefault="00F573D3" w:rsidP="00174201" w:rsidR="00F573D3">
      <w:pPr>
        <w:jc w:val="both"/>
      </w:pPr>
    </w:p>
    <w:p w:rsidRDefault="00F573D3" w:rsidP="00F573D3" w:rsidR="00F573D3">
      <w:pPr>
        <w:spacing w:before="240"/>
        <w:jc w:val="both"/>
      </w:pPr>
      <w:r>
        <w:tab/>
        <w:t>Zahtjev stečajnog upravitelja za daljnjom nagradom od 375,00 kn, sud je odbio iz prethodno obrazloženih razloga.</w:t>
      </w:r>
    </w:p>
    <w:p w:rsidRDefault="0097554A" w:rsidP="00174201" w:rsidR="0097554A">
      <w:pPr>
        <w:jc w:val="both"/>
      </w:pPr>
    </w:p>
    <w:p w:rsidRDefault="0097554A" w:rsidP="00F25D79" w:rsidR="00CF521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 w:rsidR="00F25D79" w:rsidRPr="00F25D79">
        <w:rPr>
          <w:rFonts w:cs="Times New Roman" w:hAnsi="Times New Roman" w:ascii="Times New Roman"/>
          <w:sz w:val="24"/>
          <w:szCs w:val="24"/>
        </w:rPr>
        <w:t>Stečajn</w:t>
      </w:r>
      <w:r w:rsidR="00F25D79">
        <w:rPr>
          <w:rFonts w:cs="Times New Roman" w:hAnsi="Times New Roman" w:ascii="Times New Roman"/>
          <w:sz w:val="24"/>
          <w:szCs w:val="24"/>
        </w:rPr>
        <w:t>i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upravitelj je </w:t>
      </w:r>
      <w:r w:rsidR="00F25D79">
        <w:rPr>
          <w:rFonts w:cs="Times New Roman" w:hAnsi="Times New Roman" w:ascii="Times New Roman"/>
          <w:sz w:val="24"/>
          <w:szCs w:val="24"/>
        </w:rPr>
        <w:t xml:space="preserve">u podnesku od 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d </w:t>
      </w:r>
      <w:r w:rsidR="000B08E3">
        <w:rPr>
          <w:rFonts w:cs="Times New Roman" w:hAnsi="Times New Roman" w:ascii="Times New Roman"/>
          <w:sz w:val="24"/>
          <w:szCs w:val="24"/>
        </w:rPr>
        <w:t>3</w:t>
      </w:r>
      <w:r w:rsidR="001E5126">
        <w:rPr>
          <w:rFonts w:cs="Times New Roman" w:hAnsi="Times New Roman" w:ascii="Times New Roman"/>
          <w:sz w:val="24"/>
          <w:szCs w:val="24"/>
        </w:rPr>
        <w:t>1</w:t>
      </w:r>
      <w:r w:rsidR="00F25D79" w:rsidRPr="00F25D79">
        <w:rPr>
          <w:rFonts w:cs="Times New Roman" w:hAnsi="Times New Roman" w:ascii="Times New Roman"/>
          <w:sz w:val="24"/>
          <w:szCs w:val="24"/>
        </w:rPr>
        <w:t>.</w:t>
      </w:r>
      <w:r w:rsidR="001E5126">
        <w:rPr>
          <w:rFonts w:cs="Times New Roman" w:hAnsi="Times New Roman" w:ascii="Times New Roman"/>
          <w:sz w:val="24"/>
          <w:szCs w:val="24"/>
        </w:rPr>
        <w:t>listopada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201</w:t>
      </w:r>
      <w:r w:rsidR="00F25D79">
        <w:rPr>
          <w:rFonts w:cs="Times New Roman" w:hAnsi="Times New Roman" w:ascii="Times New Roman"/>
          <w:sz w:val="24"/>
          <w:szCs w:val="24"/>
        </w:rPr>
        <w:t>8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.godine, zatražila i naknadu  troškova stečajnog postupka u ukupnom  iznosu od </w:t>
      </w:r>
      <w:r w:rsidR="001E5126">
        <w:rPr>
          <w:rFonts w:cs="Times New Roman" w:hAnsi="Times New Roman" w:ascii="Times New Roman"/>
          <w:sz w:val="24"/>
          <w:szCs w:val="24"/>
        </w:rPr>
        <w:t>3.400,00</w:t>
      </w:r>
      <w:r w:rsidR="00F25D79" w:rsidRPr="00F25D79">
        <w:rPr>
          <w:rFonts w:cs="Times New Roman" w:hAnsi="Times New Roman" w:ascii="Times New Roman"/>
          <w:sz w:val="24"/>
          <w:szCs w:val="24"/>
        </w:rPr>
        <w:t xml:space="preserve"> kn i to: a) </w:t>
      </w:r>
      <w:r w:rsidR="001E5126">
        <w:rPr>
          <w:rFonts w:cs="Times New Roman" w:hAnsi="Times New Roman" w:ascii="Times New Roman"/>
          <w:sz w:val="24"/>
          <w:szCs w:val="24"/>
        </w:rPr>
        <w:t xml:space="preserve"> dva x po</w:t>
      </w:r>
      <w:r w:rsidR="000B08E3">
        <w:rPr>
          <w:rFonts w:cs="Times New Roman" w:hAnsi="Times New Roman" w:ascii="Times New Roman"/>
          <w:sz w:val="24"/>
          <w:szCs w:val="24"/>
        </w:rPr>
        <w:t>1/2</w:t>
      </w:r>
      <w:r w:rsidR="00F25D79">
        <w:rPr>
          <w:rFonts w:cs="Times New Roman" w:hAnsi="Times New Roman" w:ascii="Times New Roman"/>
          <w:sz w:val="24"/>
          <w:szCs w:val="24"/>
        </w:rPr>
        <w:t xml:space="preserve"> dnevnic</w:t>
      </w:r>
      <w:r w:rsidR="001E5126">
        <w:rPr>
          <w:rFonts w:cs="Times New Roman" w:hAnsi="Times New Roman" w:ascii="Times New Roman"/>
          <w:sz w:val="24"/>
          <w:szCs w:val="24"/>
        </w:rPr>
        <w:t>e</w:t>
      </w:r>
      <w:r w:rsidR="00F25D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25D79" w:rsidP="00F25D79" w:rsidR="00F25D79" w:rsidRPr="00F25D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BA4FDA">
        <w:rPr>
          <w:rFonts w:cs="Times New Roman" w:hAnsi="Times New Roman" w:ascii="Times New Roman"/>
          <w:sz w:val="24"/>
          <w:szCs w:val="24"/>
        </w:rPr>
        <w:t>17</w:t>
      </w:r>
      <w:r w:rsidR="000B08E3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,00 kn,</w:t>
      </w:r>
      <w:r w:rsidRPr="00F25D79">
        <w:rPr>
          <w:rFonts w:cs="Times New Roman" w:hAnsi="Times New Roman" w:ascii="Times New Roman"/>
          <w:sz w:val="24"/>
          <w:szCs w:val="24"/>
        </w:rPr>
        <w:t xml:space="preserve"> b)  </w:t>
      </w:r>
      <w:r w:rsidR="00DB2B49">
        <w:rPr>
          <w:rFonts w:cs="Times New Roman" w:hAnsi="Times New Roman" w:ascii="Times New Roman"/>
          <w:sz w:val="24"/>
          <w:szCs w:val="24"/>
        </w:rPr>
        <w:t>troškovi upotrebe osobnog automobila  u službene svrhe</w:t>
      </w:r>
      <w:r w:rsidR="00BA4FDA">
        <w:rPr>
          <w:rFonts w:cs="Times New Roman" w:hAnsi="Times New Roman" w:ascii="Times New Roman"/>
          <w:sz w:val="24"/>
          <w:szCs w:val="24"/>
        </w:rPr>
        <w:t xml:space="preserve"> na relaciji </w:t>
      </w:r>
      <w:proofErr w:type="spellStart"/>
      <w:r w:rsidR="00BA4FDA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BA4FDA">
        <w:rPr>
          <w:rFonts w:cs="Times New Roman" w:hAnsi="Times New Roman" w:ascii="Times New Roman"/>
          <w:sz w:val="24"/>
          <w:szCs w:val="24"/>
        </w:rPr>
        <w:t>-Kaštel Stari-</w:t>
      </w:r>
      <w:proofErr w:type="spellStart"/>
      <w:r w:rsidR="00BA4FDA">
        <w:rPr>
          <w:rFonts w:cs="Times New Roman" w:hAnsi="Times New Roman" w:ascii="Times New Roman"/>
          <w:sz w:val="24"/>
          <w:szCs w:val="24"/>
        </w:rPr>
        <w:t>Podstrana</w:t>
      </w:r>
      <w:proofErr w:type="spellEnd"/>
      <w:r w:rsidR="00DB2B49">
        <w:rPr>
          <w:rFonts w:cs="Times New Roman" w:hAnsi="Times New Roman" w:ascii="Times New Roman"/>
          <w:sz w:val="24"/>
          <w:szCs w:val="24"/>
        </w:rPr>
        <w:t xml:space="preserve"> u</w:t>
      </w:r>
      <w:r w:rsidRPr="00F25D79">
        <w:rPr>
          <w:rFonts w:cs="Times New Roman" w:hAnsi="Times New Roman" w:ascii="Times New Roman"/>
          <w:sz w:val="24"/>
          <w:szCs w:val="24"/>
        </w:rPr>
        <w:t xml:space="preserve"> iznosu od </w:t>
      </w:r>
      <w:r w:rsidR="00BA4FDA">
        <w:rPr>
          <w:rFonts w:cs="Times New Roman" w:hAnsi="Times New Roman" w:ascii="Times New Roman"/>
          <w:sz w:val="24"/>
          <w:szCs w:val="24"/>
        </w:rPr>
        <w:t>600</w:t>
      </w:r>
      <w:r w:rsidR="00DB2B49">
        <w:rPr>
          <w:rFonts w:cs="Times New Roman" w:hAnsi="Times New Roman" w:ascii="Times New Roman"/>
          <w:sz w:val="24"/>
          <w:szCs w:val="24"/>
        </w:rPr>
        <w:t>,00</w:t>
      </w:r>
      <w:r w:rsidRPr="00F25D79">
        <w:rPr>
          <w:rFonts w:cs="Times New Roman" w:hAnsi="Times New Roman" w:ascii="Times New Roman"/>
          <w:sz w:val="24"/>
          <w:szCs w:val="24"/>
        </w:rPr>
        <w:t xml:space="preserve"> kn</w:t>
      </w:r>
      <w:r w:rsidR="00DB2B49">
        <w:rPr>
          <w:rFonts w:cs="Times New Roman" w:hAnsi="Times New Roman" w:ascii="Times New Roman"/>
          <w:sz w:val="24"/>
          <w:szCs w:val="24"/>
        </w:rPr>
        <w:t xml:space="preserve"> (</w:t>
      </w:r>
      <w:r w:rsidR="00BA4FDA">
        <w:rPr>
          <w:rFonts w:cs="Times New Roman" w:hAnsi="Times New Roman" w:ascii="Times New Roman"/>
          <w:sz w:val="24"/>
          <w:szCs w:val="24"/>
        </w:rPr>
        <w:t>5x600</w:t>
      </w:r>
      <w:r w:rsidR="000B08E3">
        <w:rPr>
          <w:rFonts w:cs="Times New Roman" w:hAnsi="Times New Roman" w:ascii="Times New Roman"/>
          <w:sz w:val="24"/>
          <w:szCs w:val="24"/>
        </w:rPr>
        <w:t xml:space="preserve"> </w:t>
      </w:r>
      <w:r w:rsidR="00DB2B49">
        <w:rPr>
          <w:rFonts w:cs="Times New Roman" w:hAnsi="Times New Roman" w:ascii="Times New Roman"/>
          <w:sz w:val="24"/>
          <w:szCs w:val="24"/>
        </w:rPr>
        <w:t>km</w:t>
      </w:r>
      <w:r w:rsidR="00574891">
        <w:rPr>
          <w:rFonts w:cs="Times New Roman" w:hAnsi="Times New Roman" w:ascii="Times New Roman"/>
          <w:sz w:val="24"/>
          <w:szCs w:val="24"/>
        </w:rPr>
        <w:t xml:space="preserve"> x 2,00 kn)</w:t>
      </w:r>
      <w:r w:rsidR="00BA4FDA">
        <w:rPr>
          <w:rFonts w:cs="Times New Roman" w:hAnsi="Times New Roman" w:ascii="Times New Roman"/>
          <w:sz w:val="24"/>
          <w:szCs w:val="24"/>
        </w:rPr>
        <w:t>, c) knjigovodstvene usluge u iznosu od 2.475,00 kn i d)</w:t>
      </w:r>
      <w:r w:rsidR="0093392C">
        <w:rPr>
          <w:rFonts w:cs="Times New Roman" w:hAnsi="Times New Roman" w:ascii="Times New Roman"/>
          <w:sz w:val="24"/>
          <w:szCs w:val="24"/>
        </w:rPr>
        <w:t xml:space="preserve"> sređivanje i čuvanje dokumentacije stečajnog dužnika u iznosu od 150,00 kn</w:t>
      </w:r>
      <w:r w:rsidR="00BA4FDA">
        <w:rPr>
          <w:rFonts w:cs="Times New Roman" w:hAnsi="Times New Roman" w:ascii="Times New Roman"/>
          <w:sz w:val="24"/>
          <w:szCs w:val="24"/>
        </w:rPr>
        <w:t xml:space="preserve">,  </w:t>
      </w:r>
      <w:r w:rsidRPr="00F25D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70C1C" w:rsidP="00F25D79" w:rsidR="00F25D7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1.St-1077/2017</w:t>
      </w:r>
      <w:r w:rsidR="0019668A">
        <w:rPr>
          <w:rFonts w:cs="Times New Roman" w:hAnsi="Times New Roman" w:ascii="Times New Roman"/>
          <w:sz w:val="24"/>
          <w:szCs w:val="24"/>
        </w:rPr>
        <w:t>-46</w:t>
      </w:r>
    </w:p>
    <w:p w:rsidRDefault="00670C1C" w:rsidP="00F25D79" w:rsidR="00670C1C" w:rsidRPr="00F25D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5D79" w:rsidP="00F25D79" w:rsidR="00F25D79" w:rsidRPr="00F25D7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F25D79">
        <w:rPr>
          <w:rFonts w:cs="Times New Roman" w:hAnsi="Times New Roman" w:ascii="Times New Roman"/>
          <w:sz w:val="24"/>
          <w:szCs w:val="24"/>
        </w:rPr>
        <w:t xml:space="preserve">Kako iz dokumentacije dostavljene uz </w:t>
      </w:r>
      <w:r w:rsidR="00574891">
        <w:rPr>
          <w:rFonts w:cs="Times New Roman" w:hAnsi="Times New Roman" w:ascii="Times New Roman"/>
          <w:sz w:val="24"/>
          <w:szCs w:val="24"/>
        </w:rPr>
        <w:t>predmetni podnesak</w:t>
      </w:r>
      <w:r w:rsidRPr="00F25D79">
        <w:rPr>
          <w:rFonts w:cs="Times New Roman" w:hAnsi="Times New Roman" w:ascii="Times New Roman"/>
          <w:sz w:val="24"/>
          <w:szCs w:val="24"/>
        </w:rPr>
        <w:t xml:space="preserve"> stečajn</w:t>
      </w:r>
      <w:r w:rsidR="00574891">
        <w:rPr>
          <w:rFonts w:cs="Times New Roman" w:hAnsi="Times New Roman" w:ascii="Times New Roman"/>
          <w:sz w:val="24"/>
          <w:szCs w:val="24"/>
        </w:rPr>
        <w:t>og</w:t>
      </w:r>
      <w:r w:rsidRPr="00F25D7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574891">
        <w:rPr>
          <w:rFonts w:cs="Times New Roman" w:hAnsi="Times New Roman" w:ascii="Times New Roman"/>
          <w:sz w:val="24"/>
          <w:szCs w:val="24"/>
        </w:rPr>
        <w:t xml:space="preserve">a </w:t>
      </w:r>
      <w:r w:rsidR="00AC17A2">
        <w:rPr>
          <w:rFonts w:cs="Times New Roman" w:hAnsi="Times New Roman" w:ascii="Times New Roman"/>
          <w:sz w:val="24"/>
          <w:szCs w:val="24"/>
        </w:rPr>
        <w:t>(putni nalo</w:t>
      </w:r>
      <w:r w:rsidR="0093392C">
        <w:rPr>
          <w:rFonts w:cs="Times New Roman" w:hAnsi="Times New Roman" w:ascii="Times New Roman"/>
          <w:sz w:val="24"/>
          <w:szCs w:val="24"/>
        </w:rPr>
        <w:t>zi</w:t>
      </w:r>
      <w:r w:rsidR="00AC17A2">
        <w:rPr>
          <w:rFonts w:cs="Times New Roman" w:hAnsi="Times New Roman" w:ascii="Times New Roman"/>
          <w:sz w:val="24"/>
          <w:szCs w:val="24"/>
        </w:rPr>
        <w:t>)</w:t>
      </w:r>
      <w:r w:rsidRPr="00F25D79">
        <w:rPr>
          <w:rFonts w:cs="Times New Roman" w:hAnsi="Times New Roman" w:ascii="Times New Roman"/>
          <w:sz w:val="24"/>
          <w:szCs w:val="24"/>
        </w:rPr>
        <w:t xml:space="preserve">, proizlazi da su tijekom stečajnog postupka nastali obračunati stvarni troškovi </w:t>
      </w:r>
      <w:r w:rsidR="004827EB"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F25D79">
        <w:rPr>
          <w:rFonts w:cs="Times New Roman" w:hAnsi="Times New Roman" w:ascii="Times New Roman"/>
          <w:sz w:val="24"/>
          <w:szCs w:val="24"/>
        </w:rPr>
        <w:t xml:space="preserve">u </w:t>
      </w:r>
      <w:r w:rsidR="0093392C">
        <w:rPr>
          <w:rFonts w:cs="Times New Roman" w:hAnsi="Times New Roman" w:ascii="Times New Roman"/>
          <w:sz w:val="24"/>
          <w:szCs w:val="24"/>
        </w:rPr>
        <w:t>zatraženom</w:t>
      </w:r>
      <w:r w:rsidRPr="00F25D79">
        <w:rPr>
          <w:rFonts w:cs="Times New Roman" w:hAnsi="Times New Roman" w:ascii="Times New Roman"/>
          <w:sz w:val="24"/>
          <w:szCs w:val="24"/>
        </w:rPr>
        <w:t xml:space="preserve"> iznosu</w:t>
      </w:r>
      <w:r w:rsidR="0093392C">
        <w:rPr>
          <w:rFonts w:cs="Times New Roman" w:hAnsi="Times New Roman" w:ascii="Times New Roman"/>
          <w:sz w:val="24"/>
          <w:szCs w:val="24"/>
        </w:rPr>
        <w:t xml:space="preserve"> u odnosu na točke pod:</w:t>
      </w:r>
      <w:r w:rsidR="00CE7240">
        <w:rPr>
          <w:rFonts w:cs="Times New Roman" w:hAnsi="Times New Roman" w:ascii="Times New Roman"/>
          <w:sz w:val="24"/>
          <w:szCs w:val="24"/>
        </w:rPr>
        <w:t>b</w:t>
      </w:r>
      <w:r w:rsidR="0093392C">
        <w:rPr>
          <w:rFonts w:cs="Times New Roman" w:hAnsi="Times New Roman" w:ascii="Times New Roman"/>
          <w:sz w:val="24"/>
          <w:szCs w:val="24"/>
        </w:rPr>
        <w:t>),</w:t>
      </w:r>
      <w:r w:rsidRPr="00F25D79">
        <w:rPr>
          <w:rFonts w:cs="Times New Roman" w:hAnsi="Times New Roman" w:ascii="Times New Roman"/>
          <w:sz w:val="24"/>
          <w:szCs w:val="24"/>
        </w:rPr>
        <w:t xml:space="preserve"> </w:t>
      </w:r>
      <w:r w:rsidR="00CE7240">
        <w:rPr>
          <w:rFonts w:cs="Times New Roman" w:hAnsi="Times New Roman" w:ascii="Times New Roman"/>
          <w:sz w:val="24"/>
          <w:szCs w:val="24"/>
        </w:rPr>
        <w:t>c</w:t>
      </w:r>
      <w:r w:rsidR="0093392C">
        <w:rPr>
          <w:rFonts w:cs="Times New Roman" w:hAnsi="Times New Roman" w:ascii="Times New Roman"/>
          <w:sz w:val="24"/>
          <w:szCs w:val="24"/>
        </w:rPr>
        <w:t xml:space="preserve">) i </w:t>
      </w:r>
      <w:r w:rsidR="00CE7240">
        <w:rPr>
          <w:rFonts w:cs="Times New Roman" w:hAnsi="Times New Roman" w:ascii="Times New Roman"/>
          <w:sz w:val="24"/>
          <w:szCs w:val="24"/>
        </w:rPr>
        <w:t>d</w:t>
      </w:r>
      <w:r w:rsidR="0093392C">
        <w:rPr>
          <w:rFonts w:cs="Times New Roman" w:hAnsi="Times New Roman" w:ascii="Times New Roman"/>
          <w:sz w:val="24"/>
          <w:szCs w:val="24"/>
        </w:rPr>
        <w:t>)</w:t>
      </w:r>
      <w:r w:rsidRPr="00F25D79">
        <w:rPr>
          <w:rFonts w:cs="Times New Roman" w:hAnsi="Times New Roman" w:ascii="Times New Roman"/>
          <w:sz w:val="24"/>
          <w:szCs w:val="24"/>
        </w:rPr>
        <w:t xml:space="preserve">, ovaj su temeljem odredbe čl. </w:t>
      </w:r>
      <w:r w:rsidR="00AC17A2">
        <w:rPr>
          <w:rFonts w:cs="Times New Roman" w:hAnsi="Times New Roman" w:ascii="Times New Roman"/>
          <w:sz w:val="24"/>
          <w:szCs w:val="24"/>
        </w:rPr>
        <w:t>94</w:t>
      </w:r>
      <w:r w:rsidRPr="00F25D79">
        <w:rPr>
          <w:rFonts w:cs="Times New Roman" w:hAnsi="Times New Roman" w:ascii="Times New Roman"/>
          <w:sz w:val="24"/>
          <w:szCs w:val="24"/>
        </w:rPr>
        <w:t xml:space="preserve">. st.3. SZ-a </w:t>
      </w:r>
      <w:r w:rsidR="0093392C">
        <w:rPr>
          <w:rFonts w:cs="Times New Roman" w:hAnsi="Times New Roman" w:ascii="Times New Roman"/>
          <w:sz w:val="24"/>
          <w:szCs w:val="24"/>
        </w:rPr>
        <w:t xml:space="preserve"> stečajnom upravitelju kao naknadu stvarnih troškova u ovom stečajnom postupku odredio </w:t>
      </w:r>
      <w:r w:rsidR="00636880">
        <w:rPr>
          <w:rFonts w:cs="Times New Roman" w:hAnsi="Times New Roman" w:ascii="Times New Roman"/>
          <w:sz w:val="24"/>
          <w:szCs w:val="24"/>
        </w:rPr>
        <w:t xml:space="preserve">iznos od 3.225,00 kn, kako je i </w:t>
      </w:r>
      <w:r w:rsidRPr="00F25D79">
        <w:rPr>
          <w:rFonts w:cs="Times New Roman" w:hAnsi="Times New Roman" w:ascii="Times New Roman"/>
          <w:sz w:val="24"/>
          <w:szCs w:val="24"/>
        </w:rPr>
        <w:t>odluč</w:t>
      </w:r>
      <w:r w:rsidR="00636880">
        <w:rPr>
          <w:rFonts w:cs="Times New Roman" w:hAnsi="Times New Roman" w:ascii="Times New Roman"/>
          <w:sz w:val="24"/>
          <w:szCs w:val="24"/>
        </w:rPr>
        <w:t>eno</w:t>
      </w:r>
      <w:r w:rsidRPr="00F25D79">
        <w:rPr>
          <w:rFonts w:cs="Times New Roman" w:hAnsi="Times New Roman" w:ascii="Times New Roman"/>
          <w:sz w:val="24"/>
          <w:szCs w:val="24"/>
        </w:rPr>
        <w:t xml:space="preserve"> </w:t>
      </w:r>
      <w:r w:rsidR="00636880">
        <w:rPr>
          <w:rFonts w:cs="Times New Roman" w:hAnsi="Times New Roman" w:ascii="Times New Roman"/>
          <w:sz w:val="24"/>
          <w:szCs w:val="24"/>
        </w:rPr>
        <w:t>pod</w:t>
      </w:r>
      <w:r w:rsidRPr="00F25D79">
        <w:rPr>
          <w:rFonts w:cs="Times New Roman" w:hAnsi="Times New Roman" w:ascii="Times New Roman"/>
          <w:sz w:val="24"/>
          <w:szCs w:val="24"/>
        </w:rPr>
        <w:t xml:space="preserve"> točk</w:t>
      </w:r>
      <w:r w:rsidR="00636880">
        <w:rPr>
          <w:rFonts w:cs="Times New Roman" w:hAnsi="Times New Roman" w:ascii="Times New Roman"/>
          <w:sz w:val="24"/>
          <w:szCs w:val="24"/>
        </w:rPr>
        <w:t>om</w:t>
      </w:r>
      <w:r w:rsidRPr="00F25D79">
        <w:rPr>
          <w:rFonts w:cs="Times New Roman" w:hAnsi="Times New Roman" w:ascii="Times New Roman"/>
          <w:sz w:val="24"/>
          <w:szCs w:val="24"/>
        </w:rPr>
        <w:t xml:space="preserve"> II. izreke.</w:t>
      </w:r>
    </w:p>
    <w:p w:rsidRDefault="00636880" w:rsidP="00636880" w:rsidR="00636880">
      <w:pPr>
        <w:spacing w:before="240"/>
        <w:ind w:firstLine="708"/>
        <w:jc w:val="both"/>
      </w:pPr>
      <w:r>
        <w:t>Zahtjev  stečajnog upravitelja za daljnjom naknadom troškova</w:t>
      </w:r>
      <w:r w:rsidR="00CF5214">
        <w:t xml:space="preserve"> postupka</w:t>
      </w:r>
      <w:r w:rsidR="00CE7240">
        <w:t xml:space="preserve"> pod a)</w:t>
      </w:r>
      <w:r>
        <w:t xml:space="preserve"> s osnova dva x po1/2 dnevnice u iznosu od 175,00 kn</w:t>
      </w:r>
      <w:r w:rsidR="00CE7240">
        <w:t xml:space="preserve">, sud je </w:t>
      </w:r>
      <w:r>
        <w:t xml:space="preserve"> odbi</w:t>
      </w:r>
      <w:r w:rsidR="00CE7240">
        <w:t xml:space="preserve">o, jer stečajni upravitelj niti bilo tko drugi nema pravo na dnevnicu za obavljanje poslova za vrijeme redovnog rada suda, a ti poslovi nisu povezani sa povećanim troškovima izvršitelja. </w:t>
      </w:r>
      <w:r w:rsidRPr="00DE0C8A">
        <w:t xml:space="preserve"> </w:t>
      </w:r>
    </w:p>
    <w:p w:rsidRDefault="00AC17A2" w:rsidP="00DE565E" w:rsidR="00AC17A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DE565E" w:rsidP="004827EB" w:rsidR="00DE565E" w:rsidRPr="00DE565E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Primjenom odredbi čl.441.st.2. Stečajnog zakona  (NN 71/15) a u vezi s čl.12.st.1. i čl.3.SZ-a odlučeno je kao pod točkom I</w:t>
      </w:r>
      <w:r w:rsidR="00CF5214">
        <w:rPr>
          <w:rFonts w:cs="Times New Roman" w:hAnsi="Times New Roman" w:ascii="Times New Roman"/>
          <w:sz w:val="24"/>
          <w:szCs w:val="24"/>
        </w:rPr>
        <w:t>V</w:t>
      </w:r>
      <w:r w:rsidRPr="00DE565E">
        <w:rPr>
          <w:rFonts w:cs="Times New Roman" w:hAnsi="Times New Roman" w:ascii="Times New Roman"/>
          <w:sz w:val="24"/>
          <w:szCs w:val="24"/>
        </w:rPr>
        <w:t xml:space="preserve"> izreke ovog rješenja.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ind w:firstLine="708" w:left="1416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U Splitu, </w:t>
      </w:r>
      <w:r w:rsidR="00CF5214">
        <w:rPr>
          <w:rFonts w:cs="Times New Roman" w:hAnsi="Times New Roman" w:ascii="Times New Roman"/>
          <w:sz w:val="24"/>
          <w:szCs w:val="24"/>
        </w:rPr>
        <w:t>5</w:t>
      </w:r>
      <w:r w:rsidRPr="00DE565E">
        <w:rPr>
          <w:rFonts w:cs="Times New Roman" w:hAnsi="Times New Roman" w:ascii="Times New Roman"/>
          <w:sz w:val="24"/>
          <w:szCs w:val="24"/>
        </w:rPr>
        <w:t>.</w:t>
      </w:r>
      <w:r w:rsidR="00CF5214">
        <w:rPr>
          <w:rFonts w:cs="Times New Roman" w:hAnsi="Times New Roman" w:ascii="Times New Roman"/>
          <w:sz w:val="24"/>
          <w:szCs w:val="24"/>
        </w:rPr>
        <w:t>studenog</w:t>
      </w:r>
      <w:r w:rsidRPr="00DE565E">
        <w:rPr>
          <w:rFonts w:cs="Times New Roman" w:hAnsi="Times New Roman" w:ascii="Times New Roman"/>
          <w:sz w:val="24"/>
          <w:szCs w:val="24"/>
        </w:rPr>
        <w:t xml:space="preserve">  201</w:t>
      </w:r>
      <w:r w:rsidR="00210008">
        <w:rPr>
          <w:rFonts w:cs="Times New Roman" w:hAnsi="Times New Roman" w:ascii="Times New Roman"/>
          <w:sz w:val="24"/>
          <w:szCs w:val="24"/>
        </w:rPr>
        <w:t>8</w:t>
      </w:r>
      <w:r w:rsidRPr="00DE565E">
        <w:rPr>
          <w:rFonts w:cs="Times New Roman" w:hAnsi="Times New Roman" w:ascii="Times New Roman"/>
          <w:sz w:val="24"/>
          <w:szCs w:val="24"/>
        </w:rPr>
        <w:t>. godine.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 xml:space="preserve">S  U  D  A  C 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</w:r>
      <w:r w:rsidRPr="00DE565E">
        <w:rPr>
          <w:rFonts w:cs="Times New Roman" w:hAnsi="Times New Roman" w:ascii="Times New Roman"/>
          <w:sz w:val="24"/>
          <w:szCs w:val="24"/>
        </w:rPr>
        <w:tab/>
        <w:t>Velimir Vuković</w:t>
      </w:r>
    </w:p>
    <w:p w:rsidRDefault="00670C1C" w:rsidP="00DE565E" w:rsidR="00670C1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827EB" w:rsidP="00DE565E" w:rsidR="004827EB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  <w:lang w:eastAsia="ar-SA"/>
        </w:rPr>
      </w:pPr>
      <w:r w:rsidRPr="00DE565E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 xml:space="preserve">Protiv ovog rješenja dopuštena je žalba Visokom trgovačkom sudu RH u Zagrebu. Žalba se podnosi putem ovog suda u 3 primjerka u roku od 8 dana od dana primitka pisanog </w:t>
      </w:r>
      <w:proofErr w:type="spellStart"/>
      <w:r w:rsidRPr="00DE565E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DE565E">
        <w:rPr>
          <w:rFonts w:cs="Times New Roman" w:hAnsi="Times New Roman" w:ascii="Times New Roman"/>
          <w:sz w:val="24"/>
          <w:szCs w:val="24"/>
        </w:rPr>
        <w:t xml:space="preserve"> ovog rješenja. odnosno  u roku od 8 dana nakon objave rješenja na mrežnoj stranici e-oglasnoj ploči ovog suda.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D N A :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-Stečajnom upravitelju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>-Mrežna stranica e-oglasne ploče</w:t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DE565E">
        <w:rPr>
          <w:rFonts w:cs="Times New Roman" w:hAnsi="Times New Roman" w:ascii="Times New Roman"/>
          <w:sz w:val="24"/>
          <w:szCs w:val="24"/>
        </w:rPr>
        <w:tab/>
      </w:r>
    </w:p>
    <w:p w:rsidRDefault="00DE565E" w:rsidP="00DE565E" w:rsidR="00DE565E" w:rsidRPr="00DE565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565E"/>
    <w:rsid w:val="00073552"/>
    <w:rsid w:val="00094633"/>
    <w:rsid w:val="000B08E3"/>
    <w:rsid w:val="0011420D"/>
    <w:rsid w:val="00174201"/>
    <w:rsid w:val="0019668A"/>
    <w:rsid w:val="001D2FD9"/>
    <w:rsid w:val="001E5126"/>
    <w:rsid w:val="00210008"/>
    <w:rsid w:val="00233640"/>
    <w:rsid w:val="0028587B"/>
    <w:rsid w:val="00296B7D"/>
    <w:rsid w:val="002C6B82"/>
    <w:rsid w:val="003B2F34"/>
    <w:rsid w:val="004827EB"/>
    <w:rsid w:val="00487988"/>
    <w:rsid w:val="004F640B"/>
    <w:rsid w:val="00574891"/>
    <w:rsid w:val="00596DDF"/>
    <w:rsid w:val="005C0E87"/>
    <w:rsid w:val="00603B74"/>
    <w:rsid w:val="00636880"/>
    <w:rsid w:val="00667170"/>
    <w:rsid w:val="00670C1C"/>
    <w:rsid w:val="006C10CC"/>
    <w:rsid w:val="006D15EA"/>
    <w:rsid w:val="007D20A8"/>
    <w:rsid w:val="00845811"/>
    <w:rsid w:val="0087033C"/>
    <w:rsid w:val="0091515E"/>
    <w:rsid w:val="0093392C"/>
    <w:rsid w:val="00951245"/>
    <w:rsid w:val="0097554A"/>
    <w:rsid w:val="00A145EC"/>
    <w:rsid w:val="00AC17A2"/>
    <w:rsid w:val="00B71D03"/>
    <w:rsid w:val="00B766FD"/>
    <w:rsid w:val="00BA4FDA"/>
    <w:rsid w:val="00C801A1"/>
    <w:rsid w:val="00CE7240"/>
    <w:rsid w:val="00CF5214"/>
    <w:rsid w:val="00DB2B49"/>
    <w:rsid w:val="00DE0C8A"/>
    <w:rsid w:val="00DE565E"/>
    <w:rsid w:val="00F25D79"/>
    <w:rsid w:val="00F53219"/>
    <w:rsid w:val="00F5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65E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3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3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3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3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3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65E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E565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6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65E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E565E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03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3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3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3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3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502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601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1350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St-1077/2017-46</izvorni_sadrzaj>
    <derivirana_varijabla naziv="DomainObject.Oznaka_1">St-1077/2017-46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1077</izvorni_sadrzaj>
    <derivirana_varijabla naziv="DomainObject.Predmet.Broj_1">1077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St-1077/2017</izvorni_sadrzaj>
    <derivirana_varijabla naziv="DomainObject.Predmet.OznakaBroj_1">St-1077/2017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SACCULUS d.o.o. za proizvodnju i usluge u stečaju</izvorni_sadrzaj>
    <derivirana_varijabla naziv="DomainObject.Predmet.ProtustrankaFormated_1">  SACCULUS d.o.o. za proizvodnju i usluge u stečaju</derivirana_varijabla>
  </DomainObject.Predmet.ProtustrankaFormated>
  <DomainObject.Predmet.ProtustrankaFormatedOIB>
    <izvorni_sadrzaj>  SACCULUS d.o.o. za proizvodnju i usluge u stečaju, OIB 53021707323</izvorni_sadrzaj>
    <derivirana_varijabla naziv="DomainObject.Predmet.ProtustrankaFormatedOIB_1">  SACCULUS d.o.o. za proizvodnju i usluge u stečaju, OIB 53021707323</derivirana_varijabla>
  </DomainObject.Predmet.ProtustrankaFormatedOIB>
  <DomainObject.Predmet.ProtustrankaFormatedWithAdress>
    <izvorni_sadrzaj> SACCULUS d.o.o. za proizvodnju i usluge u stečaju, Cesta dr. Franje Tuđmana 11, 21217 Kaštel Stari</izvorni_sadrzaj>
    <derivirana_varijabla naziv="DomainObject.Predmet.ProtustrankaFormatedWithAdress_1"> SACCULUS d.o.o. za proizvodnju i usluge u stečaju, Cesta dr. Franje Tuđmana 11, 21217 Kaštel Stari</derivirana_varijabla>
  </DomainObject.Predmet.ProtustrankaFormatedWithAdress>
  <DomainObject.Predmet.ProtustrankaFormatedWithAdressOIB>
    <izvorni_sadrzaj> SACCULUS d.o.o. za proizvodnju i usluge u stečaju, OIB 53021707323, Cesta dr. Franje Tuđmana 11, 21217 Kaštel Stari</izvorni_sadrzaj>
    <derivirana_varijabla naziv="DomainObject.Predmet.ProtustrankaFormatedWithAdressOIB_1"> SACCULUS d.o.o. za proizvodnju i usluge u stečaju, OIB 53021707323, Cesta dr. Franje Tuđmana 11, 21217 Kaštel Stari</derivirana_varijabla>
  </DomainObject.Predmet.ProtustrankaFormatedWithAdressOIB>
  <DomainObject.Predmet.ProtustrankaWithAdress>
    <izvorni_sadrzaj>SACCULUS d.o.o. za proizvodnju i usluge u stečaju Cesta dr. Franje Tuđmana 11, 21217 Kaštel Stari</izvorni_sadrzaj>
    <derivirana_varijabla naziv="DomainObject.Predmet.ProtustrankaWithAdress_1">SACCULUS d.o.o. za proizvodnju i usluge u stečaju Cesta dr. Franje Tuđmana 11, 21217 Kaštel Stari</derivirana_varijabla>
  </DomainObject.Predmet.ProtustrankaWithAdress>
  <DomainObject.Predmet.ProtustrankaWithAdressOIB>
    <izvorni_sadrzaj>SACCULUS d.o.o. za proizvodnju i usluge u stečaju, OIB 53021707323, Cesta dr. Franje Tuđmana 11, 21217 Kaštel Stari</izvorni_sadrzaj>
    <derivirana_varijabla naziv="DomainObject.Predmet.ProtustrankaWithAdressOIB_1">SACCULUS d.o.o. za proizvodnju i usluge u stečaju, OIB 53021707323, Cesta dr. Franje Tuđmana 11, 21217 Kaštel Stari</derivirana_varijabla>
  </DomainObject.Predmet.ProtustrankaWithAdressOIB>
  <DomainObject.Predmet.ProtustrankaNazivFormated>
    <izvorni_sadrzaj>SACCULUS d.o.o. za proizvodnju i usluge u stečaju</izvorni_sadrzaj>
    <derivirana_varijabla naziv="DomainObject.Predmet.ProtustrankaNazivFormated_1">SACCULUS d.o.o. za proizvodnju i usluge u stečaju</derivirana_varijabla>
  </DomainObject.Predmet.ProtustrankaNazivFormated>
  <DomainObject.Predmet.ProtustrankaNazivFormatedOIB>
    <izvorni_sadrzaj>SACCULUS d.o.o. za proizvodnju i usluge u stečaju, OIB 53021707323</izvorni_sadrzaj>
    <derivirana_varijabla naziv="DomainObject.Predmet.ProtustrankaNazivFormatedOIB_1">SACCULUS d.o.o. za proizvodnju i usluge u stečaju, OIB 53021707323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KEMBICO PLAST društvo s ograničenom odgovornošću za trgovinu</izvorni_sadrzaj>
    <derivirana_varijabla naziv="DomainObject.Predmet.StrankaFormated_1">  KEMBICO PLAST društvo s ograničenom odgovornošću za trgovinu</derivirana_varijabla>
  </DomainObject.Predmet.StrankaFormated>
  <DomainObject.Predmet.StrankaFormatedOIB>
    <izvorni_sadrzaj>  KEMBICO PLAST društvo s ograničenom odgovornošću za trgovinu, OIB 77594102569</izvorni_sadrzaj>
    <derivirana_varijabla naziv="DomainObject.Predmet.StrankaFormatedOIB_1">  KEMBICO PLAST društvo s ograničenom odgovornošću za trgovinu, OIB 77594102569</derivirana_varijabla>
  </DomainObject.Predmet.StrankaFormatedOIB>
  <DomainObject.Predmet.StrankaFormatedWithAdress>
    <izvorni_sadrzaj> KEMBICO PLAST društvo s ograničenom odgovornošću za trgovinu, Zagrebačka cesta 143 a, 10000 Zagreb</izvorni_sadrzaj>
    <derivirana_varijabla naziv="DomainObject.Predmet.StrankaFormatedWithAdress_1"> KEMBICO PLAST društvo s ograničenom odgovornošću za trgovinu, Zagrebačka cesta 143 a, 10000 Zagreb</derivirana_varijabla>
  </DomainObject.Predmet.StrankaFormatedWithAdress>
  <DomainObject.Predmet.StrankaFormatedWithAdressOIB>
    <izvorni_sadrzaj> KEMBICO PLAST društvo s ograničenom odgovornošću za trgovinu, OIB 77594102569, Zagrebačka cesta 143 a, 10000 Zagreb</izvorni_sadrzaj>
    <derivirana_varijabla naziv="DomainObject.Predmet.StrankaFormatedWithAdressOIB_1"> KEMBICO PLAST društvo s ograničenom odgovornošću za trgovinu, OIB 77594102569, Zagrebačka cesta 143 a, 10000 Zagreb</derivirana_varijabla>
  </DomainObject.Predmet.StrankaFormatedWithAdressOIB>
  <DomainObject.Predmet.StrankaWithAdress>
    <izvorni_sadrzaj>KEMBICO PLAST društvo s ograničenom odgovornošću za trgovinu Zagrebačka cesta 143 a,10000 Zagreb</izvorni_sadrzaj>
    <derivirana_varijabla naziv="DomainObject.Predmet.StrankaWithAdress_1">KEMBICO PLAST društvo s ograničenom odgovornošću za trgovinu Zagrebačka cesta 143 a,10000 Zagreb</derivirana_varijabla>
  </DomainObject.Predmet.StrankaWithAdress>
  <DomainObject.Predmet.StrankaWithAdressOIB>
    <izvorni_sadrzaj>KEMBICO PLAST društvo s ograničenom odgovornošću za trgovinu, OIB 77594102569, Zagrebačka cesta 143 a,10000 Zagreb</izvorni_sadrzaj>
    <derivirana_varijabla naziv="DomainObject.Predmet.StrankaWithAdressOIB_1">KEMBICO PLAST društvo s ograničenom odgovornošću za trgovinu, OIB 77594102569, Zagrebačka cesta 143 a,10000 Zagreb</derivirana_varijabla>
  </DomainObject.Predmet.StrankaWithAdressOIB>
  <DomainObject.Predmet.StrankaNazivFormated>
    <izvorni_sadrzaj>KEMBICO PLAST društvo s ograničenom odgovornošću za trgovinu</izvorni_sadrzaj>
    <derivirana_varijabla naziv="DomainObject.Predmet.StrankaNazivFormated_1">KEMBICO PLAST društvo s ograničenom odgovornošću za trgovinu</derivirana_varijabla>
  </DomainObject.Predmet.StrankaNazivFormated>
  <DomainObject.Predmet.StrankaNazivFormatedOIB>
    <izvorni_sadrzaj>KEMBICO PLAST društvo s ograničenom odgovornošću za trgovinu, OIB 77594102569</izvorni_sadrzaj>
    <derivirana_varijabla naziv="DomainObject.Predmet.StrankaNazivFormatedOIB_1">KEMBICO PLAST društvo s ograničenom odgovornošću za trgovinu, OIB 77594102569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KEMBICO PLAST društvo s ograničenom odgovornošću za trgovinu</item>
    </izvorni_sadrzaj>
    <derivirana_varijabla naziv="DomainObject.Predmet.StrankaListFormated_1">
      <item>KEMBICO PLAST društvo s ograničenom odgovornošću za trgovinu</item>
    </derivirana_varijabla>
  </DomainObject.Predmet.StrankaListFormated>
  <DomainObject.Predmet.StrankaListFormatedOIB>
    <izvorni_sadrzaj>
      <item>KEMBICO PLAST društvo s ograničenom odgovornošću za trgovinu, OIB 77594102569</item>
    </izvorni_sadrzaj>
    <derivirana_varijabla naziv="DomainObject.Predmet.StrankaListFormatedOIB_1">
      <item>KEMBICO PLAST društvo s ograničenom odgovornošću za trgovinu, OIB 77594102569</item>
    </derivirana_varijabla>
  </DomainObject.Predmet.StrankaListFormatedOIB>
  <DomainObject.Predmet.StrankaListFormatedWithAdress>
    <izvorni_sadrzaj>
      <item>KEMBICO PLAST društvo s ograničenom odgovornošću za trgovinu, Zagrebačka cesta 143 a, 10000 Zagreb</item>
    </izvorni_sadrzaj>
    <derivirana_varijabla naziv="DomainObject.Predmet.StrankaListFormatedWithAdress_1">
      <item>KEMBICO PLAST društvo s ograničenom odgovornošću za trgovinu, Zagrebačka cesta 143 a, 10000 Zagreb</item>
    </derivirana_varijabla>
  </DomainObject.Predmet.StrankaListFormatedWithAdress>
  <DomainObject.Predmet.StrankaListFormatedWithAdressOIB>
    <izvorni_sadrzaj>
      <item>KEMBICO PLAST društvo s ograničenom odgovornošću za trgovinu, OIB 77594102569, Zagrebačka cesta 143 a, 10000 Zagreb</item>
    </izvorni_sadrzaj>
    <derivirana_varijabla naziv="DomainObject.Predmet.StrankaListFormatedWithAdressOIB_1">
      <item>KEMBICO PLAST društvo s ograničenom odgovornošću za trgovinu, OIB 77594102569, Zagrebačka cesta 143 a, 10000 Zagreb</item>
    </derivirana_varijabla>
  </DomainObject.Predmet.StrankaListFormatedWithAdressOIB>
  <DomainObject.Predmet.StrankaListNazivFormated>
    <izvorni_sadrzaj>
      <item>KEMBICO PLAST društvo s ograničenom odgovornošću za trgovinu</item>
    </izvorni_sadrzaj>
    <derivirana_varijabla naziv="DomainObject.Predmet.StrankaListNazivFormated_1">
      <item>KEMBICO PLAST društvo s ograničenom odgovornošću za trgovinu</item>
    </derivirana_varijabla>
  </DomainObject.Predmet.StrankaListNazivFormated>
  <DomainObject.Predmet.StrankaListNazivFormatedOIB>
    <izvorni_sadrzaj>
      <item>KEMBICO PLAST društvo s ograničenom odgovornošću za trgovinu, OIB 77594102569</item>
    </izvorni_sadrzaj>
    <derivirana_varijabla naziv="DomainObject.Predmet.StrankaListNazivFormatedOIB_1">
      <item>KEMBICO PLAST društvo s ograničenom odgovornošću za trgovinu, OIB 77594102569</item>
    </derivirana_varijabla>
  </DomainObject.Predmet.StrankaListNazivFormatedOIB>
  <DomainObject.Predmet.ProtuStrankaListFormated>
    <izvorni_sadrzaj>
      <item>SACCULUS d.o.o. za proizvodnju i usluge u stečaju</item>
    </izvorni_sadrzaj>
    <derivirana_varijabla naziv="DomainObject.Predmet.ProtuStrankaListFormated_1">
      <item>SACCULUS d.o.o. za proizvodnju i usluge u stečaju</item>
    </derivirana_varijabla>
  </DomainObject.Predmet.ProtuStrankaListFormated>
  <DomainObject.Predmet.ProtuStrankaListFormatedOIB>
    <izvorni_sadrzaj>
      <item>SACCULUS d.o.o. za proizvodnju i usluge u stečaju, OIB 53021707323</item>
    </izvorni_sadrzaj>
    <derivirana_varijabla naziv="DomainObject.Predmet.ProtuStrankaListFormatedOIB_1">
      <item>SACCULUS d.o.o. za proizvodnju i usluge u stečaju, OIB 53021707323</item>
    </derivirana_varijabla>
  </DomainObject.Predmet.ProtuStrankaListFormatedOIB>
  <DomainObject.Predmet.ProtuStrankaListFormatedWithAdress>
    <izvorni_sadrzaj>
      <item>SACCULUS d.o.o. za proizvodnju i usluge u stečaju, Cesta dr. Franje Tuđmana 11, 21217 Kaštel Stari</item>
    </izvorni_sadrzaj>
    <derivirana_varijabla naziv="DomainObject.Predmet.ProtuStrankaListFormatedWithAdress_1">
      <item>SACCULUS d.o.o. za proizvodnju i usluge u stečaju, Cesta dr. Franje Tuđmana 11, 21217 Kaštel Stari</item>
    </derivirana_varijabla>
  </DomainObject.Predmet.ProtuStrankaListFormatedWithAdress>
  <DomainObject.Predmet.ProtuStrankaListFormatedWithAdressOIB>
    <izvorni_sadrzaj>
      <item>SACCULUS d.o.o. za proizvodnju i usluge u stečaju, OIB 53021707323, Cesta dr. Franje Tuđmana 11, 21217 Kaštel Stari</item>
    </izvorni_sadrzaj>
    <derivirana_varijabla naziv="DomainObject.Predmet.ProtuStrankaListFormatedWithAdressOIB_1">
      <item>SACCULUS d.o.o. za proizvodnju i usluge u stečaju, OIB 53021707323, Cesta dr. Franje Tuđmana 11, 21217 Kaštel Stari</item>
    </derivirana_varijabla>
  </DomainObject.Predmet.ProtuStrankaListFormatedWithAdressOIB>
  <DomainObject.Predmet.ProtuStrankaListNazivFormated>
    <izvorni_sadrzaj>
      <item>SACCULUS d.o.o. za proizvodnju i usluge u stečaju</item>
    </izvorni_sadrzaj>
    <derivirana_varijabla naziv="DomainObject.Predmet.ProtuStrankaListNazivFormated_1">
      <item>SACCULUS d.o.o. za proizvodnju i usluge u stečaju</item>
    </derivirana_varijabla>
  </DomainObject.Predmet.ProtuStrankaListNazivFormated>
  <DomainObject.Predmet.ProtuStrankaListNazivFormatedOIB>
    <izvorni_sadrzaj>
      <item>SACCULUS d.o.o. za proizvodnju i usluge u stečaju, OIB 53021707323</item>
    </izvorni_sadrzaj>
    <derivirana_varijabla naziv="DomainObject.Predmet.ProtuStrankaListNazivFormatedOIB_1">
      <item>SACCULUS d.o.o. za proizvodnju i usluge u stečaju, OIB 53021707323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St-1077/2017-46</izvorni_sadrzaj>
    <derivirana_varijabla naziv="DomainObject.PoslovniBrojDokumenta_1">St-1077/2017-46</derivirana_varijabla>
  </DomainObject.PoslovniBrojDokumenta>
  <DomainObject.Predmet.StrankaIDrugi>
    <izvorni_sadrzaj>KEMBICO PLAST društvo s ograničenom odgovornošću za trgovinu</izvorni_sadrzaj>
    <derivirana_varijabla naziv="DomainObject.Predmet.StrankaIDrugi_1">KEMBICO PLAST društvo s ograničenom odgovornošću za trgovinu</derivirana_varijabla>
  </DomainObject.Predmet.StrankaIDrugi>
  <DomainObject.Predmet.ProtustrankaIDrugi>
    <izvorni_sadrzaj>SACCULUS d.o.o. za proizvodnju i usluge u stečaju</izvorni_sadrzaj>
    <derivirana_varijabla naziv="DomainObject.Predmet.ProtustrankaIDrugi_1">SACCULUS d.o.o. za proizvodnju i usluge u stečaju</derivirana_varijabla>
  </DomainObject.Predmet.ProtustrankaIDrugi>
  <DomainObject.Predmet.StrankaIDrugiAdressOIB>
    <izvorni_sadrzaj>KEMBICO PLAST društvo s ograničenom odgovornošću za trgovinu, OIB 77594102569, Zagrebačka cesta 143 a, 10000 Zagreb</izvorni_sadrzaj>
    <derivirana_varijabla naziv="DomainObject.Predmet.StrankaIDrugiAdressOIB_1">KEMBICO PLAST društvo s ograničenom odgovornošću za trgovinu, OIB 77594102569, Zagrebačka cesta 143 a, 10000 Zagreb</derivirana_varijabla>
  </DomainObject.Predmet.StrankaIDrugiAdressOIB>
  <DomainObject.Predmet.ProtustrankaIDrugiAdressOIB>
    <izvorni_sadrzaj>SACCULUS d.o.o. za proizvodnju i usluge u stečaju, OIB 53021707323, Cesta dr. Franje Tuđmana 11, 21217 Kaštel Stari</izvorni_sadrzaj>
    <derivirana_varijabla naziv="DomainObject.Predmet.ProtustrankaIDrugiAdressOIB_1">SACCULUS d.o.o. za proizvodnju i usluge u stečaju, OIB 53021707323, Cesta dr. Franje Tuđmana 11,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SACCULUS d.o.o. za proizvodnju i usluge u stečaju</item>
      <item>KEMBICO PLAST društvo s ograničenom odgovornošću za trgovinu</item>
    </izvorni_sadrzaj>
    <derivirana_varijabla naziv="DomainObject.Predmet.SudioniciListNaziv_1">
      <item>SACCULUS d.o.o. za proizvodnju i usluge u stečaju</item>
      <item>KEMBICO PLAST društvo s ograničenom odgovornošću za trgovinu</item>
    </derivirana_varijabla>
  </DomainObject.Predmet.SudioniciListNaziv>
  <DomainObject.Predmet.SudioniciListAdressOIB>
    <izvorni_sadrzaj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izvorni_sadrzaj>
    <derivirana_varijabla naziv="DomainObject.Predmet.SudioniciListAdressOIB_1">
      <item>SACCULUS d.o.o. za proizvodnju i usluge u stečaju, OIB 53021707323, Cesta dr. Franje Tuđmana 11,21217 Kaštel Stari</item>
      <item>KEMBICO PLAST društvo s ograničenom odgovornošću za trgovinu, OIB 77594102569, Zagrebačka cesta 143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53021707323</item>
      <item>, OIB 77594102569</item>
    </izvorni_sadrzaj>
    <derivirana_varijabla naziv="DomainObject.Predmet.SudioniciListNazivOIB_1">
      <item>, OIB 53021707323</item>
      <item>, OIB 77594102569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St-1077/2017-43</izvorni_sadrzaj>
    <derivirana_varijabla naziv="DomainObject.PredzadnjaOdlukaIzPredmeta.Oznaka_1">St-1077/2017-43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975</properties:Words>
  <properties:Characters>5559</properties:Characters>
  <properties:Lines>125</properties:Lines>
  <properties:Paragraphs>37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2018-04-09T10:29:00Z</dcterms:created>
  <dc:creator>Velimir Vuković</dc:creator>
  <cp:lastModifiedBy>Velimir Vuković</cp:lastModifiedBy>
  <cp:lastPrinted>2018-04-10T07:23:00Z</cp:lastPrinted>
  <dcterms:modified xmlns:xsi="http://www.w3.org/2001/XMLSchema-instance" xsi:type="dcterms:W3CDTF">2018-11-05T07:28:00Z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St-1077/2017-46 / Odluka - Rješenje - određivanje nagrade stečajnom upravitelju (1.st-1077-17 nagrada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