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c6ce" w14:paraId="ef9c6ce" w:rsidRDefault="00393D20" w:rsidR="0066667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6667F" w:rsidR="0066667F">
      <w:pPr>
        <w:jc w:val="center"/>
        <w:rPr>
          <w:rFonts w:hAnsi="Times New Roman" w:ascii="Times New Roman"/>
          <w:b/>
          <w:sz w:val="28"/>
        </w:rPr>
      </w:pP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>Nadle</w:t>
      </w:r>
      <w:r w:rsidRPr="006D3C87">
        <w:rPr>
          <w:rFonts w:hAnsi="Times New Roman" w:ascii="Times New Roman"/>
          <w:sz w:val="24"/>
        </w:rPr>
        <w:t>ž</w:t>
      </w:r>
      <w:r w:rsidRPr="006D3C87">
        <w:rPr>
          <w:rFonts w:hAnsi="Times New Roman" w:ascii="Times New Roman"/>
          <w:sz w:val="24"/>
          <w:szCs w:val="24"/>
          <w:lang w:val="pl-PL"/>
        </w:rPr>
        <w:t>ni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>trgova</w:t>
      </w:r>
      <w:r w:rsidRPr="006D3C87">
        <w:rPr>
          <w:rFonts w:hAnsi="Times New Roman" w:ascii="Times New Roman"/>
          <w:sz w:val="24"/>
        </w:rPr>
        <w:t>č</w:t>
      </w:r>
      <w:r w:rsidRPr="006D3C87">
        <w:rPr>
          <w:rFonts w:hAnsi="Times New Roman" w:ascii="Times New Roman"/>
          <w:sz w:val="24"/>
          <w:szCs w:val="24"/>
          <w:lang w:val="pl-PL"/>
        </w:rPr>
        <w:t>ki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 xml:space="preserve">sud </w:t>
      </w:r>
      <w:r w:rsidRPr="006D3C87">
        <w:rPr>
          <w:rFonts w:hAnsi="Times New Roman" w:ascii="Times New Roman"/>
          <w:b/>
          <w:bCs/>
          <w:sz w:val="24"/>
          <w:szCs w:val="24"/>
        </w:rPr>
        <w:t>TRGOVAČKI SUD U ZAGREBU</w:t>
      </w: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6D3C87">
        <w:rPr>
          <w:rFonts w:hAnsi="Times New Roman" w:ascii="Times New Roman"/>
          <w:b/>
          <w:bCs/>
          <w:sz w:val="24"/>
          <w:szCs w:val="24"/>
          <w:lang w:val="pl-PL"/>
        </w:rPr>
        <w:t>20 St - 5904/16</w:t>
      </w:r>
    </w:p>
    <w:p w:rsidRDefault="00393D20" w:rsidR="0066667F" w:rsidRPr="006D3C87">
      <w:pPr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6D3C87">
        <w:rPr>
          <w:rFonts w:hAnsi="Times New Roman" w:ascii="Times New Roman"/>
          <w:b/>
          <w:color w:themeTint="D9" w:themeColor="text1" w:val="262626"/>
          <w:sz w:val="24"/>
          <w:szCs w:val="24"/>
          <w:lang w:val="pl-PL"/>
        </w:rPr>
        <w:t>GRADNJA TRGOVINA LUČIĆ d.o.o. u stečaju</w:t>
      </w:r>
    </w:p>
    <w:p w:rsidRDefault="00393D20" w:rsidR="0066667F" w:rsidRPr="006D3C87">
      <w:pPr>
        <w:rPr>
          <w:rFonts w:hAnsi="Times New Roman" w:ascii="Times New Roman"/>
        </w:rPr>
      </w:pPr>
      <w:r w:rsidRPr="006D3C87">
        <w:rPr>
          <w:rFonts w:hAnsi="Times New Roman" w:ascii="Times New Roman"/>
          <w:b/>
          <w:color w:themeTint="D9" w:themeColor="text1" w:val="262626"/>
          <w:sz w:val="24"/>
          <w:szCs w:val="24"/>
        </w:rPr>
        <w:t>Jazbina 20/A – 10000 Zagreb</w:t>
      </w:r>
    </w:p>
    <w:p w:rsidRDefault="00393D20" w:rsidR="0066667F" w:rsidRPr="006D3C87">
      <w:pPr>
        <w:rPr>
          <w:rFonts w:hAnsi="Times New Roman" w:ascii="Times New Roman"/>
        </w:rPr>
      </w:pPr>
      <w:r w:rsidRPr="006D3C87">
        <w:rPr>
          <w:rFonts w:hAnsi="Times New Roman" w:ascii="Times New Roman"/>
          <w:b/>
          <w:color w:themeTint="D9" w:themeColor="text1" w:val="262626"/>
          <w:sz w:val="24"/>
          <w:szCs w:val="24"/>
          <w:lang w:val="pl-PL"/>
        </w:rPr>
        <w:t>OIB: 50944999255</w:t>
      </w: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3D20" w:rsidR="0066667F" w:rsidRPr="006D3C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D3C8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6667F" w:rsidR="0066667F" w:rsidRPr="006D3C87">
      <w:pPr>
        <w:pStyle w:val="Bezproreda"/>
        <w:rPr>
          <w:rFonts w:hAnsi="Times New Roman" w:ascii="Times New Roman"/>
          <w:sz w:val="24"/>
          <w:szCs w:val="24"/>
        </w:rPr>
      </w:pPr>
    </w:p>
    <w:p w:rsidRDefault="00393D20" w:rsidR="0066667F" w:rsidRPr="006D3C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4E87" w:rsidP="00FA4E87" w:rsidR="00FA4E87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93D20" w:rsidP="00FA4E87" w:rsidR="0066667F" w:rsidRPr="006D3C87">
      <w:pPr>
        <w:pStyle w:val="Bezproreda"/>
        <w:numPr>
          <w:ilvl w:val="3"/>
          <w:numId w:val="1"/>
        </w:numPr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VIŠI ISPLATNI RED</w:t>
      </w: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>
      <w:pPr>
        <w:pStyle w:val="Bezproreda"/>
        <w:ind w:left="1440"/>
      </w:pPr>
    </w:p>
    <w:p w:rsidRDefault="00FA4E87" w:rsidP="00FA4E87" w:rsidR="00FA4E87" w:rsidRPr="00FA4E87">
      <w:pPr>
        <w:pStyle w:val="Bezproreda"/>
        <w:ind w:left="14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prijavljenih tražbina u I višem isplatnom redu</w:t>
      </w:r>
    </w:p>
    <w:p w:rsidRDefault="00FA4E87" w:rsidP="00FA4E87" w:rsidR="00FA4E87">
      <w:pPr>
        <w:pStyle w:val="Bezproreda"/>
        <w:ind w:left="1440"/>
      </w:pP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D3C87" w:rsidR="006D3C87">
      <w:pPr>
        <w:rPr>
          <w:rFonts w:hAnsi="Times New Roman" w:ascii="Times New Roman"/>
          <w:b/>
          <w:sz w:val="24"/>
          <w:szCs w:val="24"/>
        </w:rPr>
      </w:pPr>
    </w:p>
    <w:p w:rsidRDefault="00393D20" w:rsidP="006D3C87" w:rsidR="0066667F">
      <w:pPr>
        <w:ind w:firstLine="708" w:left="1416"/>
      </w:pPr>
      <w:r>
        <w:rPr>
          <w:rFonts w:hAnsi="Times New Roman" w:ascii="Times New Roman"/>
          <w:b/>
          <w:sz w:val="24"/>
          <w:szCs w:val="24"/>
        </w:rPr>
        <w:lastRenderedPageBreak/>
        <w:t>2. VIŠI ISPLATNI RED</w:t>
      </w: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dxa" w:w="15765"/>
        <w:tblBorders>
          <w:top w:space="0" w:sz="4" w:color="00000A" w:val="single"/>
          <w:left w:space="0" w:sz="4" w:color="00000A" w:val="single"/>
          <w:bottom w:space="0" w:sz="4" w:color="00000A" w:val="single"/>
          <w:insideH w:space="0" w:sz="4" w:color="00000A" w:val="single"/>
        </w:tblBorders>
        <w:tblCellMar>
          <w:left w:type="dxa" w:w="98"/>
        </w:tblCellMar>
        <w:tblLook w:val="00A0" w:noVBand="0" w:noHBand="0" w:lastColumn="0" w:firstColumn="1" w:lastRow="0" w:firstRow="1"/>
      </w:tblPr>
      <w:tblGrid>
        <w:gridCol w:w="846"/>
        <w:gridCol w:w="1018"/>
        <w:gridCol w:w="1445"/>
        <w:gridCol w:w="1315"/>
        <w:gridCol w:w="1452"/>
        <w:gridCol w:w="1514"/>
        <w:gridCol w:w="1581"/>
        <w:gridCol w:w="1456"/>
        <w:gridCol w:w="1796"/>
        <w:gridCol w:w="912"/>
        <w:gridCol w:w="1076"/>
        <w:gridCol w:w="1354"/>
      </w:tblGrid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A308F4"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HRVATSKE VODE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28921383001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Ul. grada Vukovara 220,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507.123,64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507.123,64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Rješenje o obvezi Klasa: UP/I-325-08/08-01/0013305;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UP/I-325-08/08-01/0013306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52634238587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Savska cesta 42,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6.590,54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Općinskog građanskog suda u Zagrebu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6.590,54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Općinskog građanskog suda u Zagrebu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Rj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Općinskog suda u Zagrebu Z-51249/14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VIPnet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 xml:space="preserve"> d.o.o.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29524210204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Vrtni put 1, Zagreb,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12.966,52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ovrsi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12.966,52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ovrsi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Rj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o ovrsi Ovrv-11961/10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4.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4.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RH, Ministarstvo financija, Porezna uprava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Savska cesta 41,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A308F4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624.531,58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prijava poreza na dodanu vrijednost</w:t>
            </w:r>
          </w:p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ID obrasci</w:t>
            </w:r>
          </w:p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knjigovodstveni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412.041,93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prijava poreza na dodanu vrijednost</w:t>
            </w:r>
          </w:p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ID obrasci</w:t>
            </w:r>
          </w:p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knjigovodstveni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izlist</w:t>
            </w:r>
            <w:proofErr w:type="spellEnd"/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5.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GRAD ZAGREB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61817894937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Trg S. Radića 1,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10.194,60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računi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ovrsi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10.194,60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računi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ovrsi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Rješenje o obvezi KLASA: UP/I-363-03/2008-02/9574 ; 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UP/I-363-03/2016-08/1784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6.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HRVATSKE VODE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28921383001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Ul. grada Vukovara 220,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9.655,28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9.655,28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financijska kartica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Rješenja o obvezi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Rješenja o obvezi KLASA: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UP/I-363-03/2012-81/1779;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UP/I-363-03-2014-15/1870;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UP/I-363-03/2016-15/1189</w:t>
            </w: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BRANKO PLEVKO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07212598625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Victoria St. S N2G 4Z7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Kitchener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 xml:space="preserve"> ON, Kanada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 116.664,82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Ugovor o kupoprodaji, 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Ugovor o osnivanju zaloga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nasljeđivanju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Rješenje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Op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Suda u Zagrebu P-3994/15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 116.664,82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Ugovor o kupoprodaji, 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Ugovor o osnivanju zaloga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nasljeđivanju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Rješenje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Op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Suda u Zagrebu P-3994/15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8.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8.</w:t>
            </w: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JADRANKA ČAČIĆ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86679695126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Studenačka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 xml:space="preserve"> 2, Zagreb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 116.664,82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Ugovor o kupoprodaji, 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Ugovor o osnivanju zaloga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nasljeđivanju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Rješenje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Op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Suda u Zagrebu P-3994/15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 116.664,82 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Ugovor o kupoprodaji, 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Ugovor o osnivanju zaloga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Rješenje o nasljeđivanju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Rješenje </w:t>
            </w:r>
            <w:proofErr w:type="spellStart"/>
            <w:r w:rsidRPr="00A308F4">
              <w:rPr>
                <w:rFonts w:hAnsi="Times New Roman" w:ascii="Times New Roman"/>
                <w:sz w:val="18"/>
                <w:szCs w:val="18"/>
              </w:rPr>
              <w:t>Op</w:t>
            </w:r>
            <w:proofErr w:type="spellEnd"/>
            <w:r w:rsidRPr="00A308F4">
              <w:rPr>
                <w:rFonts w:hAnsi="Times New Roman" w:ascii="Times New Roman"/>
                <w:sz w:val="18"/>
                <w:szCs w:val="18"/>
              </w:rPr>
              <w:t>. Suda u Zagrebu P-3994/15</w:t>
            </w:r>
          </w:p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obračun kamate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R="0066667F">
        <w:tc>
          <w:tcPr>
            <w:tcW w:type="dxa" w:w="85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3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D3C87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3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404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391,8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0 </w:t>
            </w:r>
            <w:r w:rsidR="00393D20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D3C87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3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404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6D3C87">
              <w:rPr>
                <w:rFonts w:hAnsi="Times New Roman" w:ascii="Times New Roman"/>
                <w:b/>
                <w:bCs/>
                <w:sz w:val="18"/>
                <w:szCs w:val="18"/>
              </w:rPr>
              <w:t>391,8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0 </w:t>
            </w:r>
            <w:r w:rsidR="00393D20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66667F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  <w:sectPr w:rsidR="0066667F">
          <w:pgSz w:orient="landscape" w:h="11906" w:w="16838"/>
          <w:pgMar w:gutter="0" w:footer="0" w:header="0" w:left="1417" w:bottom="1417" w:right="1417" w:top="1417"/>
          <w:cols w:space="720"/>
          <w:formProt w:val="false"/>
          <w:docGrid w:charSpace="4096" w:linePitch="360"/>
        </w:sectPr>
      </w:pPr>
    </w:p>
    <w:p w:rsidRDefault="00393D20" w:rsidR="0066667F" w:rsidRPr="006D3C87">
      <w:pPr>
        <w:pStyle w:val="Tijeloteksta"/>
        <w:rPr>
          <w:rFonts w:hAnsi="Times New Roman" w:ascii="Times New Roman"/>
        </w:rPr>
      </w:pPr>
      <w:r w:rsidRPr="006D3C87">
        <w:rPr>
          <w:rFonts w:hAnsi="Times New Roman" w:ascii="Times New Roman"/>
          <w:b/>
          <w:bCs/>
          <w:sz w:val="26"/>
          <w:szCs w:val="26"/>
        </w:rPr>
        <w:lastRenderedPageBreak/>
        <w:t>3.  ZAKAŠNJELE PRIJAVE</w:t>
      </w:r>
    </w:p>
    <w:p w:rsidRDefault="0066667F" w:rsidR="0066667F">
      <w:pPr>
        <w:pStyle w:val="Tijeloteksta"/>
        <w:rPr>
          <w:rFonts w:cstheme="minorBidi" w:eastAsiaTheme="minorHAnsi"/>
          <w:b/>
          <w:bCs/>
        </w:rPr>
      </w:pPr>
    </w:p>
    <w:tbl>
      <w:tblPr>
        <w:tblpPr w:tblpY="1" w:tblpXSpec="center" w:vertAnchor="text" w:rightFromText="180" w:leftFromText="180"/>
        <w:tblW w:type="dxa" w:w="15765"/>
        <w:tblBorders>
          <w:top w:space="0" w:sz="4" w:color="00000A" w:val="single"/>
          <w:left w:space="0" w:sz="4" w:color="00000A" w:val="single"/>
          <w:bottom w:space="0" w:sz="4" w:color="00000A" w:val="single"/>
          <w:insideH w:space="0" w:sz="4" w:color="00000A" w:val="single"/>
        </w:tblBorders>
        <w:tblCellMar>
          <w:left w:type="dxa" w:w="98"/>
        </w:tblCellMar>
        <w:tblLook w:val="00A0" w:noVBand="0" w:noHBand="0" w:lastColumn="0" w:firstColumn="1" w:lastRow="0" w:firstRow="1"/>
      </w:tblPr>
      <w:tblGrid>
        <w:gridCol w:w="791"/>
        <w:gridCol w:w="1019"/>
        <w:gridCol w:w="1581"/>
        <w:gridCol w:w="1244"/>
        <w:gridCol w:w="1460"/>
        <w:gridCol w:w="1517"/>
        <w:gridCol w:w="1574"/>
        <w:gridCol w:w="1452"/>
        <w:gridCol w:w="1788"/>
        <w:gridCol w:w="913"/>
        <w:gridCol w:w="1076"/>
        <w:gridCol w:w="1350"/>
      </w:tblGrid>
      <w:tr w:rsidR="0066667F">
        <w:tc>
          <w:tcPr>
            <w:tcW w:type="dxa" w:w="79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6D3C87"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6D3C8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66667F">
        <w:tc>
          <w:tcPr>
            <w:tcW w:type="dxa" w:w="795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02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Bezproreda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9.</w:t>
            </w:r>
          </w:p>
          <w:p w:rsidRDefault="0066667F" w:rsidR="0066667F" w:rsidRPr="006D3C8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POHIŽEK INDUSTRIJA  d.o.o.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58630213984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Varaždinska 66, Sesvete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jc w:val="center"/>
              <w:rPr>
                <w:rFonts w:hAnsi="Times New Roman" w:ascii="Times New Roman"/>
              </w:rPr>
            </w:pPr>
            <w:bookmarkStart w:name="__DdeLink__969_423462006" w:id="1"/>
            <w:r w:rsidRPr="006D3C87">
              <w:rPr>
                <w:rFonts w:hAnsi="Times New Roman" w:ascii="Times New Roman"/>
                <w:sz w:val="18"/>
                <w:szCs w:val="18"/>
              </w:rPr>
              <w:t>231.479,54</w:t>
            </w:r>
            <w:bookmarkEnd w:id="1"/>
            <w:r w:rsidRPr="006D3C87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5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- Rješenje o ovrsi</w:t>
            </w:r>
            <w:r w:rsidRPr="006D3C87">
              <w:rPr>
                <w:rFonts w:eastAsiaTheme="minorHAnsi" w:hAnsi="Times New Roman" w:ascii="Times New Roman"/>
                <w:sz w:val="18"/>
                <w:szCs w:val="18"/>
              </w:rPr>
              <w:t xml:space="preserve"> Ovrj-1782/14</w:t>
            </w:r>
          </w:p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eastAsiaTheme="minorHAnsi" w:hAnsi="Times New Roman" w:ascii="Times New Roman"/>
                <w:sz w:val="18"/>
                <w:szCs w:val="18"/>
              </w:rPr>
              <w:t>- Obračun kamata</w:t>
            </w:r>
          </w:p>
        </w:tc>
        <w:tc>
          <w:tcPr>
            <w:tcW w:type="dxa" w:w="14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jc w:val="center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0,00</w:t>
            </w:r>
          </w:p>
        </w:tc>
        <w:tc>
          <w:tcPr>
            <w:tcW w:type="dxa" w:w="18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6D3C87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</w:tbl>
    <w:p w:rsidRDefault="0066667F" w:rsidR="0066667F"/>
    <w:p w:rsidRDefault="0066667F" w:rsidR="0066667F">
      <w:pPr>
        <w:spacing w:after="200"/>
        <w:jc w:val="center"/>
        <w:rPr>
          <w:rFonts w:hAnsi="Times New Roman" w:ascii="Times New Roman"/>
          <w:b/>
          <w:sz w:val="24"/>
        </w:rPr>
      </w:pPr>
    </w:p>
    <w:p w:rsidRDefault="0066667F" w:rsidR="0066667F">
      <w:pPr>
        <w:jc w:val="center"/>
        <w:rPr>
          <w:rFonts w:hAnsi="Times New Roman" w:ascii="Times New Roman"/>
          <w:b/>
          <w:sz w:val="24"/>
        </w:rPr>
      </w:pPr>
    </w:p>
    <w:p w:rsidRDefault="006D3C87" w:rsidP="006D3C87" w:rsidR="006D3C8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TABLICA </w:t>
      </w:r>
      <w:r>
        <w:rPr>
          <w:rFonts w:hAnsi="Times New Roman" w:ascii="Times New Roman"/>
          <w:b/>
          <w:sz w:val="24"/>
        </w:rPr>
        <w:t>RA</w:t>
      </w:r>
      <w:r>
        <w:rPr>
          <w:rFonts w:hAnsi="Times New Roman" w:ascii="Times New Roman"/>
          <w:b/>
          <w:sz w:val="24"/>
        </w:rPr>
        <w:t>ZLUČNIH PRAVA</w:t>
      </w:r>
    </w:p>
    <w:p w:rsidRDefault="0066667F" w:rsidR="0066667F">
      <w:pPr>
        <w:jc w:val="center"/>
        <w:rPr>
          <w:rFonts w:hAnsi="Times New Roman" w:ascii="Times New Roman"/>
          <w:sz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393D20" w:rsidR="006666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pict>
          <v:rect filled="f" stroked="f" o:spid="_x0000_s1026" id="Okvir2" style="position:absolute;left:0;text-align:left;margin-left:-41.25pt;margin-top:.05pt;width:700.2pt;height:178.5pt;z-index:2;visibility:visible;mso-wrap-style:square;mso-width-percent:1000;mso-wrap-distance-left:9pt;mso-wrap-distance-top:0;mso-wrap-distance-right:9pt;mso-wrap-distance-bottom:0;mso-position-horizontal:absolute;mso-position-horizontal-relative:text;mso-position-vertical:absolute;mso-position-vertical-relative:text;mso-width-percent:1000;mso-width-relative:margin;v-text-anchor:top">
            <v:textbox style="mso-fit-shape-to-text:t" inset="0,0,0,0"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insideH w:space="0" w:sz="4" w:color="00000A" w:val="single"/>
                    </w:tblBorders>
                    <w:tblCellMar>
                      <w:left w:type="dxa" w:w="98"/>
                    </w:tblCellMar>
                    <w:tblLook w:val="00A0" w:noVBand="0" w:noHBand="0" w:lastColumn="0" w:firstColumn="1" w:lastRow="0" w:firstRow="1"/>
                  </w:tblPr>
                  <w:tblGrid>
                    <w:gridCol w:w="794"/>
                    <w:gridCol w:w="735"/>
                    <w:gridCol w:w="1649"/>
                    <w:gridCol w:w="1574"/>
                    <w:gridCol w:w="1769"/>
                    <w:gridCol w:w="2204"/>
                    <w:gridCol w:w="1529"/>
                    <w:gridCol w:w="1754"/>
                    <w:gridCol w:w="1986"/>
                  </w:tblGrid>
                  <w:tr w:rsidR="0066667F">
                    <w:trPr>
                      <w:jc w:val="center"/>
                    </w:trPr>
                    <w:tc>
                      <w:tcPr>
                        <w:tcW w:type="dxa" w:w="794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Redni broj</w:t>
                        </w:r>
                      </w:p>
                    </w:tc>
                    <w:tc>
                      <w:tcPr>
                        <w:tcW w:type="dxa" w:w="7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66667F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165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Ime i prezime /  tvrtka ili naziv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57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OIB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vjerovnika </w:t>
                        </w:r>
                      </w:p>
                    </w:tc>
                    <w:tc>
                      <w:tcPr>
                        <w:tcW w:type="dxa" w:w="177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Adresa / sjedište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220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Javna knjiga u koju je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pravo upisano</w:t>
                        </w:r>
                      </w:p>
                    </w:tc>
                    <w:tc>
                      <w:tcPr>
                        <w:tcW w:type="dxa" w:w="153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Iznos tražbine osigurane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175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Pravnu osnovu tražbine osigurane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198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  <w:vAlign w:val="center"/>
                      </w:tcPr>
                      <w:p w:rsidRDefault="00393D20" w:rsidR="0066667F" w:rsidRPr="006D3C87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Dio imovine na koji se odnosi </w:t>
                        </w: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 pravo</w:t>
                        </w:r>
                      </w:p>
                    </w:tc>
                  </w:tr>
                  <w:tr w:rsidR="0066667F">
                    <w:trPr>
                      <w:trHeight w:val="2320"/>
                      <w:jc w:val="center"/>
                    </w:trPr>
                    <w:tc>
                      <w:tcPr>
                        <w:tcW w:type="dxa" w:w="794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Bezproreda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1. </w:t>
                        </w:r>
                      </w:p>
                    </w:tc>
                    <w:tc>
                      <w:tcPr>
                        <w:tcW w:type="dxa" w:w="7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Bezproreda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9.</w:t>
                        </w:r>
                      </w:p>
                    </w:tc>
                    <w:tc>
                      <w:tcPr>
                        <w:tcW w:type="dxa" w:w="165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Sadrajitablice"/>
                          <w:spacing w:after="57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POHIŽEK INDUSTRIJA  d.o.o.</w:t>
                        </w:r>
                      </w:p>
                    </w:tc>
                    <w:tc>
                      <w:tcPr>
                        <w:tcW w:type="dxa" w:w="157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Sadrajitablice"/>
                          <w:spacing w:after="57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58630213984</w:t>
                        </w:r>
                      </w:p>
                    </w:tc>
                    <w:tc>
                      <w:tcPr>
                        <w:tcW w:type="dxa" w:w="177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Sadrajitablice"/>
                          <w:spacing w:after="57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Varaždinska 66, Sesvete</w:t>
                        </w:r>
                      </w:p>
                    </w:tc>
                    <w:tc>
                      <w:tcPr>
                        <w:tcW w:type="dxa" w:w="220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Bezproreda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Zemljišne knjige K.o. Šestine</w:t>
                        </w:r>
                      </w:p>
                    </w:tc>
                    <w:tc>
                      <w:tcPr>
                        <w:tcW w:type="dxa" w:w="153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Bezproreda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105.959,89 kn</w:t>
                        </w:r>
                      </w:p>
                    </w:tc>
                    <w:tc>
                      <w:tcPr>
                        <w:tcW w:type="dxa" w:w="175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Bezproreda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proofErr w:type="spellStart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Rj</w:t>
                        </w:r>
                        <w:proofErr w:type="spellEnd"/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>. o ovrsi Posl.br. Ovrv-2779/09</w:t>
                        </w:r>
                      </w:p>
                    </w:tc>
                    <w:tc>
                      <w:tcPr>
                        <w:tcW w:type="dxa" w:w="198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98"/>
                        </w:tcMar>
                      </w:tcPr>
                      <w:p w:rsidRDefault="00393D20" w:rsidR="0066667F" w:rsidRPr="006D3C87">
                        <w:pPr>
                          <w:pStyle w:val="Sadrajitablice"/>
                          <w:spacing w:after="57"/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</w:pPr>
                        <w:r w:rsidRPr="006D3C87">
                          <w:rPr>
                            <w:rFonts w:hAnsi="Times New Roman" w:ascii="Times New Roman"/>
                            <w:color w:val="auto"/>
                            <w:sz w:val="18"/>
                            <w:szCs w:val="18"/>
                          </w:rPr>
                          <w:t xml:space="preserve">- </w:t>
                        </w:r>
                        <w:r w:rsidRPr="006D3C87">
                          <w:rPr>
                            <w:rFonts w:eastAsiaTheme="minorHAnsi" w:hAnsi="Times New Roman" w:ascii="Times New Roman"/>
                            <w:sz w:val="18"/>
                            <w:szCs w:val="18"/>
                          </w:rPr>
                          <w:t xml:space="preserve">nekretnini oznake </w:t>
                        </w:r>
                        <w:proofErr w:type="spellStart"/>
                        <w:r w:rsidRPr="006D3C87">
                          <w:rPr>
                            <w:rFonts w:eastAsiaTheme="minorHAnsi" w:hAnsi="Times New Roman" w:ascii="Times New Roman"/>
                            <w:sz w:val="18"/>
                            <w:szCs w:val="18"/>
                          </w:rPr>
                          <w:t>k.č</w:t>
                        </w:r>
                        <w:proofErr w:type="spellEnd"/>
                        <w:r w:rsidRPr="006D3C87">
                          <w:rPr>
                            <w:rFonts w:eastAsiaTheme="minorHAnsi" w:hAnsi="Times New Roman" w:ascii="Times New Roman"/>
                            <w:sz w:val="18"/>
                            <w:szCs w:val="18"/>
                          </w:rPr>
                          <w:t xml:space="preserve">. 1927, suvlasnički dio 29/1000, etažno vlasništvo E-7, upisana u </w:t>
                        </w:r>
                        <w:proofErr w:type="spellStart"/>
                        <w:r w:rsidRPr="006D3C87">
                          <w:rPr>
                            <w:rFonts w:eastAsiaTheme="minorHAnsi" w:hAnsi="Times New Roman" w:ascii="Times New Roman"/>
                            <w:sz w:val="18"/>
                            <w:szCs w:val="18"/>
                          </w:rPr>
                          <w:t>Z.k.ul</w:t>
                        </w:r>
                        <w:proofErr w:type="spellEnd"/>
                        <w:r w:rsidRPr="006D3C87">
                          <w:rPr>
                            <w:rFonts w:eastAsiaTheme="minorHAnsi" w:hAnsi="Times New Roman" w:ascii="Times New Roman"/>
                            <w:sz w:val="18"/>
                            <w:szCs w:val="18"/>
                          </w:rPr>
                          <w:t xml:space="preserve">. 10067 K.o. Šestine </w:t>
                        </w:r>
                      </w:p>
                    </w:tc>
                  </w:tr>
                </w:tbl>
                <w:p w:rsidRDefault="0066667F" w:rsidR="0066667F">
                  <w:pPr>
                    <w:pStyle w:val="Sadrajokvira"/>
                    <w:rPr>
                      <w:color w:val="auto"/>
                    </w:rPr>
                  </w:pPr>
                </w:p>
              </w:txbxContent>
            </v:textbox>
            <w10:wrap type="square"/>
          </v:rect>
        </w:pict>
      </w: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6667F" w:rsidR="0066667F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6D3C87" w:rsidR="006D3C8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TABLICA IZLUČNIH PRAVA</w:t>
      </w: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666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Nema prijavljenih izlučnih prava</w:t>
      </w: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393D20" w:rsidR="006666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19. 03. 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Zoran Mihajlović</w:t>
      </w:r>
    </w:p>
    <w:sectPr w:rsidR="006D3C87">
      <w:pgSz w:orient="landscape" w:h="11906" w:w="16838"/>
      <w:pgMar w:gutter="0" w:footer="0" w:header="0" w:left="1417" w:bottom="1417" w:right="1417" w:top="1417"/>
      <w:cols w:space="720"/>
      <w:formProt w:val="false"/>
      <w:docGrid w:charSpace="4096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F0" w:rsidR="007D02F0">
      <w:pPr>
        <w:spacing w:after="0"/>
      </w:pPr>
      <w:r>
        <w:separator/>
      </w:r>
    </w:p>
  </w:endnote>
  <w:endnote w:id="0" w:type="continuationSeparator">
    <w:p w:rsidRDefault="007D02F0" w:rsidR="007D02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F0" w:rsidR="007D02F0">
      <w:r>
        <w:separator/>
      </w:r>
    </w:p>
  </w:footnote>
  <w:footnote w:id="0" w:type="continuationSeparator">
    <w:p w:rsidRDefault="007D02F0" w:rsidR="007D02F0">
      <w:r>
        <w:continuationSeparator/>
      </w:r>
    </w:p>
  </w:footnote>
  <w:footnote w:id="1">
    <w:p w:rsidRDefault="006D3C87" w:rsidR="006D3C87">
      <w:pPr>
        <w:pStyle w:val="Tekstfusnote"/>
      </w:pPr>
    </w:p>
  </w:footnote>
  <w:footnote w:id="2">
    <w:p w:rsidRDefault="006D3C87" w:rsidR="006D3C87"/>
    <w:p w:rsidRDefault="0066667F" w:rsidR="0066667F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  <w:p w:rsidRDefault="006D3C87" w:rsidR="006D3C87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0475D"/>
    <w:multiLevelType w:val="multilevel"/>
    <w:tmpl w:val="149CE692"/>
    <w:lvl w:ilvl="0">
      <w:start w:val="1"/>
      <w:numFmt w:val="none"/>
      <w:suff w:val="nothing"/>
      <w:lvlText w:val=""/>
      <w:lvlJc w:val="left"/>
      <w:pPr>
        <w:ind w:firstLine="0" w:left="0"/>
      </w:pPr>
    </w:lvl>
    <w:lvl w:ilvl="1">
      <w:start w:val="1"/>
      <w:numFmt w:val="none"/>
      <w:suff w:val="nothing"/>
      <w:lvlText w:val=""/>
      <w:lvlJc w:val="left"/>
      <w:pPr>
        <w:ind w:firstLine="0" w:left="0"/>
      </w:pPr>
    </w:lvl>
    <w:lvl w:ilvl="2">
      <w:start w:val="1"/>
      <w:numFmt w:val="none"/>
      <w:suff w:val="nothing"/>
      <w:lvlText w:val=""/>
      <w:lvlJc w:val="left"/>
      <w:pPr>
        <w:ind w:firstLine="0" w:left="0"/>
      </w:pPr>
    </w:lvl>
    <w:lvl w:ilvl="3">
      <w:start w:val="1"/>
      <w:numFmt w:val="none"/>
      <w:suff w:val="nothing"/>
      <w:lvlText w:val=""/>
      <w:lvlJc w:val="left"/>
      <w:pPr>
        <w:ind w:firstLine="0" w:left="0"/>
      </w:pPr>
    </w:lvl>
    <w:lvl w:ilvl="4">
      <w:start w:val="1"/>
      <w:numFmt w:val="none"/>
      <w:suff w:val="nothing"/>
      <w:lvlText w:val=""/>
      <w:lvlJc w:val="left"/>
      <w:pPr>
        <w:ind w:firstLine="0" w:left="0"/>
      </w:pPr>
    </w:lvl>
    <w:lvl w:ilvl="5">
      <w:start w:val="1"/>
      <w:numFmt w:val="none"/>
      <w:suff w:val="nothing"/>
      <w:lvlText w:val=""/>
      <w:lvlJc w:val="left"/>
      <w:pPr>
        <w:ind w:firstLine="0" w:left="0"/>
      </w:pPr>
    </w:lvl>
    <w:lvl w:ilvl="6">
      <w:start w:val="1"/>
      <w:numFmt w:val="none"/>
      <w:suff w:val="nothing"/>
      <w:lvlText w:val=""/>
      <w:lvlJc w:val="left"/>
      <w:pPr>
        <w:ind w:firstLine="0" w:left="0"/>
      </w:pPr>
    </w:lvl>
    <w:lvl w:ilvl="7">
      <w:start w:val="1"/>
      <w:numFmt w:val="none"/>
      <w:suff w:val="nothing"/>
      <w:lvlText w:val=""/>
      <w:lvlJc w:val="left"/>
      <w:pPr>
        <w:ind w:firstLine="0" w:left="0"/>
      </w:pPr>
    </w:lvl>
    <w:lvl w:ilvl="8">
      <w:start w:val="1"/>
      <w:numFmt w:val="none"/>
      <w:suff w:val="nothing"/>
      <w:lvlText w:val=""/>
      <w:lvlJc w:val="left"/>
      <w:pPr>
        <w:ind w:firstLine="0" w:left="0"/>
      </w:pPr>
    </w:lvl>
  </w:abstractNum>
  <w:abstractNum w:abstractNumId="1">
    <w:nsid w:val="42F037E0"/>
    <w:multiLevelType w:val="multilevel"/>
    <w:tmpl w:val="7C08C1EE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66667F"/>
    <w:rsid w:val="00393D20"/>
    <w:rsid w:val="0066667F"/>
    <w:rsid w:val="006D3C87"/>
    <w:rsid w:val="007D02F0"/>
    <w:rsid w:val="008A1F0F"/>
    <w:rsid w:val="00A308F4"/>
    <w:rsid w:val="00FA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07CBCC"/>
  <w15:docId w15:val="{B4D9EEAB-84A9-44B6-A5BE-C372D13F30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Cs w:val="22"/>
        <w:lang w:bidi="ar-SA" w:eastAsia="zh-CN" w:val="hr-HR"/>
      </w:rPr>
    </w:rPrDefault>
    <w:pPrDefault/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rPr>
      <w:vertAlign w:val="superscript"/>
    </w:rPr>
  </w:style>
  <w:style w:customStyle="true" w:styleId="Sidrozavrnebiljeke" w:type="character">
    <w:name w:val="Sidro završne bilješke"/>
    <w:rPr>
      <w:vertAlign w:val="superscript"/>
    </w:rPr>
  </w:style>
  <w:style w:customStyle="true" w:styleId="Znakovioznaavanjazavrnihbiljeki" w:type="character">
    <w:name w:val="Znakovi označavanja završnih bilješki"/>
    <w:qFormat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</w:style>
  <w:style w:customStyle="true" w:styleId="Sadrajokvira" w:type="paragraph">
    <w:name w:val="Sadržaj okvira"/>
    <w:basedOn w:val="Normal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92F491C-549C-425F-A42C-509D23C4373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6</properties:Pages>
  <properties:Words>586</properties:Words>
  <properties:Characters>3341</properties:Characters>
  <properties:Lines>27</properties:Lines>
  <properties:Paragraphs>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2018-03-20T20:07:00Z</dcterms:created>
  <dc:creator>ADMINIBM</dc:creator>
  <dc:description/>
  <cp:keywords/>
  <dc:language>hr-HR</dc:language>
  <cp:lastModifiedBy>User</cp:lastModifiedBy>
  <dcterms:modified xmlns:xsi="http://www.w3.org/2001/XMLSchema-instance" xsi:type="dcterms:W3CDTF">2018-03-20T20:59:00Z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</prop:Properties>
</file>