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8888" w14:paraId="0948888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C806AE">
        <w:rPr>
          <w:sz w:val="24"/>
          <w:szCs w:val="24"/>
        </w:rPr>
        <w:t>24</w:t>
      </w:r>
      <w:r w:rsidR="00A576A7">
        <w:rPr>
          <w:sz w:val="24"/>
          <w:szCs w:val="24"/>
        </w:rPr>
        <w:t>8</w:t>
      </w:r>
      <w:r w:rsidR="003F6B7C">
        <w:rPr>
          <w:sz w:val="24"/>
          <w:szCs w:val="24"/>
        </w:rPr>
        <w:t>/2019-</w:t>
      </w:r>
      <w:r w:rsidR="00866070">
        <w:rPr>
          <w:sz w:val="24"/>
          <w:szCs w:val="24"/>
        </w:rPr>
        <w:t>4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C806AE">
        <w:rPr>
          <w:sz w:val="24"/>
          <w:szCs w:val="24"/>
        </w:rPr>
        <w:t>24</w:t>
      </w:r>
      <w:r w:rsidR="00A576A7">
        <w:rPr>
          <w:sz w:val="24"/>
          <w:szCs w:val="24"/>
        </w:rPr>
        <w:t>8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E62128">
        <w:rPr>
          <w:sz w:val="24"/>
          <w:szCs w:val="24"/>
        </w:rPr>
        <w:t>3. lipnja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A576A7">
        <w:rPr>
          <w:sz w:val="24"/>
          <w:szCs w:val="24"/>
        </w:rPr>
        <w:t xml:space="preserve">RED ONE j.d.o.o., Rijeka, </w:t>
      </w:r>
      <w:proofErr w:type="spellStart"/>
      <w:r w:rsidR="00A576A7">
        <w:rPr>
          <w:sz w:val="24"/>
          <w:szCs w:val="24"/>
        </w:rPr>
        <w:t>Adamićeva</w:t>
      </w:r>
      <w:proofErr w:type="spellEnd"/>
      <w:r w:rsidR="00A576A7">
        <w:rPr>
          <w:sz w:val="24"/>
          <w:szCs w:val="24"/>
        </w:rPr>
        <w:t xml:space="preserve"> 7, OIB: 64360429944, MBS: 040361706</w:t>
      </w:r>
      <w:r w:rsidR="00891F0B">
        <w:rPr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A576A7">
        <w:rPr>
          <w:color w:val="000000"/>
          <w:sz w:val="24"/>
          <w:szCs w:val="24"/>
        </w:rPr>
        <w:t>17</w:t>
      </w:r>
      <w:r w:rsidR="003F6B7C">
        <w:rPr>
          <w:color w:val="000000"/>
          <w:sz w:val="24"/>
          <w:szCs w:val="24"/>
        </w:rPr>
        <w:t xml:space="preserve">. svibnja </w:t>
      </w:r>
      <w:r w:rsidR="00E223E6" w:rsidRPr="007E207D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A576A7">
        <w:rPr>
          <w:color w:val="000000"/>
          <w:sz w:val="24"/>
          <w:szCs w:val="24"/>
        </w:rPr>
        <w:t>26.012,44</w:t>
      </w:r>
      <w:r w:rsidR="00CC16EB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B575C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576A7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806AE"/>
    <w:rsid w:val="00C92DC3"/>
    <w:rsid w:val="00C97D74"/>
    <w:rsid w:val="00CC16EB"/>
    <w:rsid w:val="00CC7565"/>
    <w:rsid w:val="00CE56CE"/>
    <w:rsid w:val="00CF1539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St-248/2019</izvorni_sadrzaj>
    <derivirana_varijabla naziv="DomainObject.Predmet.OznakaBroj_1">St-248/2019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ONE j.d.o.o.</izvorni_sadrzaj>
    <derivirana_varijabla naziv="DomainObject.Predmet.ProtustrankaFormated_1">  RED ONE j.d.o.o.</derivirana_varijabla>
  </DomainObject.Predmet.ProtustrankaFormated>
  <DomainObject.Predmet.ProtustrankaFormatedOIB>
    <izvorni_sadrzaj>  RED ONE j.d.o.o., OIB 64360429944</izvorni_sadrzaj>
    <derivirana_varijabla naziv="DomainObject.Predmet.ProtustrankaFormatedOIB_1">  RED ONE j.d.o.o., OIB 64360429944</derivirana_varijabla>
  </DomainObject.Predmet.ProtustrankaFormatedOIB>
  <DomainObject.Predmet.ProtustrankaFormatedWithAdress>
    <izvorni_sadrzaj> RED ONE j.d.o.o., Adamićeva 7, 51000 Rijeka</izvorni_sadrzaj>
    <derivirana_varijabla naziv="DomainObject.Predmet.ProtustrankaFormatedWithAdress_1"> RED ONE j.d.o.o., Adamićeva 7, 51000 Rijeka</derivirana_varijabla>
  </DomainObject.Predmet.ProtustrankaFormatedWithAdress>
  <DomainObject.Predmet.ProtustrankaFormatedWithAdressOIB>
    <izvorni_sadrzaj> RED ONE j.d.o.o., OIB 64360429944, Adamićeva 7, 51000 Rijeka</izvorni_sadrzaj>
    <derivirana_varijabla naziv="DomainObject.Predmet.ProtustrankaFormatedWithAdressOIB_1"> RED ONE j.d.o.o., OIB 64360429944, Adamićeva 7, 51000 Rijeka</derivirana_varijabla>
  </DomainObject.Predmet.ProtustrankaFormatedWithAdressOIB>
  <DomainObject.Predmet.ProtustrankaWithAdress>
    <izvorni_sadrzaj>RED ONE j.d.o.o. Adamićeva 7, 51000 Rijeka</izvorni_sadrzaj>
    <derivirana_varijabla naziv="DomainObject.Predmet.ProtustrankaWithAdress_1">RED ONE j.d.o.o. Adamićeva 7, 51000 Rijeka</derivirana_varijabla>
  </DomainObject.Predmet.ProtustrankaWithAdress>
  <DomainObject.Predmet.ProtustrankaWithAdressOIB>
    <izvorni_sadrzaj>RED ONE j.d.o.o., OIB 64360429944, Adamićeva 7, 51000 Rijeka</izvorni_sadrzaj>
    <derivirana_varijabla naziv="DomainObject.Predmet.ProtustrankaWithAdressOIB_1">RED ONE j.d.o.o., OIB 64360429944, Adamićeva 7, 51000 Rijeka</derivirana_varijabla>
  </DomainObject.Predmet.ProtustrankaWithAdressOIB>
  <DomainObject.Predmet.ProtustrankaNazivFormated>
    <izvorni_sadrzaj>RED ONE j.d.o.o.</izvorni_sadrzaj>
    <derivirana_varijabla naziv="DomainObject.Predmet.ProtustrankaNazivFormated_1">RED ONE j.d.o.o.</derivirana_varijabla>
  </DomainObject.Predmet.ProtustrankaNazivFormated>
  <DomainObject.Predmet.ProtustrankaNazivFormatedOIB>
    <izvorni_sadrzaj>RED ONE j.d.o.o., OIB 64360429944</izvorni_sadrzaj>
    <derivirana_varijabla naziv="DomainObject.Predmet.ProtustrankaNazivFormatedOIB_1">RED ONE j.d.o.o., OIB 64360429944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RED ONE j.d.o.o.</item>
    </izvorni_sadrzaj>
    <derivirana_varijabla naziv="DomainObject.Predmet.ProtuStrankaListFormated_1">
      <item>RED ONE j.d.o.o.</item>
    </derivirana_varijabla>
  </DomainObject.Predmet.ProtuStrankaListFormated>
  <DomainObject.Predmet.ProtuStrankaListFormatedOIB>
    <izvorni_sadrzaj>
      <item>RED ONE j.d.o.o., OIB 64360429944</item>
    </izvorni_sadrzaj>
    <derivirana_varijabla naziv="DomainObject.Predmet.ProtuStrankaListFormatedOIB_1">
      <item>RED ONE j.d.o.o., OIB 64360429944</item>
    </derivirana_varijabla>
  </DomainObject.Predmet.ProtuStrankaListFormatedOIB>
  <DomainObject.Predmet.ProtuStrankaListFormatedWithAdress>
    <izvorni_sadrzaj>
      <item>RED ONE j.d.o.o., Adamićeva 7, 51000 Rijeka</item>
    </izvorni_sadrzaj>
    <derivirana_varijabla naziv="DomainObject.Predmet.ProtuStrankaListFormatedWithAdress_1">
      <item>RED ONE j.d.o.o., Adamićeva 7, 51000 Rijeka</item>
    </derivirana_varijabla>
  </DomainObject.Predmet.ProtuStrankaListFormatedWithAdress>
  <DomainObject.Predmet.ProtuStrankaListFormatedWithAdressOIB>
    <izvorni_sadrzaj>
      <item>RED ONE j.d.o.o., OIB 64360429944, Adamićeva 7, 51000 Rijeka</item>
    </izvorni_sadrzaj>
    <derivirana_varijabla naziv="DomainObject.Predmet.ProtuStrankaListFormatedWithAdressOIB_1">
      <item>RED ONE j.d.o.o., OIB 64360429944, Adamićeva 7, 51000 Rijeka</item>
    </derivirana_varijabla>
  </DomainObject.Predmet.ProtuStrankaListFormatedWithAdressOIB>
  <DomainObject.Predmet.ProtuStrankaListNazivFormated>
    <izvorni_sadrzaj>
      <item>RED ONE j.d.o.o.</item>
    </izvorni_sadrzaj>
    <derivirana_varijabla naziv="DomainObject.Predmet.ProtuStrankaListNazivFormated_1">
      <item>RED ONE j.d.o.o.</item>
    </derivirana_varijabla>
  </DomainObject.Predmet.ProtuStrankaListNazivFormated>
  <DomainObject.Predmet.ProtuStrankaListNazivFormatedOIB>
    <izvorni_sadrzaj>
      <item>RED ONE j.d.o.o., OIB 64360429944</item>
    </izvorni_sadrzaj>
    <derivirana_varijabla naziv="DomainObject.Predmet.ProtuStrankaListNazivFormatedOIB_1">
      <item>RED ONE j.d.o.o., OIB 64360429944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RED ONE j.d.o.o.</izvorni_sadrzaj>
    <derivirana_varijabla naziv="DomainObject.Predmet.ProtustrankaIDrugi_1">RED ONE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RED ONE j.d.o.o., OIB 64360429944, Adamićeva 7, 51000 Rijeka</izvorni_sadrzaj>
    <derivirana_varijabla naziv="DomainObject.Predmet.ProtustrankaIDrugiAdressOIB_1">RED ONE j.d.o.o., OIB 64360429944, Adamićeva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RED ONE j.d.o.o.</item>
    </izvorni_sadrzaj>
    <derivirana_varijabla naziv="DomainObject.Predmet.SudioniciListNaziv_1">
      <item>FINA  Rijeka</item>
      <item>RED ONE j.d.o.o.</item>
    </derivirana_varijabla>
  </DomainObject.Predmet.SudioniciListNaziv>
  <DomainObject.Predmet.SudioniciListAdressOIB>
    <izvorni_sadrzaj>
      <item>FINA  Rijeka, OIB 85821130368, Frana Kurelca 8,51000 Rijeka</item>
      <item>RED ONE j.d.o.o., OIB 64360429944, Adamićeva 7,51000 Rijeka</item>
    </izvorni_sadrzaj>
    <derivirana_varijabla naziv="DomainObject.Predmet.SudioniciListAdressOIB_1">
      <item>FINA  Rijeka, OIB 85821130368, Frana Kurelca 8,51000 Rijeka</item>
      <item>RED ONE j.d.o.o., OIB 64360429944, Adamićeva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64360429944</item>
    </izvorni_sadrzaj>
    <derivirana_varijabla naziv="DomainObject.Predmet.SudioniciListNazivOIB_1">
      <item>, OIB 85821130368</item>
      <item>, OIB 64360429944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1406</properties:Characters>
  <properties:Lines>34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2019-06-03T11:08:00Z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2019-06-03T11:37:00Z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(248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