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2b93" w14:paraId="cbc2b93" w:rsidRDefault="00463152" w:rsidP="00463152" w:rsidR="00463152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St-111/12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Ljudevita Šestića 4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 xml:space="preserve">Trgovački sud u Zagrebu, Stalna služba, po stečajnom sucu Vesni Fundurulić Perišin, u stečajnom postupku nad imovinom stečajnog dužnika STARA HIŽA d.o.o. Netretić, Rešetarevo 21, OIB: 63445452892, </w:t>
      </w:r>
      <w:r w:rsidR="00E22C2E">
        <w:rPr>
          <w:rFonts w:hAnsi="Times New Roman" w:ascii="Times New Roman"/>
        </w:rPr>
        <w:t>7. prosinca</w:t>
      </w:r>
      <w:r w:rsidRPr="00E9739E">
        <w:rPr>
          <w:rFonts w:hAnsi="Times New Roman" w:ascii="Times New Roman"/>
        </w:rPr>
        <w:t xml:space="preserve">  2015.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E9739E">
        <w:rPr>
          <w:rFonts w:hAnsi="Times New Roman" w:ascii="Times New Roman"/>
        </w:rPr>
        <w:t xml:space="preserve">Određuje se prodaja </w:t>
      </w:r>
      <w:r w:rsidR="00D172B8">
        <w:rPr>
          <w:rFonts w:hAnsi="Times New Roman" w:ascii="Times New Roman"/>
        </w:rPr>
        <w:t xml:space="preserve">u stečajnom postupka </w:t>
      </w:r>
      <w:r w:rsidRPr="00E9739E">
        <w:rPr>
          <w:rFonts w:hAnsi="Times New Roman" w:ascii="Times New Roman"/>
        </w:rPr>
        <w:t>nekretnine</w:t>
      </w:r>
      <w:r w:rsidR="00D172B8">
        <w:rPr>
          <w:rFonts w:hAnsi="Times New Roman" w:ascii="Times New Roman"/>
        </w:rPr>
        <w:t xml:space="preserve"> u vlasništvu</w:t>
      </w:r>
      <w:r w:rsidRPr="00E9739E">
        <w:rPr>
          <w:rFonts w:hAnsi="Times New Roman" w:ascii="Times New Roman"/>
        </w:rPr>
        <w:t xml:space="preserve"> stečajnog dužnika STARA HIŽA d.o.o. Netretić, Rešetarevo 21, OIB: 63445452892, upisane u zemljišnim knjigama Općinskog suda u Karlovcu, zemljišnoknjižni odjel Karlovac i to:</w:t>
      </w:r>
    </w:p>
    <w:p w:rsidRDefault="00E9739E" w:rsidP="00E9739E" w:rsidR="00E9739E" w:rsidRPr="00E9739E">
      <w:pPr>
        <w:jc w:val="both"/>
        <w:rPr>
          <w:rFonts w:hAnsi="Times New Roman" w:ascii="Times New Roman"/>
        </w:rPr>
      </w:pPr>
    </w:p>
    <w:p w:rsidRDefault="00FD257E" w:rsidP="00FD257E" w:rsidR="00463152" w:rsidRPr="00FD257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E9739E" w:rsidRPr="00FD257E">
        <w:rPr>
          <w:rFonts w:hAnsi="Times New Roman" w:ascii="Times New Roman"/>
        </w:rPr>
        <w:t>nekretnina upisana u zk.ul. 668 k.o. Lišnica, kč.br. 181/2 – kuća br. 7 i dvorište u Dragi u površini od 752 čhv.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nekretnina iz točke I. ovog rješenja.</w:t>
      </w:r>
    </w:p>
    <w:p w:rsidRDefault="00E9739E" w:rsidP="00463152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0D1654" w:rsidR="00463152" w:rsidRPr="00E9739E">
      <w:pPr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 xml:space="preserve"> Određuje se upis zabilježbe ovog rješenja o prodaji nekretnina stečajnog dužnika iz točke I. ovog rješenja u zemljišnim knjigama Općinskog suda u Karlovcu,  Zemljišno knjižni odjel </w:t>
      </w:r>
      <w:r w:rsidR="00E9739E">
        <w:rPr>
          <w:rFonts w:hAnsi="Times New Roman" w:ascii="Times New Roman"/>
        </w:rPr>
        <w:t>Karlovac</w:t>
      </w:r>
      <w:r w:rsidRPr="00E9739E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E9739E">
        <w:rPr>
          <w:rFonts w:hAnsi="Times New Roman" w:ascii="Times New Roman"/>
        </w:rPr>
        <w:t>111/12</w:t>
      </w:r>
      <w:r w:rsidRPr="00E9739E">
        <w:rPr>
          <w:rFonts w:hAnsi="Times New Roman" w:ascii="Times New Roman"/>
        </w:rPr>
        <w:t xml:space="preserve"> od </w:t>
      </w:r>
      <w:r w:rsidR="00E9739E">
        <w:rPr>
          <w:rFonts w:hAnsi="Times New Roman" w:ascii="Times New Roman"/>
        </w:rPr>
        <w:t>2. travnja</w:t>
      </w:r>
      <w:r w:rsidRPr="00E9739E">
        <w:rPr>
          <w:rFonts w:hAnsi="Times New Roman" w:ascii="Times New Roman"/>
        </w:rPr>
        <w:t xml:space="preserve"> 2012.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 dužnikom, a </w:t>
      </w:r>
      <w:r w:rsidR="00E9739E">
        <w:rPr>
          <w:rFonts w:hAnsi="Times New Roman" w:ascii="Times New Roman"/>
        </w:rPr>
        <w:t xml:space="preserve">u imovinu koja čini stečajnu masu ulazi i nekretnina navedena u izreci ovog rješenja. </w:t>
      </w:r>
    </w:p>
    <w:p w:rsidRDefault="00E9739E" w:rsidP="00D172B8" w:rsidR="00E9739E">
      <w:pPr>
        <w:jc w:val="both"/>
        <w:rPr>
          <w:rFonts w:hAnsi="Times New Roman" w:ascii="Times New Roman"/>
        </w:rPr>
      </w:pPr>
    </w:p>
    <w:p w:rsidRDefault="00E9739E" w:rsidP="00D172B8" w:rsidR="0046315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razlučni vjerovnik pokrenuo ovršni postupak radi unovčenja nekretnine u vlasništvu stečajnog dužnika, to se vodio ovršni postupak koji je završio  rješenjem o obustavi poslovni broj Ovr-1965/13 od 30. travnja 2015.,  a nakon čega je stečajni upravitelj </w:t>
      </w:r>
      <w:r w:rsidR="00FD257E">
        <w:rPr>
          <w:rFonts w:hAnsi="Times New Roman" w:ascii="Times New Roman"/>
        </w:rPr>
        <w:t xml:space="preserve">predložio stečajnom sucu podneskom od 21. listopada 2015. prodaju gore navedene nekretnine u stečajnom postupku po pravilima ovrhe na nekretninama. </w:t>
      </w:r>
      <w:r w:rsidR="00C82731">
        <w:rPr>
          <w:rFonts w:hAnsi="Times New Roman" w:ascii="Times New Roman"/>
        </w:rPr>
        <w:t>U istom podnesku navodi da je  utvrđena vrijednost nekretnine procijenjena na temelju provedenog građevinskog vještačenja na ročištu održanom kod Općinskog suda u Karlovcu 10. prosinca 2014. u iznosu od 6.458.926,15 kn.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AE0BEB" w:rsidP="00D172B8" w:rsidR="00AE0BEB">
      <w:pPr>
        <w:ind w:firstLine="720"/>
        <w:jc w:val="both"/>
        <w:rPr>
          <w:rFonts w:hAnsi="Times New Roman" w:ascii="Times New Roman"/>
        </w:rPr>
      </w:pPr>
    </w:p>
    <w:p w:rsidRDefault="00AE0BEB" w:rsidP="00D172B8" w:rsidR="00AE0BE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nekretnini opisanoj pod točkom I. upisano je razlučno pravo vjerovnika Nova kreditna banka Maribor d.d. Maribor, Ulica Vita Kraigherja 4, rješenje Z-2557/08 od 22. travnaj 2008. – založno pravo temeljem ugovora o osiguranju javnog bilježnika Iva Hanžeković Živković iz Zagreba od 18. travnja 2008. poslovni broj Ov-5948/08 radi osiguranja novčane tražbine hipotekarnog  vjerovnika u iznosu od 700.000,00 eur uvećano za kamate, te troškove predviđene Ugovorom o kreditu  broj 2447 i vjerovnika RH, Ministarstvo financija, Porezna uprava, Područni ured Karlovac, rješenje Z-6171/11 od 19. listopada 2011. – založno pravo temeljem rješenja o osiguranju Ovr-1783/11 od 5. listopada 2011.</w:t>
      </w:r>
      <w:r w:rsidR="007E6AA6">
        <w:rPr>
          <w:rFonts w:hAnsi="Times New Roman" w:ascii="Times New Roman"/>
        </w:rPr>
        <w:t xml:space="preserve"> radi osiguranja novčane tražbine u iznosu od 1.161.692,08 kn uz zakonsku zateznu kamatu i troškove postupka osiguranja.</w:t>
      </w:r>
    </w:p>
    <w:p w:rsidRDefault="007E6AA6" w:rsidP="00D172B8" w:rsidR="007E6AA6">
      <w:pPr>
        <w:ind w:firstLine="720"/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B3688B">
        <w:rPr>
          <w:rFonts w:hAnsi="Times New Roman" w:ascii="Times New Roman"/>
        </w:rPr>
        <w:t xml:space="preserve">7. </w:t>
      </w:r>
      <w:r w:rsidR="00F305F6">
        <w:rPr>
          <w:rFonts w:hAnsi="Times New Roman" w:ascii="Times New Roman"/>
        </w:rPr>
        <w:t xml:space="preserve">prosinca </w:t>
      </w:r>
      <w:r w:rsidR="00FD257E">
        <w:rPr>
          <w:rFonts w:hAnsi="Times New Roman" w:ascii="Times New Roman"/>
        </w:rPr>
        <w:t xml:space="preserve"> 2015.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Protiv ovog rješenja pravo na žalbu ima stečajni upravitelj i razlučni vjerovnici. 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Rok za žalbu iznosi 8 dana računajući od dana dostave pisanog otpravka. Žalba se podnosi Visokom 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Dna: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1.Stečajni upravitelj</w:t>
      </w:r>
    </w:p>
    <w:p w:rsidRDefault="00463152" w:rsidP="00463152" w:rsidR="00B12B83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2.Razlučni vjerovnik </w:t>
      </w:r>
      <w:r w:rsidR="00B12B83">
        <w:rPr>
          <w:rFonts w:hAnsi="Times New Roman" w:ascii="Times New Roman"/>
        </w:rPr>
        <w:t>Nova kreditna banka Maribor d.d. Maribor po punomoćniku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3.Razlučni vjerovnik RH, MF, PU, Područni ured Karlovac</w:t>
      </w:r>
      <w:r w:rsidR="00B12B83">
        <w:rPr>
          <w:rFonts w:hAnsi="Times New Roman" w:ascii="Times New Roman"/>
        </w:rPr>
        <w:t>, po ŽDO Karlovac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4.</w:t>
      </w:r>
      <w:r w:rsidR="00B12B83">
        <w:rPr>
          <w:rFonts w:hAnsi="Times New Roman" w:ascii="Times New Roman"/>
        </w:rPr>
        <w:t>e-o</w:t>
      </w:r>
      <w:r w:rsidRPr="00E9739E">
        <w:rPr>
          <w:rFonts w:hAnsi="Times New Roman" w:ascii="Times New Roman"/>
        </w:rPr>
        <w:t>glasna ploča suda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5.Spis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FF5D96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249" w:right="1418" w:top="567"/>
      <w:paperSrc w:other="2" w:first="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F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0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"/>
  </w:num>
  <w:num w:numId="5">
    <w:abstractNumId w:val="1"/>
  </w:num>
  <w:num w:numId="6">
    <w:abstractNumId w:val="9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  <w:num w:numId="10">
    <w:abstractNumId w:val="1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B68FC"/>
    <w:rsid w:val="000D1654"/>
    <w:rsid w:val="00121B3D"/>
    <w:rsid w:val="0014159D"/>
    <w:rsid w:val="00156568"/>
    <w:rsid w:val="00163764"/>
    <w:rsid w:val="00200EA5"/>
    <w:rsid w:val="00243F03"/>
    <w:rsid w:val="002574A8"/>
    <w:rsid w:val="00287086"/>
    <w:rsid w:val="002D2A7E"/>
    <w:rsid w:val="002E733F"/>
    <w:rsid w:val="003144B9"/>
    <w:rsid w:val="00341EAC"/>
    <w:rsid w:val="00372D71"/>
    <w:rsid w:val="003B321C"/>
    <w:rsid w:val="003C7482"/>
    <w:rsid w:val="00410FF5"/>
    <w:rsid w:val="0042644E"/>
    <w:rsid w:val="00463152"/>
    <w:rsid w:val="0047193E"/>
    <w:rsid w:val="00474553"/>
    <w:rsid w:val="004F7F1E"/>
    <w:rsid w:val="005218ED"/>
    <w:rsid w:val="005267BE"/>
    <w:rsid w:val="0055245D"/>
    <w:rsid w:val="005C20C4"/>
    <w:rsid w:val="00661669"/>
    <w:rsid w:val="006D0620"/>
    <w:rsid w:val="006E0E70"/>
    <w:rsid w:val="00706549"/>
    <w:rsid w:val="00731BB0"/>
    <w:rsid w:val="00737877"/>
    <w:rsid w:val="0074286D"/>
    <w:rsid w:val="00785709"/>
    <w:rsid w:val="007E6AA6"/>
    <w:rsid w:val="0080790B"/>
    <w:rsid w:val="00823204"/>
    <w:rsid w:val="00832F98"/>
    <w:rsid w:val="008A5E6E"/>
    <w:rsid w:val="008A7DF4"/>
    <w:rsid w:val="009468C7"/>
    <w:rsid w:val="00963E0E"/>
    <w:rsid w:val="009C5761"/>
    <w:rsid w:val="009E4EC9"/>
    <w:rsid w:val="00A31829"/>
    <w:rsid w:val="00A4609D"/>
    <w:rsid w:val="00A515FE"/>
    <w:rsid w:val="00A919C9"/>
    <w:rsid w:val="00A97B2F"/>
    <w:rsid w:val="00AE0BEB"/>
    <w:rsid w:val="00AE602C"/>
    <w:rsid w:val="00B12B83"/>
    <w:rsid w:val="00B3688B"/>
    <w:rsid w:val="00B466E2"/>
    <w:rsid w:val="00B84FC9"/>
    <w:rsid w:val="00BF4125"/>
    <w:rsid w:val="00C3507A"/>
    <w:rsid w:val="00C82731"/>
    <w:rsid w:val="00D172B8"/>
    <w:rsid w:val="00D91D7C"/>
    <w:rsid w:val="00DB7369"/>
    <w:rsid w:val="00DE4935"/>
    <w:rsid w:val="00E00454"/>
    <w:rsid w:val="00E159B6"/>
    <w:rsid w:val="00E22C2E"/>
    <w:rsid w:val="00E775AF"/>
    <w:rsid w:val="00E9739E"/>
    <w:rsid w:val="00EE6604"/>
    <w:rsid w:val="00F305F6"/>
    <w:rsid w:val="00F40C0D"/>
    <w:rsid w:val="00FA30F4"/>
    <w:rsid w:val="00FA7BC4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0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F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10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F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BBC83-DEEE-453D-9432-D66973F22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539</properties:Words>
  <properties:Characters>2988</properties:Characters>
  <properties:Lines>99</properties:Lines>
  <properties:Paragraphs>31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2015-11-30T13:49:00Z</dcterms:created>
  <dc:creator>x</dc:creator>
  <cp:lastModifiedBy>Gordana Grčić</cp:lastModifiedBy>
  <cp:lastPrinted>2015-05-06T06:36:00Z</cp:lastPrinted>
  <dcterms:modified xmlns:xsi="http://www.w3.org/2001/XMLSchema-instance" xsi:type="dcterms:W3CDTF">2015-12-08T07:23:00Z</dcterms:modified>
  <cp:revision>21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