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e729" w14:paraId="007e729" w:rsidRDefault="00A306FD" w:rsidP="00A24559" w:rsidR="00A306FD" w:rsidRPr="00BB3607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D0158E" w:rsidRPr="00BB3607">
        <w:rPr>
          <w:rFonts w:cs="Times New Roman" w:hAnsi="Times New Roman" w:ascii="Times New Roman"/>
          <w:sz w:val="24"/>
          <w:szCs w:val="24"/>
        </w:rPr>
        <w:t>379/12-</w:t>
      </w:r>
      <w:r w:rsidR="00A24559">
        <w:rPr>
          <w:rFonts w:cs="Times New Roman" w:hAnsi="Times New Roman" w:ascii="Times New Roman"/>
          <w:sz w:val="24"/>
          <w:szCs w:val="24"/>
        </w:rPr>
        <w:t>87</w:t>
      </w:r>
    </w:p>
    <w:p w:rsidRDefault="00A306FD" w:rsidP="00A24559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4559" w:rsidP="00A24559" w:rsidR="00A245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24559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A24559" w:rsidP="00A24559" w:rsidR="00A245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24559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24559" w:rsidP="00A24559" w:rsidR="00A245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158E" w:rsidP="00A24559" w:rsidR="00D0158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Trgovački sud u Rijeci po stečajnoj sutkinji Emi Brdovčak, u stečajnom postupku nad dužnikom ELEKTROMEHANIKA MARINE d.o.o. u stečaju, Rijeka, Tina Ujevića bb, OIB: 02336354353, MBS: 040242247, 2. studenoga 2015.,</w:t>
      </w:r>
    </w:p>
    <w:p w:rsidRDefault="00A24559" w:rsidP="00A24559" w:rsidR="00A245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24559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24559" w:rsidP="00A24559" w:rsidR="00A245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158E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I.</w:t>
      </w:r>
      <w:r w:rsidRPr="00BB3607">
        <w:rPr>
          <w:rFonts w:cs="Times New Roman" w:hAnsi="Times New Roman" w:ascii="Times New Roman"/>
          <w:sz w:val="24"/>
          <w:szCs w:val="24"/>
        </w:rPr>
        <w:tab/>
        <w:t>Daje se suglasnost na prvu djelomičnu diobu stečajne mase od 28.rujna 2015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ED7788" w:rsidP="00A24559" w:rsidR="00ED77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554.964,38 </w:t>
      </w:r>
      <w:r w:rsidRPr="00BB3607">
        <w:rPr>
          <w:rFonts w:cs="Times New Roman" w:hAnsi="Times New Roman" w:ascii="Times New Roman"/>
          <w:sz w:val="24"/>
          <w:szCs w:val="24"/>
        </w:rPr>
        <w:t>kn namiruju se tražbine prvog višeg isplatnog reda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1.588.091,72 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kn </w:t>
      </w:r>
      <w:r w:rsidRPr="00BB3607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0158E" w:rsidP="00A24559" w:rsidR="00D0158E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356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2127"/>
        <w:gridCol w:w="1701"/>
        <w:gridCol w:w="1984"/>
        <w:gridCol w:w="1701"/>
        <w:gridCol w:w="1843"/>
      </w:tblGrid>
      <w:tr w:rsidTr="00892585" w:rsidR="00D0158E" w:rsidRPr="00BB3607">
        <w:trPr>
          <w:trHeight w:val="60"/>
        </w:trPr>
        <w:tc>
          <w:tcPr>
            <w:tcW w:type="dxa" w:w="2127"/>
          </w:tcPr>
          <w:p w:rsidRDefault="00D0158E" w:rsidP="00A24559" w:rsidR="00D0158E" w:rsidRPr="00ED7788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ED7788">
              <w:rPr>
                <w:rFonts w:cs="Times New Roman" w:hAnsi="Times New Roman" w:ascii="Times New Roman"/>
              </w:rPr>
              <w:t xml:space="preserve">NAZIV VJEROVNIKA </w:t>
            </w:r>
          </w:p>
        </w:tc>
        <w:tc>
          <w:tcPr>
            <w:tcW w:type="dxa" w:w="1701"/>
          </w:tcPr>
          <w:p w:rsidRDefault="00D0158E" w:rsidP="00A24559" w:rsidR="00D0158E" w:rsidRPr="00ED7788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ED7788">
              <w:rPr>
                <w:rFonts w:cs="Times New Roman" w:hAnsi="Times New Roman" w:ascii="Times New Roman"/>
              </w:rPr>
              <w:t xml:space="preserve">UTVRĐENI IZNOS TRAŽBINE </w:t>
            </w:r>
          </w:p>
        </w:tc>
        <w:tc>
          <w:tcPr>
            <w:tcW w:type="dxa" w:w="1984"/>
          </w:tcPr>
          <w:p w:rsidRDefault="00D0158E" w:rsidP="00A24559" w:rsidR="00D0158E" w:rsidRPr="00ED7788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ED7788">
              <w:rPr>
                <w:rFonts w:cs="Times New Roman" w:hAnsi="Times New Roman" w:ascii="Times New Roman"/>
              </w:rPr>
              <w:t>ISPLAĆENO OD STRANE AGENCIJE ZA OSIGURANJE RADNIČKIH POTRAŽIVANJA</w:t>
            </w:r>
          </w:p>
        </w:tc>
        <w:tc>
          <w:tcPr>
            <w:tcW w:type="dxa" w:w="1701"/>
          </w:tcPr>
          <w:p w:rsidRDefault="00D0158E" w:rsidP="00A24559" w:rsidR="00D0158E" w:rsidRPr="00ED7788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ED7788">
              <w:rPr>
                <w:rFonts w:cs="Times New Roman" w:hAnsi="Times New Roman" w:ascii="Times New Roman"/>
              </w:rPr>
              <w:t>PREOSTALI IZNOS TRAŽBINE ZA ISPLATU</w:t>
            </w:r>
          </w:p>
        </w:tc>
        <w:tc>
          <w:tcPr>
            <w:tcW w:type="dxa" w:w="1843"/>
          </w:tcPr>
          <w:p w:rsidRDefault="00D0158E" w:rsidP="00A24559" w:rsidR="00D0158E" w:rsidRPr="00ED7788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ED7788">
              <w:rPr>
                <w:rFonts w:cs="Times New Roman" w:hAnsi="Times New Roman" w:ascii="Times New Roman"/>
              </w:rPr>
              <w:t>IZNOS TRAŽBINE ZA KOJI SE NAMIRUJE U PRVOJ DJELOMIČNOJ DIOBI</w:t>
            </w:r>
          </w:p>
        </w:tc>
      </w:tr>
      <w:tr w:rsidTr="00892585" w:rsidR="00D0158E" w:rsidRPr="00BB3607">
        <w:trPr>
          <w:trHeight w:val="559"/>
        </w:trPr>
        <w:tc>
          <w:tcPr>
            <w:tcW w:type="dxa" w:w="2127"/>
          </w:tcPr>
          <w:p w:rsidRDefault="00D0158E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JASENKA RUMAC,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Ičići, Mornarska 9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154.267,13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984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25.649,96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128.617,17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63.228,57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  <w:tcBorders>
              <w:bottom w:space="0" w:sz="8" w:color="000000" w:val="single"/>
            </w:tcBorders>
          </w:tcPr>
          <w:p w:rsidRDefault="00D0158E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DAMIR NEMET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, Rijeka, Ante Mandića 25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231.801,14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984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32.612,48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199.188,66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843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97.921,71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D0158E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LORIS BONICIOLI,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Marinići, Lučinići 7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194.361,24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22.373,85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171.987,39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84.549,49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D0158E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DAMIR VLAŠIĆ,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Dramalj, Klanfari 3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134.560,63 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1984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20.321,20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114.239,43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56.160,43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D0158E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NIKOLA GLAVAN,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Škrljevo 88 B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123.482,84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17.176,32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106.306,52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52.260,59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D0158E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GORAN BORKOVIĆ,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Rubeši 189a, Kastav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94.468,74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</w:tc>
        <w:tc>
          <w:tcPr>
            <w:tcW w:type="dxa" w:w="1701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94.468,74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D0158E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46.441,10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48695A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ERVIN KINKELA,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Matulji, Rujavac 9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92.704,22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92.704,22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45.573,66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48695A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lastRenderedPageBreak/>
              <w:t>ROBERT ROGIĆ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, Crikvenica, Šupera 8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73.325,06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73.325,06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36.046,81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48695A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ZORAN KOVAČEVIĆ,</w:t>
            </w: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Jadranovo, Budići 16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29.916,63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29.916,63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14.707,10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  <w:tr w:rsidTr="00892585" w:rsidR="00D0158E" w:rsidRPr="00BB3607">
        <w:trPr>
          <w:trHeight w:val="60"/>
        </w:trPr>
        <w:tc>
          <w:tcPr>
            <w:tcW w:type="dxa" w:w="2127"/>
          </w:tcPr>
          <w:p w:rsidRDefault="0048695A" w:rsidP="00A24559" w:rsidR="00D0158E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AGENCIJA ZA OSIGURANJE RADNIČKIH POTRAŽIVANJA U SLUČAJU STEČAJA POSLODAVCA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118.133,81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984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</w:tc>
        <w:tc>
          <w:tcPr>
            <w:tcW w:type="dxa" w:w="1701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118.133,81</w:t>
            </w:r>
            <w:r w:rsidR="00386B90"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843"/>
            <w:vAlign w:val="center"/>
          </w:tcPr>
          <w:p w:rsidRDefault="0048695A" w:rsidP="00ED7788" w:rsidR="00D0158E" w:rsidRPr="00BB3607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>58.074,92</w:t>
            </w:r>
            <w:r w:rsidR="00386B90" w:rsidRPr="00BB3607"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kn</w:t>
            </w:r>
          </w:p>
        </w:tc>
      </w:tr>
    </w:tbl>
    <w:p w:rsidRDefault="00A306FD" w:rsidP="00A24559" w:rsidR="00A306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.      Popis tražbina koje se uzimaju u obzir pri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djelomičnoj 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diobi izlaže 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B3607">
        <w:rPr>
          <w:rFonts w:cs="Times New Roman" w:hAnsi="Times New Roman" w:ascii="Times New Roman"/>
          <w:sz w:val="24"/>
          <w:szCs w:val="24"/>
        </w:rPr>
        <w:t>u pisar</w:t>
      </w:r>
      <w:r w:rsidR="00DC60A3" w:rsidRPr="00BB3607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V. </w:t>
      </w:r>
      <w:r w:rsidR="005C5246">
        <w:rPr>
          <w:rFonts w:cs="Times New Roman" w:hAnsi="Times New Roman" w:ascii="Times New Roman"/>
          <w:sz w:val="24"/>
          <w:szCs w:val="24"/>
        </w:rPr>
        <w:tab/>
      </w:r>
      <w:r w:rsidR="00581530" w:rsidRPr="00BB3607">
        <w:rPr>
          <w:rFonts w:cs="Times New Roman" w:hAnsi="Times New Roman" w:ascii="Times New Roman"/>
          <w:sz w:val="24"/>
          <w:szCs w:val="24"/>
        </w:rPr>
        <w:t>Stečajni upravitelj je dužan javno objaviti zbroj tražbina i raspoloživi iznos iz stečajne mase koji će se raspodijeliti vjerovnicima.</w:t>
      </w:r>
      <w:r w:rsidR="00A306FD" w:rsidRPr="00BB3607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29D6" w:rsidP="00A24559" w:rsidR="001129D6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V. </w:t>
      </w:r>
      <w:r w:rsidR="005C5246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5C5246" w:rsidP="00A24559" w:rsidR="005C52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A24559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1530" w:rsidP="00A24559" w:rsidR="00581530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379/12-11 od 26. travnja 2013. </w:t>
      </w:r>
      <w:r w:rsidR="00B53B47" w:rsidRPr="00BB3607">
        <w:rPr>
          <w:rFonts w:cs="Times New Roman" w:hAnsi="Times New Roman" w:ascii="Times New Roman"/>
          <w:sz w:val="24"/>
          <w:szCs w:val="24"/>
        </w:rPr>
        <w:t>o</w:t>
      </w:r>
      <w:r w:rsidRPr="00BB3607">
        <w:rPr>
          <w:rFonts w:cs="Times New Roman" w:hAnsi="Times New Roman" w:ascii="Times New Roman"/>
          <w:sz w:val="24"/>
          <w:szCs w:val="24"/>
        </w:rPr>
        <w:t xml:space="preserve">tvoren je stečajni postupak nad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uvodno označenim </w:t>
      </w:r>
      <w:r w:rsidRPr="00BB3607">
        <w:rPr>
          <w:rFonts w:cs="Times New Roman" w:hAnsi="Times New Roman" w:ascii="Times New Roman"/>
          <w:sz w:val="24"/>
          <w:szCs w:val="24"/>
        </w:rPr>
        <w:t>dužnikom.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695A" w:rsidP="00A24559" w:rsidR="00FB0F19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Podneskom od 28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. </w:t>
      </w:r>
      <w:r w:rsidRPr="00BB3607">
        <w:rPr>
          <w:rFonts w:cs="Times New Roman" w:hAnsi="Times New Roman" w:ascii="Times New Roman"/>
          <w:sz w:val="24"/>
          <w:szCs w:val="24"/>
        </w:rPr>
        <w:t>rujna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 2015.</w:t>
      </w:r>
      <w:r w:rsidR="00386B90" w:rsidRPr="00BB3607">
        <w:rPr>
          <w:rFonts w:cs="Times New Roman" w:hAnsi="Times New Roman" w:ascii="Times New Roman"/>
          <w:sz w:val="24"/>
          <w:szCs w:val="24"/>
        </w:rPr>
        <w:t>, dopunjenim podneskom od 23. l</w:t>
      </w:r>
      <w:r w:rsidRPr="00BB3607">
        <w:rPr>
          <w:rFonts w:cs="Times New Roman" w:hAnsi="Times New Roman" w:ascii="Times New Roman"/>
          <w:sz w:val="24"/>
          <w:szCs w:val="24"/>
        </w:rPr>
        <w:t xml:space="preserve">istopada 2015. </w:t>
      </w:r>
      <w:r w:rsidR="00B53B47" w:rsidRPr="00BB3607">
        <w:rPr>
          <w:rFonts w:cs="Times New Roman" w:hAnsi="Times New Roman" w:ascii="Times New Roman"/>
          <w:sz w:val="24"/>
          <w:szCs w:val="24"/>
        </w:rPr>
        <w:t>s</w:t>
      </w:r>
      <w:r w:rsidR="00581530" w:rsidRPr="00BB3607">
        <w:rPr>
          <w:rFonts w:cs="Times New Roman" w:hAnsi="Times New Roman" w:ascii="Times New Roman"/>
          <w:sz w:val="24"/>
          <w:szCs w:val="24"/>
        </w:rPr>
        <w:t>tečajni upravitelj je obavijestio sud da se</w:t>
      </w:r>
      <w:r w:rsidR="00FB0F19" w:rsidRPr="00BB3607">
        <w:rPr>
          <w:rFonts w:cs="Times New Roman" w:hAnsi="Times New Roman" w:ascii="Times New Roman"/>
          <w:sz w:val="24"/>
          <w:szCs w:val="24"/>
        </w:rPr>
        <w:t xml:space="preserve"> s obzirom na pritjecanje gotovinskih sredstava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 na </w:t>
      </w:r>
      <w:r w:rsidR="005118C8" w:rsidRPr="00BB3607">
        <w:rPr>
          <w:rFonts w:cs="Times New Roman" w:hAnsi="Times New Roman" w:ascii="Times New Roman"/>
          <w:sz w:val="24"/>
          <w:szCs w:val="24"/>
        </w:rPr>
        <w:t xml:space="preserve">žiro računu </w:t>
      </w:r>
      <w:r w:rsidR="00FB0F19" w:rsidRPr="00BB3607">
        <w:rPr>
          <w:rFonts w:cs="Times New Roman" w:hAnsi="Times New Roman" w:ascii="Times New Roman"/>
          <w:sz w:val="24"/>
          <w:szCs w:val="24"/>
        </w:rPr>
        <w:t xml:space="preserve">stečajnog dužnika nalazi iznos od 780.710,35 kn. 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118C8" w:rsidP="00A24559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Stečajni upravitelj je predložio da se </w:t>
      </w:r>
      <w:r w:rsidR="00581530" w:rsidRPr="00BB3607">
        <w:rPr>
          <w:rFonts w:cs="Times New Roman" w:hAnsi="Times New Roman" w:ascii="Times New Roman"/>
          <w:sz w:val="24"/>
          <w:szCs w:val="24"/>
        </w:rPr>
        <w:t>iz raspol</w:t>
      </w:r>
      <w:r w:rsidRPr="00BB3607">
        <w:rPr>
          <w:rFonts w:cs="Times New Roman" w:hAnsi="Times New Roman" w:ascii="Times New Roman"/>
          <w:sz w:val="24"/>
          <w:szCs w:val="24"/>
        </w:rPr>
        <w:t>oživih sreds</w:t>
      </w:r>
      <w:r w:rsidR="00FB0F19" w:rsidRPr="00BB3607">
        <w:rPr>
          <w:rFonts w:cs="Times New Roman" w:hAnsi="Times New Roman" w:ascii="Times New Roman"/>
          <w:sz w:val="24"/>
          <w:szCs w:val="24"/>
        </w:rPr>
        <w:t>tava na računu stečajnog dužnika izdvoji iznos od 225.745,97kn, a koji iznos bi vjerovnici Uljančić Zdenka, Marion Vojko, Nevia Grabar i Zaharija Aljoša dobili da njihove tražbine nisu osporene u stečajnom postupku. Preostalim iznosom od 55</w:t>
      </w:r>
      <w:r w:rsidR="00A726F7" w:rsidRPr="00BB3607">
        <w:rPr>
          <w:rFonts w:cs="Times New Roman" w:hAnsi="Times New Roman" w:ascii="Times New Roman"/>
          <w:sz w:val="24"/>
          <w:szCs w:val="24"/>
        </w:rPr>
        <w:t>4.964,38 kn stečajni upravitelj</w:t>
      </w:r>
      <w:r w:rsidR="00581530" w:rsidRPr="00BB3607">
        <w:rPr>
          <w:rFonts w:cs="Times New Roman" w:hAnsi="Times New Roman" w:ascii="Times New Roman"/>
          <w:sz w:val="24"/>
          <w:szCs w:val="24"/>
        </w:rPr>
        <w:t xml:space="preserve"> </w:t>
      </w:r>
      <w:r w:rsidR="00E02695" w:rsidRPr="00BB3607">
        <w:rPr>
          <w:rFonts w:cs="Times New Roman" w:hAnsi="Times New Roman" w:ascii="Times New Roman"/>
          <w:sz w:val="24"/>
          <w:szCs w:val="24"/>
        </w:rPr>
        <w:t>je predložio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 da se </w:t>
      </w:r>
      <w:r w:rsidR="00E02695" w:rsidRPr="00BB3607">
        <w:rPr>
          <w:rFonts w:cs="Times New Roman" w:hAnsi="Times New Roman" w:ascii="Times New Roman"/>
          <w:sz w:val="24"/>
          <w:szCs w:val="24"/>
        </w:rPr>
        <w:t>djelomično</w:t>
      </w:r>
      <w:r w:rsidR="00B53B47" w:rsidRPr="00BB3607">
        <w:rPr>
          <w:rFonts w:cs="Times New Roman" w:hAnsi="Times New Roman" w:ascii="Times New Roman"/>
          <w:sz w:val="24"/>
          <w:szCs w:val="24"/>
        </w:rPr>
        <w:t xml:space="preserve"> (razmjerno)</w:t>
      </w:r>
      <w:r w:rsidR="00E02695" w:rsidRPr="00BB3607">
        <w:rPr>
          <w:rFonts w:cs="Times New Roman" w:hAnsi="Times New Roman" w:ascii="Times New Roman"/>
          <w:sz w:val="24"/>
          <w:szCs w:val="24"/>
        </w:rPr>
        <w:t xml:space="preserve"> </w:t>
      </w:r>
      <w:r w:rsidR="00A306FD" w:rsidRPr="00BB3607">
        <w:rPr>
          <w:rFonts w:cs="Times New Roman" w:hAnsi="Times New Roman" w:ascii="Times New Roman"/>
          <w:sz w:val="24"/>
          <w:szCs w:val="24"/>
        </w:rPr>
        <w:t>namire utvrđene tražbine</w:t>
      </w:r>
      <w:r w:rsidR="001129D6" w:rsidRPr="00BB3607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 prvog višeg isplatnog reda.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29D6" w:rsidP="00A24559" w:rsidR="001129D6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Rješenjem ovog suda pos</w:t>
      </w:r>
      <w:r w:rsidR="00386B90" w:rsidRPr="00BB3607">
        <w:rPr>
          <w:rFonts w:cs="Times New Roman" w:hAnsi="Times New Roman" w:ascii="Times New Roman"/>
          <w:sz w:val="24"/>
          <w:szCs w:val="24"/>
        </w:rPr>
        <w:t>lovni broj St-379/12-28 od 11. rujna 2013. u</w:t>
      </w:r>
      <w:r w:rsidRPr="00BB3607">
        <w:rPr>
          <w:rFonts w:cs="Times New Roman" w:hAnsi="Times New Roman" w:ascii="Times New Roman"/>
          <w:sz w:val="24"/>
          <w:szCs w:val="24"/>
        </w:rPr>
        <w:t>tvrđene su tražbine prvog višeg isplatnog reda vjerovnika Republike Hrvatske (2.021.753,90 kn), Jasenke Rumac (154.267,13 kn), Damira Nemeta (231.801,14 kn), Lorisa Boniciolia (194.361,24 kn), D</w:t>
      </w:r>
      <w:r w:rsidR="00386B90" w:rsidRPr="00BB3607">
        <w:rPr>
          <w:rFonts w:cs="Times New Roman" w:hAnsi="Times New Roman" w:ascii="Times New Roman"/>
          <w:sz w:val="24"/>
          <w:szCs w:val="24"/>
        </w:rPr>
        <w:t>amira Vlašića (134.560,63 kn), N</w:t>
      </w:r>
      <w:r w:rsidRPr="00BB3607">
        <w:rPr>
          <w:rFonts w:cs="Times New Roman" w:hAnsi="Times New Roman" w:ascii="Times New Roman"/>
          <w:sz w:val="24"/>
          <w:szCs w:val="24"/>
        </w:rPr>
        <w:t xml:space="preserve">ikole Glavana (123.482,84 kn) i Gorana Borkovića (94.468,71 kn). 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ADE" w:rsidP="00A24559" w:rsidR="00132AD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lastRenderedPageBreak/>
        <w:t>Nadalje, rješenjem ovog suda pos</w:t>
      </w:r>
      <w:r w:rsidR="00386B90" w:rsidRPr="00BB3607">
        <w:rPr>
          <w:rFonts w:cs="Times New Roman" w:hAnsi="Times New Roman" w:ascii="Times New Roman"/>
          <w:sz w:val="24"/>
          <w:szCs w:val="24"/>
        </w:rPr>
        <w:t>lovni broj St-379/12-71 od 11. svibnja 2015. i</w:t>
      </w:r>
      <w:r w:rsidRPr="00BB3607">
        <w:rPr>
          <w:rFonts w:cs="Times New Roman" w:hAnsi="Times New Roman" w:ascii="Times New Roman"/>
          <w:sz w:val="24"/>
          <w:szCs w:val="24"/>
        </w:rPr>
        <w:t>spravljena je tablica stečajnog suca u dijelu ispitanih tražbina vjerovnika prvog višeg isplatnog reda tako da su utvrđene tražbine vjerovnika prvog višeg isplatnog reda Jasenke Rumac u iznosu od 128.372,32kn</w:t>
      </w:r>
      <w:r w:rsidR="00CC6A0A" w:rsidRPr="00BB3607">
        <w:rPr>
          <w:rFonts w:cs="Times New Roman" w:hAnsi="Times New Roman" w:ascii="Times New Roman"/>
          <w:sz w:val="24"/>
          <w:szCs w:val="24"/>
        </w:rPr>
        <w:t xml:space="preserve"> (</w:t>
      </w:r>
      <w:r w:rsidRPr="00BB3607">
        <w:rPr>
          <w:rFonts w:cs="Times New Roman" w:hAnsi="Times New Roman" w:ascii="Times New Roman"/>
          <w:sz w:val="24"/>
          <w:szCs w:val="24"/>
        </w:rPr>
        <w:t>ispravno: 128.617,17 kn), Damira Nemeta u iznosu od 199.188,66 kn, Lorisa Bonicio</w:t>
      </w:r>
      <w:r w:rsidR="00CC6A0A" w:rsidRPr="00BB3607">
        <w:rPr>
          <w:rFonts w:cs="Times New Roman" w:hAnsi="Times New Roman" w:ascii="Times New Roman"/>
          <w:sz w:val="24"/>
          <w:szCs w:val="24"/>
        </w:rPr>
        <w:t>lia u iznosu od 171.987,39 kn, D</w:t>
      </w:r>
      <w:r w:rsidRPr="00BB3607">
        <w:rPr>
          <w:rFonts w:cs="Times New Roman" w:hAnsi="Times New Roman" w:ascii="Times New Roman"/>
          <w:sz w:val="24"/>
          <w:szCs w:val="24"/>
        </w:rPr>
        <w:t>amira Vlašića u iznosu od 114.239,43 kn, Nikole Glavana u iznosu od 106.306,52 kn te Agencije za osiguranje radničkih potraživanja u stečaju u slučaju stečaja poslodavca (dalje: Agencija) u iznosu od 118.133,81 kn. Predmetno rješenje donesen</w:t>
      </w:r>
      <w:r w:rsidR="00386B90" w:rsidRPr="00BB3607">
        <w:rPr>
          <w:rFonts w:cs="Times New Roman" w:hAnsi="Times New Roman" w:ascii="Times New Roman"/>
          <w:sz w:val="24"/>
          <w:szCs w:val="24"/>
        </w:rPr>
        <w:t>o je primjenom odredbe čl. 21. s</w:t>
      </w:r>
      <w:r w:rsidRPr="00BB3607">
        <w:rPr>
          <w:rFonts w:cs="Times New Roman" w:hAnsi="Times New Roman" w:ascii="Times New Roman"/>
          <w:sz w:val="24"/>
          <w:szCs w:val="24"/>
        </w:rPr>
        <w:t xml:space="preserve">t. 4. Zakona o osiguranju radničkih potraživanja u slučaju stečaja poslodavca („Narodne novine“ broj 86/08 i 80/13), a s obzirom na to da je Agencija djelomično isplatila tražbine prethodno navedenih radnika. 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ADE" w:rsidP="00A24559" w:rsidR="00132AD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Konačno, rješenjem ovog suda pos</w:t>
      </w:r>
      <w:r w:rsidR="00386B90" w:rsidRPr="00BB3607">
        <w:rPr>
          <w:rFonts w:cs="Times New Roman" w:hAnsi="Times New Roman" w:ascii="Times New Roman"/>
          <w:sz w:val="24"/>
          <w:szCs w:val="24"/>
        </w:rPr>
        <w:t>lovni broj St-379/12-72 od 11. svibnja 2015. u</w:t>
      </w:r>
      <w:r w:rsidRPr="00BB3607">
        <w:rPr>
          <w:rFonts w:cs="Times New Roman" w:hAnsi="Times New Roman" w:ascii="Times New Roman"/>
          <w:sz w:val="24"/>
          <w:szCs w:val="24"/>
        </w:rPr>
        <w:t xml:space="preserve">tvrđene su tražbine prvog višeg isplatnog reda Ervina Kinkele u iznosu od 92.704,22 kn, Roberta Rogića u iznosu od 73.325,06 kn i Zorana Kovačevića u iznosu od 29.916,63 kn. Tražbine vjerovnika Marijana Pavlića, Zdenke Uljančić, Sandre Trlin, Ankice Sablić Nemec, Jasne Malnar – Lojk, Vojka Mariona, Tanjice Ružić, Klaudie Miohorovičić, Mirele Blažine Košta, Nevie Grabar, Aljoše Zaharije, Damira Gabrijela i Tomislava Golika osporene su od strane stečajnog upravitelja te su navedeni vjerovnici upućeni u parnicu u roku od 8 dana. 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ADE" w:rsidP="00A24559" w:rsidR="00132ADE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Dakle, ukupne, za sada utvrđene tražbine prvog višeg isplatnog reda jesu: tražbina </w:t>
      </w:r>
      <w:r w:rsidR="00CC6A0A" w:rsidRPr="00BB3607">
        <w:rPr>
          <w:rFonts w:cs="Times New Roman" w:hAnsi="Times New Roman" w:ascii="Times New Roman"/>
          <w:sz w:val="24"/>
          <w:szCs w:val="24"/>
        </w:rPr>
        <w:t>Jasenke Rumac u iznosu od 128.372,32kn, Damira Nemeta u iznosu od 199.188,66 kn, Lorisa Boniciolia u iznosu od 171.987,39 kn, Damira Vlašića u iznosu od 114.239,43 kn, Nikole Glavana u iznosu od 106.306,52 kn</w:t>
      </w:r>
      <w:r w:rsidR="00386B90" w:rsidRPr="00BB3607">
        <w:rPr>
          <w:rFonts w:cs="Times New Roman" w:hAnsi="Times New Roman" w:ascii="Times New Roman"/>
          <w:sz w:val="24"/>
          <w:szCs w:val="24"/>
        </w:rPr>
        <w:t>,</w:t>
      </w:r>
      <w:r w:rsidR="00CC6A0A" w:rsidRPr="00BB3607">
        <w:rPr>
          <w:rFonts w:cs="Times New Roman" w:hAnsi="Times New Roman" w:ascii="Times New Roman"/>
          <w:sz w:val="24"/>
          <w:szCs w:val="24"/>
        </w:rPr>
        <w:t xml:space="preserve"> Gorana Borkovića u iznosu od 94.468,71 kn, Ervina Kinkele u iznosu od 92.704,22 kn, Roberta Ro</w:t>
      </w:r>
      <w:r w:rsidR="0045375E" w:rsidRPr="00BB3607">
        <w:rPr>
          <w:rFonts w:cs="Times New Roman" w:hAnsi="Times New Roman" w:ascii="Times New Roman"/>
          <w:sz w:val="24"/>
          <w:szCs w:val="24"/>
        </w:rPr>
        <w:t>gića u iznosu od 73.325,06 kn</w:t>
      </w:r>
      <w:r w:rsidR="00CC6A0A" w:rsidRPr="00BB3607">
        <w:rPr>
          <w:rFonts w:cs="Times New Roman" w:hAnsi="Times New Roman" w:ascii="Times New Roman"/>
          <w:sz w:val="24"/>
          <w:szCs w:val="24"/>
        </w:rPr>
        <w:t>, Zorana Kovačevića u iznosu od 29.916,63 kn</w:t>
      </w:r>
      <w:r w:rsidR="00CC6A0A" w:rsidRPr="00BB3607">
        <w:rPr>
          <w:sz w:val="24"/>
          <w:szCs w:val="24"/>
        </w:rPr>
        <w:t xml:space="preserve"> i</w:t>
      </w:r>
      <w:r w:rsidR="00CC6A0A" w:rsidRPr="00BB3607">
        <w:rPr>
          <w:rFonts w:cs="Times New Roman" w:hAnsi="Times New Roman" w:ascii="Times New Roman"/>
          <w:sz w:val="24"/>
          <w:szCs w:val="24"/>
        </w:rPr>
        <w:t xml:space="preserve"> Agencije u iznosu od 118.133,81 kn</w:t>
      </w:r>
      <w:r w:rsidR="00386B90" w:rsidRPr="00BB3607">
        <w:rPr>
          <w:rFonts w:cs="Times New Roman" w:hAnsi="Times New Roman" w:ascii="Times New Roman"/>
          <w:sz w:val="24"/>
          <w:szCs w:val="24"/>
        </w:rPr>
        <w:t>. Pri tom</w:t>
      </w:r>
      <w:r w:rsidR="00CC6A0A" w:rsidRPr="00BB3607">
        <w:rPr>
          <w:rFonts w:cs="Times New Roman" w:hAnsi="Times New Roman" w:ascii="Times New Roman"/>
          <w:sz w:val="24"/>
          <w:szCs w:val="24"/>
        </w:rPr>
        <w:t xml:space="preserve"> se napominje da je u ovom steča</w:t>
      </w:r>
      <w:r w:rsidR="00386B90" w:rsidRPr="00BB3607">
        <w:rPr>
          <w:rFonts w:cs="Times New Roman" w:hAnsi="Times New Roman" w:ascii="Times New Roman"/>
          <w:sz w:val="24"/>
          <w:szCs w:val="24"/>
        </w:rPr>
        <w:t>jnom postupku (rješenje od 11. r</w:t>
      </w:r>
      <w:r w:rsidR="00CC6A0A" w:rsidRPr="00BB3607">
        <w:rPr>
          <w:rFonts w:cs="Times New Roman" w:hAnsi="Times New Roman" w:ascii="Times New Roman"/>
          <w:sz w:val="24"/>
          <w:szCs w:val="24"/>
        </w:rPr>
        <w:t xml:space="preserve">ujna 2013.) utvrđena i tražbina Republike Hrvatske kao tražbina prvog višeg isplatnog reda u ukupnom iznosu od 2.021.753,90 kn. </w:t>
      </w:r>
      <w:r w:rsidR="00386B90" w:rsidRPr="00BB3607">
        <w:rPr>
          <w:rFonts w:cs="Times New Roman" w:hAnsi="Times New Roman" w:ascii="Times New Roman"/>
          <w:sz w:val="24"/>
          <w:szCs w:val="24"/>
        </w:rPr>
        <w:t>Tražbina Republike Hrvatske sastoji se od tražbine po osnovi poreza i doprinosa iz bruto plaća radnika (</w:t>
      </w:r>
      <w:r w:rsidR="0045375E" w:rsidRPr="00BB3607">
        <w:rPr>
          <w:rFonts w:cs="Times New Roman" w:hAnsi="Times New Roman" w:ascii="Times New Roman"/>
          <w:sz w:val="24"/>
          <w:szCs w:val="24"/>
        </w:rPr>
        <w:t>1.886.168,01 kn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) te će navedeni iznos biti </w:t>
      </w:r>
      <w:r w:rsidR="0045375E" w:rsidRPr="00BB3607">
        <w:rPr>
          <w:rFonts w:cs="Times New Roman" w:hAnsi="Times New Roman" w:ascii="Times New Roman"/>
          <w:sz w:val="24"/>
          <w:szCs w:val="24"/>
        </w:rPr>
        <w:t>namiren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u postupku namirenja radnika kao vjerovnika prvog višeg isplatnog reda. Preostali </w:t>
      </w:r>
      <w:r w:rsidR="0045375E" w:rsidRPr="00BB3607">
        <w:rPr>
          <w:rFonts w:cs="Times New Roman" w:hAnsi="Times New Roman" w:ascii="Times New Roman"/>
          <w:sz w:val="24"/>
          <w:szCs w:val="24"/>
        </w:rPr>
        <w:t xml:space="preserve">iznos 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tražbine vjerovnika Republike Hrvatske </w:t>
      </w:r>
      <w:r w:rsidR="0045375E" w:rsidRPr="00BB3607">
        <w:rPr>
          <w:rFonts w:cs="Times New Roman" w:hAnsi="Times New Roman" w:ascii="Times New Roman"/>
          <w:sz w:val="24"/>
          <w:szCs w:val="24"/>
        </w:rPr>
        <w:t>od 146.875,00 kn biti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će</w:t>
      </w:r>
      <w:r w:rsidR="0045375E" w:rsidRPr="00BB3607">
        <w:rPr>
          <w:rFonts w:cs="Times New Roman" w:hAnsi="Times New Roman" w:ascii="Times New Roman"/>
          <w:sz w:val="24"/>
          <w:szCs w:val="24"/>
        </w:rPr>
        <w:t xml:space="preserve"> namiren iz imovine duž</w:t>
      </w:r>
      <w:r w:rsidR="00386B90" w:rsidRPr="00BB3607">
        <w:rPr>
          <w:rFonts w:cs="Times New Roman" w:hAnsi="Times New Roman" w:ascii="Times New Roman"/>
          <w:sz w:val="24"/>
          <w:szCs w:val="24"/>
        </w:rPr>
        <w:t>nika na kojoj ovaj vjerovnik</w:t>
      </w:r>
      <w:r w:rsidR="0045375E" w:rsidRPr="00BB3607">
        <w:rPr>
          <w:rFonts w:cs="Times New Roman" w:hAnsi="Times New Roman" w:ascii="Times New Roman"/>
          <w:sz w:val="24"/>
          <w:szCs w:val="24"/>
        </w:rPr>
        <w:t xml:space="preserve"> ima razlučno pravo sukladno odredbi čl. 84. Stečajnog zakona „Narodne novine“ broj 44/96, 29/99, 129/00, 123/03, 82706, 116/10, 25/12 i 133/12; dalje: SZ). Zato je Republika Hrvatska u ovoj djelomičnoj diobi izostavljena iz diobenog popisa. 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2695" w:rsidP="00A24559" w:rsidR="00E02695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 obzirom na</w:t>
      </w:r>
      <w:r w:rsidR="0045375E" w:rsidRPr="00BB3607">
        <w:rPr>
          <w:rFonts w:cs="Times New Roman" w:hAnsi="Times New Roman" w:ascii="Times New Roman"/>
          <w:sz w:val="24"/>
          <w:szCs w:val="24"/>
        </w:rPr>
        <w:t xml:space="preserve"> pritjecanje novčanih sredstava u stečajnu masu te uvaž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avajući cilj stečajnog postupka, a to je </w:t>
      </w:r>
      <w:r w:rsidR="0045375E" w:rsidRPr="00BB3607">
        <w:rPr>
          <w:rFonts w:cs="Times New Roman" w:hAnsi="Times New Roman" w:ascii="Times New Roman"/>
          <w:sz w:val="24"/>
          <w:szCs w:val="24"/>
        </w:rPr>
        <w:t>namirenje vjerovnika kroz diobe tijekom stečajnog postupka, ovaj sud je prihvatio prijedlog stečajnog upravitelja</w:t>
      </w:r>
      <w:r w:rsidRPr="00BB3607">
        <w:rPr>
          <w:rFonts w:cs="Times New Roman" w:hAnsi="Times New Roman" w:ascii="Times New Roman"/>
          <w:sz w:val="24"/>
          <w:szCs w:val="24"/>
        </w:rPr>
        <w:t xml:space="preserve"> da se od raspoloživog iznosa stečajne mase u visini od </w:t>
      </w:r>
      <w:r w:rsidR="005D01C6" w:rsidRPr="00BB3607">
        <w:rPr>
          <w:rFonts w:cs="Times New Roman" w:hAnsi="Times New Roman" w:ascii="Times New Roman"/>
          <w:sz w:val="24"/>
          <w:szCs w:val="24"/>
        </w:rPr>
        <w:t xml:space="preserve">780.710,35 </w:t>
      </w:r>
      <w:r w:rsidR="0045375E" w:rsidRPr="00BB3607">
        <w:rPr>
          <w:rFonts w:cs="Times New Roman" w:hAnsi="Times New Roman" w:ascii="Times New Roman"/>
          <w:sz w:val="24"/>
          <w:szCs w:val="24"/>
        </w:rPr>
        <w:t xml:space="preserve">kn  djelomično </w:t>
      </w:r>
      <w:r w:rsidRPr="00BB3607">
        <w:rPr>
          <w:rFonts w:cs="Times New Roman" w:hAnsi="Times New Roman" w:ascii="Times New Roman"/>
          <w:sz w:val="24"/>
          <w:szCs w:val="24"/>
        </w:rPr>
        <w:t>namire utvrđene tražbine vjerovnika prvog višeg isplatnog reda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(čl. 183. st. 2. i 3. u vezi s čl. 70. s</w:t>
      </w:r>
      <w:r w:rsidR="002F27B0" w:rsidRPr="00BB3607">
        <w:rPr>
          <w:rFonts w:cs="Times New Roman" w:hAnsi="Times New Roman" w:ascii="Times New Roman"/>
          <w:sz w:val="24"/>
          <w:szCs w:val="24"/>
        </w:rPr>
        <w:t>t. 2. SZ-a)</w:t>
      </w:r>
      <w:r w:rsidR="005D01C6" w:rsidRPr="00BB3607">
        <w:rPr>
          <w:rFonts w:cs="Times New Roman" w:hAnsi="Times New Roman" w:ascii="Times New Roman"/>
          <w:sz w:val="24"/>
          <w:szCs w:val="24"/>
        </w:rPr>
        <w:t xml:space="preserve"> te da se iznos od 225.745,97 kn izdvoji sve dok se parnice koje su pokrenuli 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vjerovnici </w:t>
      </w:r>
      <w:r w:rsidR="005D01C6" w:rsidRPr="00BB3607">
        <w:rPr>
          <w:rFonts w:cs="Times New Roman" w:hAnsi="Times New Roman" w:ascii="Times New Roman"/>
          <w:sz w:val="24"/>
          <w:szCs w:val="24"/>
        </w:rPr>
        <w:t>Uljančić Zdenka, Marion Vojko, Nevia Grabar i Aljoša Zaharije pr</w:t>
      </w:r>
      <w:r w:rsidR="00386B90" w:rsidRPr="00BB3607">
        <w:rPr>
          <w:rFonts w:cs="Times New Roman" w:hAnsi="Times New Roman" w:ascii="Times New Roman"/>
          <w:sz w:val="24"/>
          <w:szCs w:val="24"/>
        </w:rPr>
        <w:t>avomoćno ne okončaju (čl. 185. st. 1. i 2. SZ</w:t>
      </w:r>
      <w:r w:rsidR="005D01C6" w:rsidRPr="00BB3607">
        <w:rPr>
          <w:rFonts w:cs="Times New Roman" w:hAnsi="Times New Roman" w:ascii="Times New Roman"/>
          <w:sz w:val="24"/>
          <w:szCs w:val="24"/>
        </w:rPr>
        <w:t>-a)</w:t>
      </w:r>
      <w:r w:rsidRPr="00BB3607">
        <w:rPr>
          <w:rFonts w:cs="Times New Roman" w:hAnsi="Times New Roman" w:ascii="Times New Roman"/>
          <w:sz w:val="24"/>
          <w:szCs w:val="24"/>
        </w:rPr>
        <w:t>.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 U tom kontekstu se napominje da su samo ovi vjerovnici pokrenuli parnicu u zadanom roku, sukladno rješenju ovog suda od 11. </w:t>
      </w:r>
      <w:r w:rsidR="00386B90" w:rsidRPr="00BB3607">
        <w:rPr>
          <w:rFonts w:cs="Times New Roman" w:hAnsi="Times New Roman" w:ascii="Times New Roman"/>
          <w:sz w:val="24"/>
          <w:szCs w:val="24"/>
        </w:rPr>
        <w:t>s</w:t>
      </w:r>
      <w:r w:rsidR="00A726F7" w:rsidRPr="00BB3607">
        <w:rPr>
          <w:rFonts w:cs="Times New Roman" w:hAnsi="Times New Roman" w:ascii="Times New Roman"/>
          <w:sz w:val="24"/>
          <w:szCs w:val="24"/>
        </w:rPr>
        <w:t>vibnja 2015., dok preostalih devet vjerovnika čije su tražbine osporene te parnice nisu pokrenuli zbog čega se smatra da su odustali od prav</w:t>
      </w:r>
      <w:r w:rsidR="00386B90" w:rsidRPr="00BB3607">
        <w:rPr>
          <w:rFonts w:cs="Times New Roman" w:hAnsi="Times New Roman" w:ascii="Times New Roman"/>
          <w:sz w:val="24"/>
          <w:szCs w:val="24"/>
        </w:rPr>
        <w:t>a na vođenje parnice (čl. 178. s</w:t>
      </w:r>
      <w:r w:rsidR="00A726F7" w:rsidRPr="00BB3607">
        <w:rPr>
          <w:rFonts w:cs="Times New Roman" w:hAnsi="Times New Roman" w:ascii="Times New Roman"/>
          <w:sz w:val="24"/>
          <w:szCs w:val="24"/>
        </w:rPr>
        <w:t>t. 6. SZ-a).</w:t>
      </w:r>
    </w:p>
    <w:p w:rsidRDefault="005C5246" w:rsidP="00A24559" w:rsidR="005C52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273A" w:rsidP="00A24559" w:rsidR="00A726F7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</w:t>
      </w:r>
      <w:r w:rsidR="00B53B47" w:rsidRPr="00BB3607">
        <w:rPr>
          <w:rFonts w:cs="Times New Roman" w:hAnsi="Times New Roman" w:ascii="Times New Roman"/>
          <w:sz w:val="24"/>
          <w:szCs w:val="24"/>
        </w:rPr>
        <w:t>s</w:t>
      </w:r>
      <w:r w:rsidRPr="00BB3607">
        <w:rPr>
          <w:rFonts w:cs="Times New Roman" w:hAnsi="Times New Roman" w:ascii="Times New Roman"/>
          <w:sz w:val="24"/>
          <w:szCs w:val="24"/>
        </w:rPr>
        <w:t xml:space="preserve">t. 2. SZ-a), a postotak iznosa u kojem će se namiriti vjerovnici prvog višeg isplatnog </w:t>
      </w:r>
      <w:r w:rsidRPr="00BB3607">
        <w:rPr>
          <w:rFonts w:cs="Times New Roman" w:hAnsi="Times New Roman" w:ascii="Times New Roman"/>
          <w:sz w:val="24"/>
          <w:szCs w:val="24"/>
        </w:rPr>
        <w:lastRenderedPageBreak/>
        <w:t xml:space="preserve">reda </w:t>
      </w:r>
      <w:r w:rsidR="00EC5DBF" w:rsidRPr="00BB3607">
        <w:rPr>
          <w:rFonts w:cs="Times New Roman" w:hAnsi="Times New Roman" w:ascii="Times New Roman"/>
          <w:sz w:val="24"/>
          <w:szCs w:val="24"/>
        </w:rPr>
        <w:t xml:space="preserve">u ovom slučaju iznosi 49,160 </w:t>
      </w:r>
      <w:r w:rsidRPr="00BB3607">
        <w:rPr>
          <w:rFonts w:cs="Times New Roman" w:hAnsi="Times New Roman" w:ascii="Times New Roman"/>
          <w:sz w:val="24"/>
          <w:szCs w:val="24"/>
        </w:rPr>
        <w:t xml:space="preserve">% (ukupan iznos sredstava 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na računu stečajnog dužnika </w:t>
      </w:r>
      <w:r w:rsidRPr="00BB3607">
        <w:rPr>
          <w:rFonts w:cs="Times New Roman" w:hAnsi="Times New Roman" w:ascii="Times New Roman"/>
          <w:sz w:val="24"/>
          <w:szCs w:val="24"/>
        </w:rPr>
        <w:t>–</w:t>
      </w:r>
      <w:r w:rsidR="00EC5DBF" w:rsidRPr="00BB3607">
        <w:rPr>
          <w:rFonts w:cs="Times New Roman" w:hAnsi="Times New Roman" w:ascii="Times New Roman"/>
          <w:sz w:val="24"/>
          <w:szCs w:val="24"/>
        </w:rPr>
        <w:t xml:space="preserve">780.710,35 </w:t>
      </w:r>
      <w:r w:rsidRPr="00BB3607">
        <w:rPr>
          <w:rFonts w:cs="Times New Roman" w:hAnsi="Times New Roman" w:ascii="Times New Roman"/>
          <w:sz w:val="24"/>
          <w:szCs w:val="24"/>
        </w:rPr>
        <w:t>kn/ ukupan iznos tražbina prvog višeg isplatnog reda –</w:t>
      </w:r>
      <w:r w:rsidR="00EC5DBF" w:rsidRPr="00BB3607">
        <w:rPr>
          <w:rFonts w:cs="Times New Roman" w:hAnsi="Times New Roman" w:ascii="Times New Roman"/>
          <w:sz w:val="24"/>
          <w:szCs w:val="24"/>
        </w:rPr>
        <w:t xml:space="preserve">1.588.091,72 </w:t>
      </w:r>
      <w:r w:rsidRPr="00BB3607">
        <w:rPr>
          <w:rFonts w:cs="Times New Roman" w:hAnsi="Times New Roman" w:ascii="Times New Roman"/>
          <w:sz w:val="24"/>
          <w:szCs w:val="24"/>
        </w:rPr>
        <w:t>kn)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tako da preostaje ukupan iznos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 za isplatu stečajnom vjerovnicima Jasenki Rumac u iznosu od 63.228,57 kn, Damiru Nemetu u iznosu od 97.921,71 kn, Lorisu Bonicioliu u iznosu od 84.549,49 kn, Damiru Vlašiću u iznosu od 56.160,43 kn, Nikoli Glavanu u iznosu od 52.260,59 kn, Goranu Borkoviću u iznosu od 46.441,10 kn, Ervinu Kinkeli u iznosu od 45.573,66 kn, Robertu Rogiću u iznosu od 36.046,81 kn, Zoranu Kovačeviću u iznosu od 14.707,10 kn i Agenciji u iznosu od 58.074,92 kn. </w:t>
      </w:r>
    </w:p>
    <w:p w:rsidRDefault="005C5246" w:rsidP="00A24559" w:rsidR="005C524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36381" w:rsidP="00A24559" w:rsidR="00A306FD" w:rsidRPr="00BB360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Slijedom navedenog, p</w:t>
      </w:r>
      <w:r w:rsidR="00352634" w:rsidRPr="00BB3607">
        <w:rPr>
          <w:rFonts w:cs="Times New Roman" w:hAnsi="Times New Roman" w:ascii="Times New Roman"/>
          <w:sz w:val="24"/>
          <w:szCs w:val="24"/>
        </w:rPr>
        <w:t>rimjenom odredbe čl. 183.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st.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 3. </w:t>
      </w:r>
      <w:r w:rsidRPr="00BB3607">
        <w:rPr>
          <w:rFonts w:cs="Times New Roman" w:hAnsi="Times New Roman" w:ascii="Times New Roman"/>
          <w:sz w:val="24"/>
          <w:szCs w:val="24"/>
        </w:rPr>
        <w:t>SZ-a riješeno je kao u točka</w:t>
      </w:r>
      <w:r w:rsidR="00A306FD" w:rsidRPr="00BB3607">
        <w:rPr>
          <w:rFonts w:cs="Times New Roman" w:hAnsi="Times New Roman" w:ascii="Times New Roman"/>
          <w:sz w:val="24"/>
          <w:szCs w:val="24"/>
        </w:rPr>
        <w:t>m</w:t>
      </w:r>
      <w:r w:rsidRPr="00BB3607">
        <w:rPr>
          <w:rFonts w:cs="Times New Roman" w:hAnsi="Times New Roman" w:ascii="Times New Roman"/>
          <w:sz w:val="24"/>
          <w:szCs w:val="24"/>
        </w:rPr>
        <w:t xml:space="preserve">a I. i </w:t>
      </w:r>
      <w:r w:rsidR="00A306FD" w:rsidRPr="00BB3607">
        <w:rPr>
          <w:rFonts w:cs="Times New Roman" w:hAnsi="Times New Roman" w:ascii="Times New Roman"/>
          <w:sz w:val="24"/>
          <w:szCs w:val="24"/>
        </w:rPr>
        <w:t>II. izreke ovog rješenja.</w:t>
      </w:r>
    </w:p>
    <w:p w:rsidRDefault="005C5246" w:rsidP="00A24559" w:rsidR="005C524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B36381" w:rsidP="00A24559" w:rsidR="00A306FD" w:rsidRPr="00BB3607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Odluke iz točke III. i IV. izreke rješenja donesene su primjenom o</w:t>
      </w:r>
      <w:r w:rsidR="00386B90" w:rsidRPr="00BB3607">
        <w:rPr>
          <w:rFonts w:cs="Times New Roman" w:hAnsi="Times New Roman" w:ascii="Times New Roman"/>
          <w:sz w:val="24"/>
          <w:szCs w:val="24"/>
        </w:rPr>
        <w:t>dredbe čl. 184. st.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 2. SZ-a, dok je odluke iz točke V. izreke donesena prim</w:t>
      </w:r>
      <w:r w:rsidR="00386B90" w:rsidRPr="00BB3607">
        <w:rPr>
          <w:rFonts w:cs="Times New Roman" w:hAnsi="Times New Roman" w:ascii="Times New Roman"/>
          <w:sz w:val="24"/>
          <w:szCs w:val="24"/>
        </w:rPr>
        <w:t>jenom odredbe čl. 190. s</w:t>
      </w:r>
      <w:r w:rsidR="00A726F7" w:rsidRPr="00BB3607">
        <w:rPr>
          <w:rFonts w:cs="Times New Roman" w:hAnsi="Times New Roman" w:ascii="Times New Roman"/>
          <w:sz w:val="24"/>
          <w:szCs w:val="24"/>
        </w:rPr>
        <w:t xml:space="preserve">t. 1. SZ-a. </w:t>
      </w:r>
    </w:p>
    <w:p w:rsidRDefault="00A306FD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B3607" w:rsidP="00A24559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2. studenoga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2015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5C5246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6381" w:rsidP="005C5246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5C5246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BB3607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raspodijeliti vjerovnicima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 SZ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–a u vezi s čl. 185. St. 1. SZ-a</w:t>
      </w:r>
      <w:r w:rsidRPr="00BB3607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odlučuje stečajni sudac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I 2.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BB3607">
        <w:rPr>
          <w:rFonts w:cs="Times New Roman" w:hAnsi="Times New Roman" w:ascii="Times New Roman"/>
          <w:sz w:val="24"/>
          <w:szCs w:val="24"/>
        </w:rPr>
        <w:t>-a</w:t>
      </w:r>
      <w:r w:rsidRPr="00BB3607">
        <w:rPr>
          <w:rFonts w:cs="Times New Roman" w:hAnsi="Times New Roman" w:ascii="Times New Roman"/>
          <w:sz w:val="24"/>
          <w:szCs w:val="24"/>
        </w:rPr>
        <w:t xml:space="preserve"> ).</w:t>
      </w:r>
    </w:p>
    <w:p w:rsidRDefault="00A306FD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C5246" w:rsidP="00A24559" w:rsid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A24559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A24559" w:rsidR="00A306FD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– radi javne objave u „Narodnim novinama“</w:t>
      </w:r>
    </w:p>
    <w:p w:rsidRDefault="00386B90" w:rsidP="00A24559" w:rsidR="00DC60A3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e-</w:t>
      </w:r>
      <w:r w:rsidR="00DC60A3" w:rsidRPr="00BB3607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5C5246" w:rsidP="005C5246" w:rsidR="005C5246" w:rsidRPr="005C52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6B90" w:rsidP="00A24559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U Rijeci  2. studenoga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2015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A24559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A24559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0C2A3F" w:rsidR="00E17114" w:rsidRPr="00A306FD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559" w:rsidP="00A24559" w:rsidR="00A24559">
      <w:pPr>
        <w:spacing w:lineRule="auto" w:line="240" w:after="0"/>
      </w:pPr>
      <w:r>
        <w:separator/>
      </w:r>
    </w:p>
  </w:endnote>
  <w:endnote w:id="0" w:type="continuationSeparator">
    <w:p w:rsidRDefault="00A24559" w:rsidP="00A24559" w:rsidR="00A245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05362554"/>
      <w:docPartObj>
        <w:docPartGallery w:val="Page Numbers (Bottom of Page)"/>
        <w:docPartUnique/>
      </w:docPartObj>
    </w:sdtPr>
    <w:sdtEndPr/>
    <w:sdtContent>
      <w:p w:rsidRDefault="00A24559" w:rsidR="00A2455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A6B">
          <w:rPr>
            <w:noProof/>
          </w:rPr>
          <w:t>4</w:t>
        </w:r>
        <w:r>
          <w:fldChar w:fldCharType="end"/>
        </w:r>
      </w:p>
    </w:sdtContent>
  </w:sdt>
  <w:p w:rsidRDefault="00A24559" w:rsidR="00A245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559" w:rsidP="00A24559" w:rsidR="00A24559">
      <w:pPr>
        <w:spacing w:lineRule="auto" w:line="240" w:after="0"/>
      </w:pPr>
      <w:r>
        <w:separator/>
      </w:r>
    </w:p>
  </w:footnote>
  <w:footnote w:id="0" w:type="continuationSeparator">
    <w:p w:rsidRDefault="00A24559" w:rsidP="00A24559" w:rsidR="00A245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A3F" w:rsidP="000C2A3F" w:rsidR="000C2A3F" w:rsidRPr="00BB36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BB3607">
      <w:rPr>
        <w:rFonts w:cs="Times New Roman" w:hAnsi="Times New Roman" w:ascii="Times New Roman"/>
        <w:sz w:val="24"/>
        <w:szCs w:val="24"/>
      </w:rPr>
      <w:t>8 St-379/12-</w:t>
    </w:r>
    <w:r>
      <w:rPr>
        <w:rFonts w:cs="Times New Roman" w:hAnsi="Times New Roman" w:ascii="Times New Roman"/>
        <w:sz w:val="24"/>
        <w:szCs w:val="24"/>
      </w:rPr>
      <w:t>87</w:t>
    </w:r>
  </w:p>
  <w:p w:rsidRDefault="000C2A3F" w:rsidR="000C2A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297" w:rsidP="00A45EAD" w:rsidR="0063529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35297" w:rsidP="00210E4E" w:rsidR="00635297" w:rsidRPr="0063529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3529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35297" w:rsidP="00210E4E" w:rsidR="00635297" w:rsidRPr="0063529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3529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35297" w:rsidP="00A45EAD" w:rsidR="00635297" w:rsidRPr="0063529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3529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C2A3F"/>
    <w:rsid w:val="001129D6"/>
    <w:rsid w:val="00132ADE"/>
    <w:rsid w:val="001527E7"/>
    <w:rsid w:val="002F27B0"/>
    <w:rsid w:val="00352634"/>
    <w:rsid w:val="00386B90"/>
    <w:rsid w:val="0045375E"/>
    <w:rsid w:val="0048695A"/>
    <w:rsid w:val="004B273A"/>
    <w:rsid w:val="005118C8"/>
    <w:rsid w:val="00515E28"/>
    <w:rsid w:val="0053692A"/>
    <w:rsid w:val="00581530"/>
    <w:rsid w:val="005C5246"/>
    <w:rsid w:val="005D01C6"/>
    <w:rsid w:val="00635297"/>
    <w:rsid w:val="00892585"/>
    <w:rsid w:val="008F2707"/>
    <w:rsid w:val="00A24559"/>
    <w:rsid w:val="00A306FD"/>
    <w:rsid w:val="00A726F7"/>
    <w:rsid w:val="00B36381"/>
    <w:rsid w:val="00B53B47"/>
    <w:rsid w:val="00BB3607"/>
    <w:rsid w:val="00CC6A0A"/>
    <w:rsid w:val="00D0158E"/>
    <w:rsid w:val="00DC60A3"/>
    <w:rsid w:val="00DD0094"/>
    <w:rsid w:val="00E02695"/>
    <w:rsid w:val="00E17114"/>
    <w:rsid w:val="00EC5DBF"/>
    <w:rsid w:val="00ED7788"/>
    <w:rsid w:val="00F17A6B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245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24559"/>
  </w:style>
  <w:style w:styleId="Podnoje" w:type="paragraph">
    <w:name w:val="footer"/>
    <w:basedOn w:val="Normal"/>
    <w:link w:val="PodnojeChar"/>
    <w:uiPriority w:val="99"/>
    <w:unhideWhenUsed/>
    <w:rsid w:val="00A245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24559"/>
  </w:style>
  <w:style w:styleId="Tekstbalonia" w:type="paragraph">
    <w:name w:val="Balloon Text"/>
    <w:basedOn w:val="Normal"/>
    <w:link w:val="TekstbaloniaChar"/>
    <w:uiPriority w:val="99"/>
    <w:semiHidden/>
    <w:unhideWhenUsed/>
    <w:rsid w:val="0063529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52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A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A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A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A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245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24559"/>
  </w:style>
  <w:style w:styleId="Podnoje" w:type="paragraph">
    <w:name w:val="footer"/>
    <w:basedOn w:val="Normal"/>
    <w:link w:val="PodnojeChar"/>
    <w:uiPriority w:val="99"/>
    <w:unhideWhenUsed/>
    <w:rsid w:val="00A245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24559"/>
  </w:style>
  <w:style w:styleId="Tekstbalonia" w:type="paragraph">
    <w:name w:val="Balloon Text"/>
    <w:basedOn w:val="Normal"/>
    <w:link w:val="TekstbaloniaChar"/>
    <w:uiPriority w:val="99"/>
    <w:semiHidden/>
    <w:unhideWhenUsed/>
    <w:rsid w:val="0063529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52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7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A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A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A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A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1353</properties:Words>
  <properties:Characters>7286</properties:Characters>
  <properties:Lines>239</properties:Lines>
  <properties:Paragraphs>86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2015-11-03T10:25:00Z</dcterms:created>
  <dc:creator>wsadmin</dc:creator>
  <cp:lastModifiedBy>Renata Valić</cp:lastModifiedBy>
  <cp:lastPrinted>2015-11-03T12:51:00Z</cp:lastPrinted>
  <dcterms:modified xmlns:xsi="http://www.w3.org/2001/XMLSchema-instance" xsi:type="dcterms:W3CDTF">2015-11-03T12:52:00Z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