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714d" w14:paraId="517714d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9D25F3">
        <w:rPr>
          <w:rFonts w:hAnsi="Times New Roman" w:ascii="Times New Roman"/>
        </w:rPr>
        <w:t>3343</w:t>
      </w:r>
      <w:r w:rsidR="00A055B5">
        <w:rPr>
          <w:rFonts w:hAnsi="Times New Roman" w:ascii="Times New Roman"/>
        </w:rPr>
        <w:t>/</w:t>
      </w:r>
      <w:r w:rsidR="009D25F3">
        <w:rPr>
          <w:rFonts w:hAnsi="Times New Roman" w:ascii="Times New Roman"/>
        </w:rPr>
        <w:t>20</w:t>
      </w:r>
      <w:r w:rsidR="00A055B5">
        <w:rPr>
          <w:rFonts w:hAnsi="Times New Roman" w:ascii="Times New Roman"/>
        </w:rPr>
        <w:t>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  <w:r w:rsidR="009D25F3">
        <w:rPr>
          <w:rFonts w:hAnsi="Times New Roman" w:ascii="Times New Roman"/>
        </w:rPr>
        <w:t>U KARLOVCU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A055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9A1103" w:rsidR="001774A0" w:rsidRPr="005323CF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E61BE">
        <w:rPr>
          <w:rFonts w:hAnsi="Times New Roman" w:ascii="Times New Roman"/>
        </w:rPr>
        <w:t>Trgovački sud u Zagrebu, Stalna služba</w:t>
      </w:r>
      <w:r w:rsidR="009D25F3">
        <w:rPr>
          <w:rFonts w:hAnsi="Times New Roman" w:ascii="Times New Roman"/>
        </w:rPr>
        <w:t xml:space="preserve"> u Karlovcu</w:t>
      </w:r>
      <w:r w:rsidRPr="00DE61BE">
        <w:rPr>
          <w:rFonts w:hAnsi="Times New Roman" w:ascii="Times New Roman"/>
        </w:rPr>
        <w:t xml:space="preserve">, po sucu </w:t>
      </w:r>
      <w:r w:rsidRPr="00A055B5">
        <w:rPr>
          <w:rFonts w:hAnsi="Times New Roman" w:ascii="Times New Roman"/>
        </w:rPr>
        <w:t xml:space="preserve">Goranki Boljkovac, kao stečajnom sucu, u stečajnom postupku nad stečajnim dužnikom </w:t>
      </w:r>
      <w:r w:rsidR="009D25F3" w:rsidRPr="009D25F3">
        <w:rPr>
          <w:rFonts w:hAnsi="Times New Roman" w:ascii="Times New Roman"/>
        </w:rPr>
        <w:t>Sve I Točka j.d.o.o. u stečaju, Zagreb, I. Petruševec IV. odvojak 125, OIB 68860336862</w:t>
      </w:r>
      <w:r w:rsidRPr="00A055B5">
        <w:rPr>
          <w:rFonts w:hAnsi="Times New Roman" w:ascii="Times New Roman"/>
        </w:rPr>
        <w:t xml:space="preserve">, dana </w:t>
      </w:r>
      <w:r w:rsidR="009D25F3">
        <w:rPr>
          <w:rFonts w:hAnsi="Times New Roman" w:ascii="Times New Roman"/>
        </w:rPr>
        <w:t>4. veljače 2019</w:t>
      </w:r>
      <w:r w:rsidRPr="00A055B5">
        <w:rPr>
          <w:rFonts w:hAnsi="Times New Roman" w:ascii="Times New Roman"/>
        </w:rPr>
        <w:t>.,</w:t>
      </w:r>
      <w:r w:rsidR="009A1103" w:rsidRPr="009A1103">
        <w:rPr>
          <w:rFonts w:hAnsi="Times New Roman" w:ascii="Times New Roman"/>
          <w:noProof w:val="false"/>
          <w:szCs w:val="24"/>
        </w:rPr>
        <w:t xml:space="preserve"> </w:t>
      </w:r>
      <w:r w:rsidR="009A1103" w:rsidRPr="007E5EE1">
        <w:rPr>
          <w:rFonts w:hAnsi="Times New Roman" w:ascii="Times New Roman"/>
          <w:noProof w:val="false"/>
          <w:szCs w:val="24"/>
        </w:rPr>
        <w:t>saziva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  <w:r w:rsidR="00F36A0E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3816ED">
        <w:rPr>
          <w:rFonts w:hAnsi="Times New Roman" w:ascii="Times New Roman"/>
          <w:noProof w:val="false"/>
          <w:szCs w:val="24"/>
        </w:rPr>
        <w:t>28. veljače</w:t>
      </w:r>
      <w:r w:rsidRPr="007E5EE1">
        <w:rPr>
          <w:rFonts w:hAnsi="Times New Roman" w:ascii="Times New Roman"/>
          <w:noProof w:val="false"/>
          <w:szCs w:val="24"/>
        </w:rPr>
        <w:t xml:space="preserve"> 201</w:t>
      </w:r>
      <w:r w:rsidR="003816ED">
        <w:rPr>
          <w:rFonts w:hAnsi="Times New Roman" w:ascii="Times New Roman"/>
          <w:noProof w:val="false"/>
          <w:szCs w:val="24"/>
        </w:rPr>
        <w:t>9</w:t>
      </w:r>
      <w:r w:rsidR="00A8326E">
        <w:rPr>
          <w:rFonts w:hAnsi="Times New Roman" w:ascii="Times New Roman"/>
          <w:noProof w:val="false"/>
          <w:szCs w:val="24"/>
        </w:rPr>
        <w:t xml:space="preserve">. </w:t>
      </w:r>
      <w:r w:rsidRPr="007E5EE1">
        <w:rPr>
          <w:rFonts w:hAnsi="Times New Roman" w:ascii="Times New Roman"/>
          <w:noProof w:val="false"/>
          <w:szCs w:val="24"/>
        </w:rPr>
        <w:t xml:space="preserve">u </w:t>
      </w:r>
      <w:r w:rsidR="003816ED">
        <w:rPr>
          <w:rFonts w:hAnsi="Times New Roman" w:ascii="Times New Roman"/>
          <w:noProof w:val="false"/>
          <w:szCs w:val="24"/>
        </w:rPr>
        <w:t>12,15</w:t>
      </w:r>
      <w:r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>
        <w:rPr>
          <w:rFonts w:hAnsi="Times New Roman" w:ascii="Times New Roman"/>
          <w:noProof w:val="false"/>
          <w:szCs w:val="24"/>
        </w:rPr>
        <w:t>Zagrebu, Stalna služba</w:t>
      </w:r>
      <w:r w:rsidR="003816ED">
        <w:rPr>
          <w:rFonts w:hAnsi="Times New Roman" w:ascii="Times New Roman"/>
          <w:noProof w:val="false"/>
          <w:szCs w:val="24"/>
        </w:rPr>
        <w:t xml:space="preserve"> u Karlovcu</w:t>
      </w:r>
      <w:r>
        <w:rPr>
          <w:rFonts w:hAnsi="Times New Roman" w:ascii="Times New Roman"/>
          <w:noProof w:val="false"/>
          <w:szCs w:val="24"/>
        </w:rPr>
        <w:t xml:space="preserve">, </w:t>
      </w:r>
      <w:r w:rsidRPr="007E5EE1">
        <w:rPr>
          <w:rFonts w:hAnsi="Times New Roman" w:ascii="Times New Roman"/>
          <w:noProof w:val="false"/>
          <w:szCs w:val="24"/>
        </w:rPr>
        <w:t>Karlov</w:t>
      </w:r>
      <w:r>
        <w:rPr>
          <w:rFonts w:hAnsi="Times New Roman" w:ascii="Times New Roman"/>
          <w:noProof w:val="false"/>
          <w:szCs w:val="24"/>
        </w:rPr>
        <w:t>ac</w:t>
      </w:r>
      <w:r w:rsidRPr="007E5EE1">
        <w:rPr>
          <w:rFonts w:hAnsi="Times New Roman" w:ascii="Times New Roman"/>
          <w:noProof w:val="false"/>
          <w:szCs w:val="24"/>
        </w:rPr>
        <w:t xml:space="preserve">, </w:t>
      </w:r>
      <w:r>
        <w:rPr>
          <w:rFonts w:hAnsi="Times New Roman" w:ascii="Times New Roman"/>
          <w:noProof w:val="false"/>
          <w:szCs w:val="24"/>
        </w:rPr>
        <w:t>Trg hrvatskih branitelja 1/II</w:t>
      </w:r>
      <w:r w:rsidRPr="007E5EE1">
        <w:rPr>
          <w:rFonts w:hAnsi="Times New Roman" w:ascii="Times New Roman"/>
          <w:noProof w:val="false"/>
          <w:szCs w:val="24"/>
        </w:rPr>
        <w:t xml:space="preserve">, soba </w:t>
      </w:r>
      <w:r>
        <w:rPr>
          <w:rFonts w:hAnsi="Times New Roman" w:ascii="Times New Roman"/>
          <w:noProof w:val="false"/>
          <w:szCs w:val="24"/>
        </w:rPr>
        <w:t>204</w:t>
      </w:r>
      <w:r w:rsidRPr="007E5EE1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skupštini vjerovnika imaju </w:t>
      </w:r>
      <w:r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sa slijedećim 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3816ED" w:rsidP="009A1103" w:rsidR="009A1103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Prihvaćanje izvješća</w:t>
      </w:r>
      <w:r w:rsidR="00B63D13">
        <w:rPr>
          <w:rFonts w:hAnsi="Times New Roman" w:ascii="Times New Roman"/>
          <w:noProof w:val="false"/>
          <w:szCs w:val="24"/>
        </w:rPr>
        <w:t xml:space="preserve"> stečajnog upravitelja o tijeku stečajnog postupka i stanju stečajne mase</w:t>
      </w:r>
      <w:r>
        <w:rPr>
          <w:rFonts w:hAnsi="Times New Roman" w:ascii="Times New Roman"/>
          <w:noProof w:val="false"/>
          <w:szCs w:val="24"/>
        </w:rPr>
        <w:t xml:space="preserve"> i dosad poduzetih radnji stečajnog upravitelja</w:t>
      </w:r>
      <w:r w:rsidR="00B63D13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>
      <w:pPr>
        <w:pStyle w:val="Tijeloteksta"/>
        <w:rPr>
          <w:rFonts w:hAnsi="Times New Roman" w:ascii="Times New Roman"/>
          <w:szCs w:val="24"/>
        </w:rPr>
      </w:pPr>
    </w:p>
    <w:p w:rsidRDefault="003816ED" w:rsidP="009A1103" w:rsidR="003816ED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da nema mogućnosti da se poslovanje stečajnog dužnika nastavi ili ponovno pokrene.</w:t>
      </w:r>
    </w:p>
    <w:p w:rsidRDefault="003816ED" w:rsidP="003816ED" w:rsidR="003816ED">
      <w:pPr>
        <w:pStyle w:val="Odlomakpopisa"/>
        <w:rPr>
          <w:rFonts w:hAnsi="Times New Roman" w:ascii="Times New Roman"/>
          <w:szCs w:val="24"/>
        </w:rPr>
      </w:pPr>
    </w:p>
    <w:p w:rsidRDefault="003816ED" w:rsidP="009A1103" w:rsidR="003816ED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podnošenju kaznene prijave protiv Amire Antolić iz Siska, Zagrebačka 33, i </w:t>
      </w:r>
      <w:proofErr w:type="spellStart"/>
      <w:r>
        <w:rPr>
          <w:rFonts w:hAnsi="Times New Roman" w:ascii="Times New Roman"/>
          <w:szCs w:val="24"/>
        </w:rPr>
        <w:t>Maroša</w:t>
      </w:r>
      <w:proofErr w:type="spellEnd"/>
      <w:r>
        <w:rPr>
          <w:rFonts w:hAnsi="Times New Roman" w:ascii="Times New Roman"/>
          <w:szCs w:val="24"/>
        </w:rPr>
        <w:t xml:space="preserve"> Luterana iz Republike Slovačke, </w:t>
      </w:r>
      <w:proofErr w:type="spellStart"/>
      <w:r>
        <w:rPr>
          <w:rFonts w:hAnsi="Times New Roman" w:ascii="Times New Roman"/>
          <w:szCs w:val="24"/>
        </w:rPr>
        <w:t>Michalovce</w:t>
      </w:r>
      <w:proofErr w:type="spellEnd"/>
      <w:r>
        <w:rPr>
          <w:rFonts w:hAnsi="Times New Roman" w:ascii="Times New Roman"/>
          <w:szCs w:val="24"/>
        </w:rPr>
        <w:t xml:space="preserve">, J. </w:t>
      </w:r>
      <w:proofErr w:type="spellStart"/>
      <w:r>
        <w:rPr>
          <w:rFonts w:hAnsi="Times New Roman" w:ascii="Times New Roman"/>
          <w:szCs w:val="24"/>
        </w:rPr>
        <w:t>Margusa</w:t>
      </w:r>
      <w:proofErr w:type="spellEnd"/>
      <w:r>
        <w:rPr>
          <w:rFonts w:hAnsi="Times New Roman" w:ascii="Times New Roman"/>
          <w:szCs w:val="24"/>
        </w:rPr>
        <w:t xml:space="preserve"> 1328/63, zbog kaznenih djela povrede prava iz socijalnog osiguranja iz čl. 134. KZ-a, zlouporabe povjerenja u gospodarskom poslovanju iz čl. 246. KZ-a i povrede obveze vođenja trgovačkih i poslovnih knjiga iz čl. 248. KZ-a.</w:t>
      </w:r>
    </w:p>
    <w:p w:rsidRDefault="003816ED" w:rsidP="003816ED" w:rsidR="003816ED">
      <w:pPr>
        <w:pStyle w:val="Odlomakpopisa"/>
        <w:rPr>
          <w:rFonts w:hAnsi="Times New Roman" w:ascii="Times New Roman"/>
          <w:szCs w:val="24"/>
        </w:rPr>
      </w:pPr>
    </w:p>
    <w:p w:rsidRDefault="003816ED" w:rsidP="003816ED" w:rsidR="003816ED" w:rsidRPr="003816ED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proofErr w:type="spellStart"/>
      <w:r w:rsidRPr="003816ED">
        <w:rPr>
          <w:rFonts w:hAnsi="Times New Roman" w:ascii="Times New Roman"/>
          <w:szCs w:val="24"/>
        </w:rPr>
        <w:t>Pribava</w:t>
      </w:r>
      <w:proofErr w:type="spellEnd"/>
      <w:r w:rsidRPr="003816ED">
        <w:rPr>
          <w:rFonts w:hAnsi="Times New Roman" w:ascii="Times New Roman"/>
          <w:szCs w:val="24"/>
        </w:rPr>
        <w:t xml:space="preserve"> mišljenja o prijedlogu stečajnog upravitelja za obustavu i zaključenje stečajnog postupka zbog nedostatnosti stečajne mase za podmirenje troškova stečajnog postupka sukladno odredbi čl. 293. Stečajnog zakona (Narodne novine broj 71/15, 104/17). 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816ED">
        <w:rPr>
          <w:rFonts w:hAnsi="Times New Roman" w:ascii="Times New Roman"/>
          <w:szCs w:val="24"/>
        </w:rPr>
        <w:t>4. veljače 2019</w:t>
      </w:r>
      <w:r w:rsidRPr="005D1D09">
        <w:rPr>
          <w:rFonts w:hAnsi="Times New Roman" w:ascii="Times New Roman"/>
          <w:szCs w:val="24"/>
        </w:rPr>
        <w:t xml:space="preserve">. </w:t>
      </w: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3816ED" w:rsidP="003816ED" w:rsidR="003816ED">
      <w:pPr>
        <w:jc w:val="both"/>
        <w:rPr>
          <w:rFonts w:hAnsi="Times New Roman" w:ascii="Times New Roman"/>
        </w:rPr>
      </w:pPr>
    </w:p>
    <w:p w:rsidRDefault="00C75C60" w:rsidP="003816ED" w:rsidR="00C75C60" w:rsidRPr="005D1D09">
      <w:pPr>
        <w:tabs>
          <w:tab w:pos="6620" w:val="left"/>
        </w:tabs>
        <w:jc w:val="both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  <w:r w:rsidR="003816ED">
        <w:rPr>
          <w:rFonts w:hAnsi="Times New Roman" w:ascii="Times New Roman"/>
          <w:szCs w:val="24"/>
        </w:rPr>
        <w:tab/>
        <w:t>Za točnost otpravka-</w:t>
      </w:r>
    </w:p>
    <w:p w:rsidRDefault="00C75C60" w:rsidP="003816ED" w:rsidR="00C75C60" w:rsidRPr="005D1D09">
      <w:pPr>
        <w:pStyle w:val="Tijeloteksta"/>
        <w:tabs>
          <w:tab w:pos="6620" w:val="left"/>
        </w:tabs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  <w:r w:rsidR="003816ED">
        <w:rPr>
          <w:rFonts w:hAnsi="Times New Roman" w:ascii="Times New Roman"/>
          <w:szCs w:val="24"/>
        </w:rPr>
        <w:t>.</w:t>
      </w:r>
      <w:r w:rsidR="003816ED">
        <w:rPr>
          <w:rFonts w:hAnsi="Times New Roman" w:ascii="Times New Roman"/>
          <w:szCs w:val="24"/>
        </w:rPr>
        <w:tab/>
        <w:t>ovlašteni službenik:</w:t>
      </w:r>
    </w:p>
    <w:p w:rsidRDefault="003816ED" w:rsidP="003816ED" w:rsidR="00C75C60" w:rsidRPr="005D1D09">
      <w:pPr>
        <w:pStyle w:val="Tijeloteksta"/>
        <w:tabs>
          <w:tab w:pos="66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816ED">
        <w:rPr>
          <w:rFonts w:hAnsi="Times New Roman" w:ascii="Times New Roman"/>
          <w:szCs w:val="24"/>
        </w:rPr>
        <w:t xml:space="preserve">Renata </w:t>
      </w:r>
      <w:proofErr w:type="spellStart"/>
      <w:r w:rsidRPr="003816ED">
        <w:rPr>
          <w:rFonts w:hAnsi="Times New Roman" w:ascii="Times New Roman"/>
          <w:szCs w:val="24"/>
        </w:rPr>
        <w:t>Klokočki</w:t>
      </w:r>
      <w:proofErr w:type="spellEnd"/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6ED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16ED"/>
    <w:rsid w:val="00387528"/>
    <w:rsid w:val="003A5358"/>
    <w:rsid w:val="00490A1B"/>
    <w:rsid w:val="004C181C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5F3"/>
    <w:rsid w:val="009D2C13"/>
    <w:rsid w:val="00A055B5"/>
    <w:rsid w:val="00A8326E"/>
    <w:rsid w:val="00AC239D"/>
    <w:rsid w:val="00AC4183"/>
    <w:rsid w:val="00AF0972"/>
    <w:rsid w:val="00B314E8"/>
    <w:rsid w:val="00B36C59"/>
    <w:rsid w:val="00B47849"/>
    <w:rsid w:val="00B63D13"/>
    <w:rsid w:val="00B678F4"/>
    <w:rsid w:val="00B906CD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9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6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9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6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St-3343/2017</izvorni_sadrzaj>
    <derivirana_varijabla naziv="DomainObject.Predmet.OznakaBroj_1">St-3343/2017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 I Točka j.d.o.o. za usluge u stečaju zastupanog po punomoćniku Maroš Luterán</izvorni_sadrzaj>
    <derivirana_varijabla naziv="DomainObject.Predmet.ProtustrankaFormated_1">  Sve I Točka j.d.o.o. za usluge u stečaju zastupanog po punomoćniku Maroš Luterán</derivirana_varijabla>
  </DomainObject.Predmet.ProtustrankaFormated>
  <DomainObject.Predmet.ProtustrankaFormatedOIB>
    <izvorni_sadrzaj>  Sve I Točka j.d.o.o. za usluge u stečaju, OIB 68860336862 zastupanog po punomoćniku Maroš Luterán</izvorni_sadrzaj>
    <derivirana_varijabla naziv="DomainObject.Predmet.ProtustrankaFormatedOIB_1">  Sve I Točka j.d.o.o. za usluge u stečaju, OIB 68860336862 zastupanog po punomoćniku Maroš Luterán</derivirana_varijabla>
  </DomainObject.Predmet.ProtustrankaFormatedOIB>
  <DomainObject.Predmet.ProtustrankaFormatedWithAdress>
    <izvorni_sadrzaj> Sve I Točka j.d.o.o. za usluge u stečaju, I. Petruševec IV. odvojak 125, 10000 Zagreb zastupanog po punomoćniku Maroš Luterán</izvorni_sadrzaj>
    <derivirana_varijabla naziv="DomainObject.Predmet.ProtustrankaFormatedWithAdress_1"> Sve I Točka j.d.o.o. za usluge u stečaju, I. Petruševec IV. odvojak 125, 10000 Zagreb zastupanog po punomoćniku Maroš Luterán</derivirana_varijabla>
  </DomainObject.Predmet.ProtustrankaFormatedWithAdress>
  <DomainObject.Predmet.ProtustrankaFormatedWithAdressOIB>
    <izvorni_sadrzaj> Sve I Točka j.d.o.o. za usluge u stečaju, OIB 68860336862, I. Petruševec IV. odvojak 125, 10000 Zagreb zastupanog po punomoćniku Maroš Luterán</izvorni_sadrzaj>
    <derivirana_varijabla naziv="DomainObject.Predmet.ProtustrankaFormatedWithAdressOIB_1"> Sve I Točka j.d.o.o. za usluge u stečaju, OIB 68860336862, I. Petruševec IV. odvojak 125, 10000 Zagreb zastupanog po punomoćniku Maroš Luterán</derivirana_varijabla>
  </DomainObject.Predmet.ProtustrankaFormatedWithAdressOIB>
  <DomainObject.Predmet.ProtustrankaWithAdress>
    <izvorni_sadrzaj>Sve I Točka j.d.o.o. za usluge u stečaju I. Petruševec IV. odvojak 125, 10000 Zagreb</izvorni_sadrzaj>
    <derivirana_varijabla naziv="DomainObject.Predmet.ProtustrankaWithAdress_1">Sve I Točka j.d.o.o. za usluge u stečaju I. Petruševec IV. odvojak 125, 10000 Zagreb</derivirana_varijabla>
  </DomainObject.Predmet.ProtustrankaWithAdress>
  <DomainObject.Predmet.ProtustrankaWithAdressOIB>
    <izvorni_sadrzaj>Sve I Točka j.d.o.o. za usluge u stečaju, OIB 68860336862, I. Petruševec IV. odvojak 125, 10000 Zagreb</izvorni_sadrzaj>
    <derivirana_varijabla naziv="DomainObject.Predmet.ProtustrankaWithAdressOIB_1">Sve I Točka j.d.o.o. za usluge u stečaju, OIB 68860336862, I. Petruševec IV. odvojak 125, 10000 Zagreb</derivirana_varijabla>
  </DomainObject.Predmet.ProtustrankaWithAdressOIB>
  <DomainObject.Predmet.ProtustrankaNazivFormated>
    <izvorni_sadrzaj>Sve I Točka j.d.o.o. za usluge u stečaju</izvorni_sadrzaj>
    <derivirana_varijabla naziv="DomainObject.Predmet.ProtustrankaNazivFormated_1">Sve I Točka j.d.o.o. za usluge u stečaju</derivirana_varijabla>
  </DomainObject.Predmet.ProtustrankaNazivFormated>
  <DomainObject.Predmet.ProtustrankaNazivFormatedOIB>
    <izvorni_sadrzaj>Sve I Točka j.d.o.o. za usluge u stečaju, OIB 68860336862</izvorni_sadrzaj>
    <derivirana_varijabla naziv="DomainObject.Predmet.ProtustrankaNazivFormatedOIB_1">Sve I Točka j.d.o.o. za usluge u stečaju, OIB 68860336862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I Točka j.d.o.o. za usluge u stečaju zastupanog po punomoćniku Maroš Luterán</item>
    </izvorni_sadrzaj>
    <derivirana_varijabla naziv="DomainObject.Predmet.ProtuStrankaListFormated_1">
      <item>Sve I Točka j.d.o.o. za usluge u stečaju zastupanog po punomoćniku Maroš Luterán</item>
    </derivirana_varijabla>
  </DomainObject.Predmet.ProtuStrankaListFormated>
  <DomainObject.Predmet.ProtuStrankaListFormatedOIB>
    <izvorni_sadrzaj>
      <item>Sve I Točka j.d.o.o. za usluge u stečaju, OIB 68860336862 zastupanog po punomoćniku Maroš Luterán</item>
    </izvorni_sadrzaj>
    <derivirana_varijabla naziv="DomainObject.Predmet.ProtuStrankaListFormatedOIB_1">
      <item>Sve I Točka j.d.o.o. za usluge u stečaju, OIB 68860336862 zastupanog po punomoćniku Maroš Luterán</item>
    </derivirana_varijabla>
  </DomainObject.Predmet.ProtuStrankaListFormatedOIB>
  <DomainObject.Predmet.ProtuStrankaListFormatedWithAdress>
    <izvorni_sadrzaj>
      <item>Sve I Točka j.d.o.o. za usluge u stečaju, I. Petruševec IV. odvojak 125, 10000 Zagreb zastupanog po punomoćniku Maroš Luterán</item>
    </izvorni_sadrzaj>
    <derivirana_varijabla naziv="DomainObject.Predmet.ProtuStrankaListFormatedWithAdress_1">
      <item>Sve I Točka j.d.o.o. za usluge u stečaju, I. Petruševec IV. odvojak 125, 10000 Zagreb zastupanog po punomoćniku Maroš Luterán</item>
    </derivirana_varijabla>
  </DomainObject.Predmet.ProtuStrankaListFormatedWithAdress>
  <DomainObject.Predmet.ProtuStrankaListFormatedWithAdressOIB>
    <izvorni_sadrzaj>
      <item>Sve I Točka j.d.o.o. za usluge u stečaju, OIB 68860336862, I. Petruševec IV. odvojak 125, 10000 Zagreb zastupanog po punomoćniku Maroš Luterán</item>
    </izvorni_sadrzaj>
    <derivirana_varijabla naziv="DomainObject.Predmet.ProtuStrankaListFormatedWithAdressOIB_1">
      <item>Sve I Točka j.d.o.o. za usluge u stečaju, OIB 68860336862, I. Petruševec IV. odvojak 125, 10000 Zagreb zastupanog po punomoćniku Maroš Luterán</item>
    </derivirana_varijabla>
  </DomainObject.Predmet.ProtuStrankaListFormatedWithAdressOIB>
  <DomainObject.Predmet.ProtuStrankaListNazivFormated>
    <izvorni_sadrzaj>
      <item>Sve I Točka j.d.o.o. za usluge u stečaju</item>
    </izvorni_sadrzaj>
    <derivirana_varijabla naziv="DomainObject.Predmet.ProtuStrankaListNazivFormated_1">
      <item>Sve I Točka j.d.o.o. za usluge u stečaju</item>
    </derivirana_varijabla>
  </DomainObject.Predmet.ProtuStrankaListNazivFormated>
  <DomainObject.Predmet.ProtuStrankaListNazivFormatedOIB>
    <izvorni_sadrzaj>
      <item>Sve I Točka j.d.o.o. za usluge u stečaju, OIB 68860336862</item>
    </izvorni_sadrzaj>
    <derivirana_varijabla naziv="DomainObject.Predmet.ProtuStrankaListNazivFormatedOIB_1">
      <item>Sve I Točka j.d.o.o. za usluge u stečaju, OIB 68860336862</item>
    </derivirana_varijabla>
  </DomainObject.Predmet.ProtuStrankaListNazivFormatedOIB>
  <DomainObject.Predmet.OstaliListFormated>
    <izvorni_sadrzaj>
      <item>Maroš Luterán punomoćnik sudionika u postupku Sve I Točka j.d.o.o. za usluge u stečaju</item>
    </izvorni_sadrzaj>
    <derivirana_varijabla naziv="DomainObject.Predmet.OstaliListFormated_1">
      <item>Maroš Luterán punomoćnik sudionika u postupku Sve I Točka j.d.o.o. za usluge u stečaju</item>
    </derivirana_varijabla>
  </DomainObject.Predmet.OstaliListFormated>
  <DomainObject.Predmet.OstaliListFormatedOIB>
    <izvorni_sadrzaj>
      <item>Maroš Luterán, OIB 67581041754 punomoćnik sudionika u postupku Sve I Točka j.d.o.o. za usluge u stečaju</item>
    </izvorni_sadrzaj>
    <derivirana_varijabla naziv="DomainObject.Predmet.OstaliListFormatedOIB_1">
      <item>Maroš Luterán, OIB 67581041754 punomoćnik sudionika u postupku Sve I Točka j.d.o.o. za usluge u stečaju</item>
    </derivirana_varijabla>
  </DomainObject.Predmet.OstaliListFormatedOIB>
  <DomainObject.Predmet.OstaliListFormatedWithAdress>
    <izvorni_sadrzaj>
      <item>Maroš Luterán, J. Murgaša 132863, Michalovce punomoćnik sudionika u postupku Sve I Točka j.d.o.o. za usluge u stečaju</item>
    </izvorni_sadrzaj>
    <derivirana_varijabla naziv="DomainObject.Predmet.OstaliListFormatedWithAdress_1">
      <item>Maroš Luterán, J. Murgaša 132863, Michalovce punomoćnik sudionika u postupku Sve I Točka j.d.o.o. za usluge u stečaju</item>
    </derivirana_varijabla>
  </DomainObject.Predmet.OstaliListFormatedWithAdress>
  <DomainObject.Predmet.OstaliListFormatedWithAdressOIB>
    <izvorni_sadrzaj>
      <item>Maroš Luterán, OIB 67581041754, J. Murgaša 132863, Michalovce punomoćnik sudionika u postupku Sve I Točka j.d.o.o. za usluge u stečaju</item>
    </izvorni_sadrzaj>
    <derivirana_varijabla naziv="DomainObject.Predmet.OstaliListFormatedWithAdressOIB_1">
      <item>Maroš Luterán, OIB 67581041754, J. Murgaša 132863, Michalovce punomoćnik sudionika u postupku Sve I Točka j.d.o.o. za usluge u stečaju</item>
    </derivirana_varijabla>
  </DomainObject.Predmet.OstaliListFormatedWithAdressOIB>
  <DomainObject.Predmet.OstaliListNazivFormated>
    <izvorni_sadrzaj>
      <item>Maroš Luterán</item>
    </izvorni_sadrzaj>
    <derivirana_varijabla naziv="DomainObject.Predmet.OstaliListNazivFormated_1">
      <item>Maroš Luterán</item>
    </derivirana_varijabla>
  </DomainObject.Predmet.OstaliListNazivFormated>
  <DomainObject.Predmet.OstaliListNazivFormatedOIB>
    <izvorni_sadrzaj>
      <item>Maroš Luterán, OIB 67581041754</item>
    </izvorni_sadrzaj>
    <derivirana_varijabla naziv="DomainObject.Predmet.OstaliListNazivFormatedOIB_1">
      <item>Maroš Luterán, OIB 67581041754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I Točka j.d.o.o. za usluge u stečaju</izvorni_sadrzaj>
    <derivirana_varijabla naziv="DomainObject.Predmet.ProtustrankaIDrugi_1">Sve I Točka j.d.o.o. za usluge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Sve I Točka j.d.o.o. za usluge u stečaju, OIB 68860336862, I. Petruševec IV. odvojak 125, 10000 Zagreb</izvorni_sadrzaj>
    <derivirana_varijabla naziv="DomainObject.Predmet.ProtustrankaIDrugiAdressOIB_1">Sve I Točka j.d.o.o. za usluge u stečaju, OIB 68860336862, I. Petruševec IV. odvojak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 I Točka j.d.o.o. za usluge u stečaju</item>
      <item>Maroš Luterán</item>
    </izvorni_sadrzaj>
    <derivirana_varijabla naziv="DomainObject.Predmet.SudioniciListNaziv_1">
      <item>FINA Regionalni centar Zagreb</item>
      <item>Sve I Točka j.d.o.o. za usluge u stečaju</item>
      <item>Maroš Luterán</item>
    </derivirana_varijabla>
  </DomainObject.Predmet.SudioniciListNaziv>
  <DomainObject.Predmet.SudioniciListAdressOIB>
    <izvorni_sadrzaj>
      <item>FINA Regionalni centar Zagreb, OIB 85821130368, Trg svibanjskih žrtava  1995. 1,10000 Zagreb</item>
      <item>Sve I Točka j.d.o.o. za usluge u stečaju, OIB 68860336862, I. Petruševec IV. odvojak 125,10000 Zagreb</item>
      <item>Maroš Luterán, OIB 67581041754, J. Murgaša 132863,Michalovce</item>
    </izvorni_sadrzaj>
    <derivirana_varijabla naziv="DomainObject.Predmet.SudioniciListAdressOIB_1">
      <item>FINA Regionalni centar Zagreb, OIB 85821130368, Trg svibanjskih žrtava  1995. 1,10000 Zagreb</item>
      <item>Sve I Točka j.d.o.o. za usluge u stečaju, OIB 68860336862, I. Petruševec IV. odvojak 125,10000 Zagreb</item>
      <item>Maroš Luterán, OIB 67581041754, J. Murgaša 132863,Michalovce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68860336862</item>
      <item>, OIB 67581041754</item>
    </izvorni_sadrzaj>
    <derivirana_varijabla naziv="DomainObject.Predmet.SudioniciListNazivOIB_1">
      <item>, OIB 85821130368</item>
      <item>, OIB 68860336862</item>
      <item>, OIB 67581041754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St-3343/2017-41</izvorni_sadrzaj>
    <derivirana_varijabla naziv="DomainObject.PredzadnjaOdlukaIzPredmeta.Oznaka_1">St-3343/2017-41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293</properties:Words>
  <properties:Characters>1649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2019-02-04T12:00:00Z</dcterms:created>
  <dc:creator>x</dc:creator>
  <cp:lastModifiedBy>Renata Klokočki</cp:lastModifiedBy>
  <cp:lastPrinted>2019-02-04T12:06:00Z</cp:lastPrinted>
  <dcterms:modified xmlns:xsi="http://www.w3.org/2001/XMLSchema-instance" xsi:type="dcterms:W3CDTF">2019-02-04T12:07:00Z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-izvještajno roč.-Sve I Točka.docx)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