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5c2b" w14:paraId="1265c2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259DD">
        <w:rPr>
          <w:color w:themeColor="text1" w:val="000000"/>
        </w:rPr>
        <w:t xml:space="preserve">MERKAŠ GRADNJA d.o.o., Split, Put </w:t>
      </w:r>
      <w:proofErr w:type="spellStart"/>
      <w:r w:rsidR="00E259DD">
        <w:rPr>
          <w:color w:themeColor="text1" w:val="000000"/>
        </w:rPr>
        <w:t>Plokita</w:t>
      </w:r>
      <w:proofErr w:type="spellEnd"/>
      <w:r w:rsidR="00E259DD">
        <w:rPr>
          <w:color w:themeColor="text1" w:val="000000"/>
        </w:rPr>
        <w:t xml:space="preserve"> 89, OIB: 51753152168, </w:t>
      </w:r>
      <w:r w:rsidR="00E2567B">
        <w:rPr>
          <w:color w:themeColor="text1" w:val="000000"/>
        </w:rPr>
        <w:t>dana 2</w:t>
      </w:r>
      <w:r w:rsidR="003D1029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259DD">
        <w:rPr>
          <w:color w:themeColor="text1" w:val="000000"/>
        </w:rPr>
        <w:t xml:space="preserve">MERKAŠ GRADNJA d.o.o., Split, Put </w:t>
      </w:r>
      <w:proofErr w:type="spellStart"/>
      <w:r w:rsidR="00E259DD">
        <w:rPr>
          <w:color w:themeColor="text1" w:val="000000"/>
        </w:rPr>
        <w:t>Plokita</w:t>
      </w:r>
      <w:proofErr w:type="spellEnd"/>
      <w:r w:rsidR="00E259DD">
        <w:rPr>
          <w:color w:themeColor="text1" w:val="000000"/>
        </w:rPr>
        <w:t xml:space="preserve"> 89, OIB: 51753152168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259DD">
        <w:rPr>
          <w:color w:themeColor="text1" w:val="000000"/>
        </w:rPr>
        <w:t>398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259DD">
        <w:rPr>
          <w:color w:themeColor="text1" w:val="000000"/>
        </w:rPr>
        <w:t>349.362,79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456F3B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21BA2">
      <w:rPr>
        <w:color w:themeColor="text1" w:val="000000"/>
      </w:rPr>
      <w:t>5</w:t>
    </w:r>
    <w:r w:rsidR="00E259DD">
      <w:rPr>
        <w:color w:themeColor="text1" w:val="000000"/>
      </w:rPr>
      <w:t>21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B0624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259DD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St-2521/2015</izvorni_sadrzaj>
    <derivirana_varijabla naziv="DomainObject.Predmet.OznakaBroj_1">St-2521/2015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</izvorni_sadrzaj>
    <derivirana_varijabla naziv="DomainObject.Predmet.SudioniciListNaziv_1">
      <item>MERKAŠ GRADNJA d.o.o. za građenje</item>
      <item>FINANCIJSKA AGENCIJA, RC SPLIT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</izvorni_sadrzaj>
    <derivirana_varijabla naziv="DomainObject.Predmet.SudioniciListNazivOIB_1">
      <item>, OIB 51753152168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1751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2016-04-28T06:44:00Z</cp:lastPrinted>
  <dcterms:modified xmlns:xsi="http://www.w3.org/2001/XMLSchema-instance" xsi:type="dcterms:W3CDTF">2016-04-28T07:02:00Z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