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811f9" w14:paraId="f9811f9"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6F7CC2">
        <w:rPr>
          <w:bCs/>
          <w:sz w:val="24"/>
          <w:szCs w:val="24"/>
        </w:rPr>
        <w:t>5261/16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FF32FD">
        <w:rPr>
          <w:rFonts w:hAnsi="Times New Roman" w:ascii="Times New Roman"/>
          <w:bCs/>
          <w:sz w:val="24"/>
          <w:szCs w:val="24"/>
        </w:rPr>
        <w:t>18</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FF32FD" w:rsidRPr="00FF32FD">
        <w:rPr>
          <w:rFonts w:hAnsi="Times New Roman" w:ascii="Times New Roman"/>
        </w:rPr>
        <w:t>AKUSTIK d.o.o.</w:t>
      </w:r>
      <w:r w:rsidR="00FF32FD">
        <w:rPr>
          <w:rFonts w:hAnsi="Times New Roman" w:ascii="Times New Roman"/>
        </w:rPr>
        <w:t xml:space="preserve">- u stečaju </w:t>
      </w:r>
      <w:r w:rsidR="00FF32FD" w:rsidRPr="00FF32FD">
        <w:rPr>
          <w:rFonts w:hAnsi="Times New Roman" w:ascii="Times New Roman"/>
        </w:rPr>
        <w:t>, Zagreb, I. Sunekov odvojak 28, OIB: 19225773371</w:t>
      </w:r>
      <w:r w:rsidR="00DE0B3B" w:rsidRPr="00FF32FD">
        <w:rPr>
          <w:rFonts w:hAnsi="Times New Roman" w:ascii="Times New Roman"/>
          <w:sz w:val="24"/>
          <w:szCs w:val="24"/>
        </w:rPr>
        <w:t>,</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FF32FD">
        <w:rPr>
          <w:sz w:val="24"/>
          <w:szCs w:val="24"/>
        </w:rPr>
        <w:t>Ante Dragičević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FF32FD">
        <w:rPr>
          <w:bCs/>
          <w:sz w:val="24"/>
          <w:szCs w:val="24"/>
        </w:rPr>
        <w:t>09,30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C62C16" w:rsidR="00100A1C">
      <w:pPr>
        <w:jc w:val="both"/>
        <w:rPr>
          <w:bCs/>
          <w:sz w:val="24"/>
          <w:szCs w:val="24"/>
        </w:rPr>
      </w:pPr>
      <w:r>
        <w:rPr>
          <w:bCs/>
          <w:sz w:val="24"/>
          <w:szCs w:val="24"/>
        </w:rPr>
        <w:t xml:space="preserve">RH-MINISTARSTVO FINANCIJA – POREZNA UPRAVA – </w:t>
      </w:r>
      <w:r w:rsidR="00305C3F">
        <w:rPr>
          <w:bCs/>
          <w:sz w:val="24"/>
          <w:szCs w:val="24"/>
        </w:rPr>
        <w:t>Martin Blajić, zamjenik ŽDO-a</w:t>
      </w:r>
    </w:p>
    <w:p w:rsidRDefault="00305C3F" w:rsidP="00C62C16" w:rsidR="00305C3F">
      <w:pPr>
        <w:jc w:val="both"/>
        <w:rPr>
          <w:bCs/>
          <w:sz w:val="24"/>
          <w:szCs w:val="24"/>
        </w:rPr>
      </w:pPr>
      <w:r>
        <w:rPr>
          <w:bCs/>
          <w:sz w:val="24"/>
          <w:szCs w:val="24"/>
        </w:rPr>
        <w:t xml:space="preserve">B2 KAPITAL – pun. Martina Rep, odvj. vježbenik </w:t>
      </w:r>
    </w:p>
    <w:p w:rsidRDefault="00305C3F" w:rsidP="00C62C16" w:rsidR="00305C3F">
      <w:pPr>
        <w:jc w:val="both"/>
        <w:rPr>
          <w:bCs/>
          <w:sz w:val="24"/>
          <w:szCs w:val="24"/>
        </w:rPr>
      </w:pPr>
      <w:r>
        <w:rPr>
          <w:bCs/>
          <w:sz w:val="24"/>
          <w:szCs w:val="24"/>
        </w:rPr>
        <w:t xml:space="preserve">DINKA JURAŠIĆ – pun. Lana Marinac, odvj. vježbenik </w:t>
      </w:r>
    </w:p>
    <w:p w:rsidRDefault="00305C3F" w:rsidP="00C62C16" w:rsidR="00305C3F" w:rsidRPr="00EA7318">
      <w:pPr>
        <w:jc w:val="both"/>
        <w:rPr>
          <w:bCs/>
          <w:sz w:val="24"/>
          <w:szCs w:val="24"/>
        </w:rPr>
      </w:pPr>
      <w:r>
        <w:rPr>
          <w:bCs/>
          <w:sz w:val="24"/>
          <w:szCs w:val="24"/>
        </w:rPr>
        <w:t xml:space="preserve">HRVATSKE ŠUME d.o.o. – pun. Josipa Iveković Marković, odvj. vježbenik </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FF32FD">
        <w:rPr>
          <w:b w:val="false"/>
          <w:szCs w:val="24"/>
        </w:rPr>
        <w:t>27. kolovoza</w:t>
      </w:r>
      <w:r w:rsidRPr="00EA7318">
        <w:rPr>
          <w:b w:val="false"/>
          <w:szCs w:val="24"/>
        </w:rPr>
        <w:t xml:space="preserve"> 2018., broj gornji, </w:t>
      </w:r>
      <w:r w:rsidR="009A6492">
        <w:rPr>
          <w:b w:val="false"/>
          <w:szCs w:val="24"/>
        </w:rPr>
        <w:t xml:space="preserve">otvoren stečajni postupak nad stečajnim dužnikom </w:t>
      </w:r>
      <w:r w:rsidR="000E6C28" w:rsidRPr="00FE5348">
        <w:rPr>
          <w:b w:val="false"/>
        </w:rPr>
        <w:t xml:space="preserve"> </w:t>
      </w:r>
      <w:r w:rsidR="00FF32FD" w:rsidRPr="00FF32FD">
        <w:rPr>
          <w:b w:val="false"/>
        </w:rPr>
        <w:t xml:space="preserve">AKUSTIK d.o.o., Zagreb, I. Sunekov odvojak 28, OIB: 19225773371 </w:t>
      </w:r>
      <w:r w:rsidRPr="00EA7318">
        <w:rPr>
          <w:b w:val="false"/>
          <w:szCs w:val="24"/>
        </w:rPr>
        <w:t xml:space="preserve">kojim je određeno današnje ispitno i izvještajno ročište objavljeno na mrežnoj stranici e-oglasna ploča Trgovačkog suda u Zagrebu istog dana, tj. </w:t>
      </w:r>
      <w:r w:rsidR="00FF32FD">
        <w:rPr>
          <w:b w:val="false"/>
          <w:szCs w:val="24"/>
        </w:rPr>
        <w:t xml:space="preserve">27.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425BF9">
        <w:rPr>
          <w:sz w:val="24"/>
          <w:szCs w:val="24"/>
        </w:rPr>
        <w:t>27.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E77A03" w:rsidRPr="00EA7318">
        <w:rPr>
          <w:sz w:val="24"/>
          <w:szCs w:val="24"/>
        </w:rPr>
        <w:t xml:space="preserve"> </w:t>
      </w:r>
      <w:r w:rsidR="009A4C46">
        <w:rPr>
          <w:sz w:val="24"/>
          <w:szCs w:val="24"/>
        </w:rPr>
        <w:t xml:space="preserve">I i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E77A03" w:rsidRPr="00EA7318">
        <w:rPr>
          <w:sz w:val="24"/>
          <w:szCs w:val="24"/>
        </w:rPr>
        <w:t xml:space="preserve"> </w:t>
      </w:r>
      <w:r w:rsidR="009A4C46">
        <w:rPr>
          <w:sz w:val="24"/>
          <w:szCs w:val="24"/>
        </w:rPr>
        <w:t xml:space="preserve">I i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rsidRPr="00EA7318">
      <w:pPr>
        <w:ind w:firstLine="360"/>
        <w:jc w:val="both"/>
        <w:rPr>
          <w:sz w:val="24"/>
          <w:szCs w:val="24"/>
        </w:rPr>
      </w:pPr>
      <w:r w:rsidRPr="00EA7318">
        <w:rPr>
          <w:sz w:val="24"/>
          <w:szCs w:val="24"/>
        </w:rPr>
        <w:t>Stečajni upravitelj priznaje sljedeće prijavljene tražbine vjerovnika</w:t>
      </w:r>
      <w:r w:rsidR="009A4C46">
        <w:rPr>
          <w:sz w:val="24"/>
          <w:szCs w:val="24"/>
        </w:rPr>
        <w:t xml:space="preserve"> I i </w:t>
      </w:r>
      <w:r w:rsidR="00E77A03" w:rsidRPr="00EA7318">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7F1362" w:rsidP="00C62C16" w:rsidR="00F53451" w:rsidRPr="00EA7318">
      <w:pPr>
        <w:overflowPunct/>
        <w:autoSpaceDE/>
        <w:autoSpaceDN/>
        <w:adjustRightInd/>
        <w:jc w:val="both"/>
        <w:textAlignment w:val="auto"/>
        <w:rPr>
          <w:sz w:val="24"/>
          <w:szCs w:val="24"/>
        </w:rPr>
        <w:sectPr w:rsidSect="00D551A1" w:rsidR="00F53451" w:rsidRPr="00EA7318">
          <w:headerReference w:type="even" r:id="rId10"/>
          <w:headerReference w:type="default" r:id="rId11"/>
          <w:headerReference w:type="first" r:id="rId12"/>
          <w:pgSz w:h="15840" w:w="12240"/>
          <w:pgMar w:gutter="0" w:footer="709" w:header="709" w:left="1418" w:bottom="1418" w:right="1418" w:top="1418"/>
          <w:cols w:space="708"/>
          <w:titlePg/>
          <w:docGrid w:linePitch="360"/>
        </w:sectPr>
      </w:pPr>
      <w:r w:rsidRPr="00EA7318">
        <w:rPr>
          <w:sz w:val="24"/>
          <w:szCs w:val="24"/>
        </w:rPr>
        <w:br w:type="page"/>
      </w:r>
    </w:p>
    <w:p w:rsidRDefault="00F53451" w:rsidP="00C62C16" w:rsidR="00F53451" w:rsidRPr="00EA7318">
      <w:pPr>
        <w:jc w:val="both"/>
        <w:rPr>
          <w:sz w:val="24"/>
          <w:szCs w:val="24"/>
        </w:rPr>
      </w:pPr>
    </w:p>
    <w:p w:rsidRDefault="00425BF9" w:rsidP="00425BF9" w:rsidR="00425BF9" w:rsidRPr="00425BF9">
      <w:pPr>
        <w:pStyle w:val="Odlomakpopisa"/>
        <w:numPr>
          <w:ilvl w:val="0"/>
          <w:numId w:val="15"/>
        </w:numPr>
        <w:jc w:val="both"/>
        <w:rPr>
          <w:rFonts w:hAnsi="Times New Roman" w:ascii="Times New Roman"/>
          <w:sz w:val="24"/>
          <w:szCs w:val="24"/>
        </w:rPr>
      </w:pPr>
      <w:r w:rsidRPr="00425BF9">
        <w:rPr>
          <w:rFonts w:hAnsi="Times New Roman" w:ascii="Times New Roman"/>
          <w:sz w:val="24"/>
          <w:szCs w:val="24"/>
        </w:rPr>
        <w:t>viši isplatni red:</w:t>
      </w:r>
    </w:p>
    <w:tbl>
      <w:tblPr>
        <w:tblpPr w:tblpY="1" w:tblpXSpec="center"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96"/>
        <w:gridCol w:w="2154"/>
        <w:gridCol w:w="1347"/>
        <w:gridCol w:w="1352"/>
        <w:gridCol w:w="1943"/>
        <w:gridCol w:w="1673"/>
        <w:gridCol w:w="1304"/>
        <w:gridCol w:w="2902"/>
      </w:tblGrid>
      <w:tr w:rsidTr="00902B27" w:rsidR="00425BF9" w:rsidRPr="00902B27">
        <w:trPr>
          <w:trHeight w:val="1132"/>
        </w:trPr>
        <w:tc>
          <w:tcPr>
            <w:tcW w:type="auto" w:w="0"/>
            <w:vAlign w:val="center"/>
          </w:tcPr>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Redni broj prijavljene tražbine</w:t>
            </w:r>
          </w:p>
        </w:tc>
        <w:tc>
          <w:tcPr>
            <w:tcW w:type="auto" w:w="0"/>
            <w:vAlign w:val="center"/>
          </w:tcPr>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Ime i prezime / tvrtka  ili naziv vjerovnika</w:t>
            </w:r>
          </w:p>
        </w:tc>
        <w:tc>
          <w:tcPr>
            <w:tcW w:type="auto" w:w="0"/>
            <w:vAlign w:val="center"/>
          </w:tcPr>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 xml:space="preserve">OIB vjerovnika </w:t>
            </w:r>
          </w:p>
        </w:tc>
        <w:tc>
          <w:tcPr>
            <w:tcW w:type="auto" w:w="0"/>
            <w:vAlign w:val="center"/>
          </w:tcPr>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Adresa / sjedište vjerovnika</w:t>
            </w:r>
          </w:p>
        </w:tc>
        <w:tc>
          <w:tcPr>
            <w:tcW w:type="auto" w:w="0"/>
            <w:vAlign w:val="center"/>
          </w:tcPr>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Iznos prijavljene tražbine (kn)</w:t>
            </w:r>
            <w:r w:rsidRPr="00902B27">
              <w:rPr>
                <w:rStyle w:val="Referencafusnote"/>
                <w:rFonts w:hAnsi="Times New Roman" w:ascii="Times New Roman"/>
                <w:sz w:val="20"/>
                <w:szCs w:val="20"/>
              </w:rPr>
              <w:footnoteReference w:id="1"/>
            </w:r>
          </w:p>
        </w:tc>
        <w:tc>
          <w:tcPr>
            <w:tcW w:type="auto" w:w="0"/>
            <w:vAlign w:val="center"/>
          </w:tcPr>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Pravna osnova prijavljene tražbine</w:t>
            </w:r>
          </w:p>
        </w:tc>
        <w:tc>
          <w:tcPr>
            <w:tcW w:type="auto" w:w="0"/>
            <w:vAlign w:val="center"/>
          </w:tcPr>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Iznos priznate tražbine</w:t>
            </w:r>
          </w:p>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(kn)</w:t>
            </w:r>
          </w:p>
        </w:tc>
        <w:tc>
          <w:tcPr>
            <w:tcW w:type="auto" w:w="0"/>
            <w:vAlign w:val="center"/>
          </w:tcPr>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Pravna osnova priznate tražbine</w:t>
            </w:r>
          </w:p>
        </w:tc>
      </w:tr>
      <w:tr w:rsidTr="00902B27" w:rsidR="00425BF9" w:rsidRPr="00902B27">
        <w:trPr>
          <w:trHeight w:val="689"/>
        </w:trPr>
        <w:tc>
          <w:tcPr>
            <w:tcW w:type="auto" w:w="0"/>
            <w:vMerge w:val="restart"/>
            <w:vAlign w:val="center"/>
          </w:tcPr>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1.</w:t>
            </w:r>
          </w:p>
        </w:tc>
        <w:tc>
          <w:tcPr>
            <w:tcW w:type="auto" w:w="0"/>
            <w:vMerge w:val="restart"/>
            <w:vAlign w:val="center"/>
          </w:tcPr>
          <w:p w:rsidRDefault="00425BF9" w:rsidP="009C6266" w:rsidR="00425BF9" w:rsidRPr="00902B27">
            <w:pPr>
              <w:pStyle w:val="Bezproreda"/>
              <w:rPr>
                <w:rFonts w:hAnsi="Times New Roman" w:ascii="Times New Roman"/>
                <w:b/>
                <w:sz w:val="20"/>
                <w:szCs w:val="20"/>
              </w:rPr>
            </w:pPr>
            <w:r w:rsidRPr="00902B27">
              <w:rPr>
                <w:rFonts w:hAnsi="Times New Roman" w:ascii="Times New Roman"/>
                <w:b/>
                <w:sz w:val="20"/>
                <w:szCs w:val="20"/>
              </w:rPr>
              <w:t>DINKA JURAŠIĆ</w:t>
            </w:r>
          </w:p>
        </w:tc>
        <w:tc>
          <w:tcPr>
            <w:tcW w:type="auto" w:w="0"/>
            <w:vMerge w:val="restart"/>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35100008904</w:t>
            </w:r>
          </w:p>
        </w:tc>
        <w:tc>
          <w:tcPr>
            <w:tcW w:type="auto" w:w="0"/>
            <w:vMerge w:val="restart"/>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Zagreb, Bužanova 41</w:t>
            </w: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611.021,04</w:t>
            </w:r>
          </w:p>
        </w:tc>
        <w:tc>
          <w:tcPr>
            <w:tcW w:type="auto" w:w="0"/>
            <w:vMerge w:val="restart"/>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 xml:space="preserve">naknada plaće </w:t>
            </w:r>
          </w:p>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(od 26.10.2007. do 26.02.2010)</w:t>
            </w:r>
          </w:p>
        </w:tc>
        <w:tc>
          <w:tcPr>
            <w:tcW w:type="auto" w:w="0"/>
            <w:vMerge w:val="restart"/>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611.021,04</w:t>
            </w:r>
          </w:p>
        </w:tc>
        <w:tc>
          <w:tcPr>
            <w:tcW w:type="auto" w:w="0"/>
            <w:vMerge w:val="restart"/>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Presuda Općinskog radnog suda u Zagrebu Pr-1263/11 (vjerovnik raspolaže ovršnom ispravom) po osnovi naaknade plaće</w:t>
            </w:r>
          </w:p>
        </w:tc>
      </w:tr>
      <w:tr w:rsidTr="00902B27" w:rsidR="00425BF9" w:rsidRPr="00902B27">
        <w:trPr>
          <w:trHeight w:val="288"/>
        </w:trPr>
        <w:tc>
          <w:tcPr>
            <w:tcW w:type="auto" w:w="0"/>
            <w:vMerge/>
            <w:vAlign w:val="center"/>
          </w:tcPr>
          <w:p w:rsidRDefault="00425BF9" w:rsidP="009C6266" w:rsidR="00425BF9" w:rsidRPr="00902B27">
            <w:pPr>
              <w:pStyle w:val="Bezproreda"/>
              <w:jc w:val="center"/>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b/>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bruto:261.563,37</w:t>
            </w: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r>
      <w:tr w:rsidTr="00902B27" w:rsidR="00425BF9" w:rsidRPr="00902B27">
        <w:trPr>
          <w:trHeight w:val="234"/>
        </w:trPr>
        <w:tc>
          <w:tcPr>
            <w:tcW w:type="auto" w:w="0"/>
            <w:vMerge/>
            <w:vAlign w:val="center"/>
          </w:tcPr>
          <w:p w:rsidRDefault="00425BF9" w:rsidP="009C6266" w:rsidR="00425BF9" w:rsidRPr="00902B27">
            <w:pPr>
              <w:pStyle w:val="Bezproreda"/>
              <w:jc w:val="center"/>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b/>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neto:143.213,79</w:t>
            </w: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r>
      <w:tr w:rsidTr="00902B27" w:rsidR="00425BF9" w:rsidRPr="00902B27">
        <w:trPr>
          <w:trHeight w:val="266"/>
        </w:trPr>
        <w:tc>
          <w:tcPr>
            <w:tcW w:type="auto" w:w="0"/>
            <w:vMerge/>
            <w:vAlign w:val="center"/>
          </w:tcPr>
          <w:p w:rsidRDefault="00425BF9" w:rsidP="009C6266" w:rsidR="00425BF9" w:rsidRPr="00902B27">
            <w:pPr>
              <w:pStyle w:val="Bezproreda"/>
              <w:jc w:val="center"/>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b/>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kamate:431.992,61</w:t>
            </w: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r>
      <w:tr w:rsidTr="00902B27" w:rsidR="00425BF9" w:rsidRPr="00902B27">
        <w:trPr>
          <w:trHeight w:val="313"/>
        </w:trPr>
        <w:tc>
          <w:tcPr>
            <w:tcW w:type="auto" w:w="0"/>
            <w:vMerge/>
            <w:vAlign w:val="center"/>
          </w:tcPr>
          <w:p w:rsidRDefault="00425BF9" w:rsidP="009C6266" w:rsidR="00425BF9" w:rsidRPr="00902B27">
            <w:pPr>
              <w:pStyle w:val="Bezproreda"/>
              <w:jc w:val="center"/>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b/>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kta na neto:236.528,91</w:t>
            </w: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r>
      <w:tr w:rsidTr="00902B27" w:rsidR="00425BF9" w:rsidRPr="00902B27">
        <w:trPr>
          <w:trHeight w:val="272"/>
        </w:trPr>
        <w:tc>
          <w:tcPr>
            <w:tcW w:type="auto" w:w="0"/>
            <w:vMerge/>
            <w:vAlign w:val="center"/>
          </w:tcPr>
          <w:p w:rsidRDefault="00425BF9" w:rsidP="009C6266" w:rsidR="00425BF9" w:rsidRPr="00902B27">
            <w:pPr>
              <w:pStyle w:val="Bezproreda"/>
              <w:jc w:val="center"/>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b/>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c>
          <w:tcPr>
            <w:tcW w:type="auto" w:w="0"/>
            <w:vMerge/>
            <w:vAlign w:val="center"/>
          </w:tcPr>
          <w:p w:rsidRDefault="00425BF9" w:rsidP="009C6266" w:rsidR="00425BF9" w:rsidRPr="00902B27">
            <w:pPr>
              <w:pStyle w:val="Bezproreda"/>
              <w:rPr>
                <w:rFonts w:hAnsi="Times New Roman" w:ascii="Times New Roman"/>
                <w:sz w:val="20"/>
                <w:szCs w:val="20"/>
              </w:rPr>
            </w:pPr>
          </w:p>
        </w:tc>
      </w:tr>
      <w:tr w:rsidTr="00902B27" w:rsidR="00425BF9" w:rsidRPr="00902B27">
        <w:tblPrEx>
          <w:jc w:val="center"/>
        </w:tblPrEx>
        <w:trPr>
          <w:trHeight w:val="1693"/>
          <w:jc w:val="center"/>
        </w:trPr>
        <w:tc>
          <w:tcPr>
            <w:tcW w:type="auto" w:w="0"/>
            <w:vAlign w:val="center"/>
          </w:tcPr>
          <w:p w:rsidRDefault="00425BF9" w:rsidP="009C6266" w:rsidR="00425BF9" w:rsidRPr="00902B27">
            <w:pPr>
              <w:pStyle w:val="Bezproreda"/>
              <w:jc w:val="center"/>
              <w:rPr>
                <w:rFonts w:hAnsi="Times New Roman" w:ascii="Times New Roman"/>
                <w:sz w:val="20"/>
                <w:szCs w:val="20"/>
              </w:rPr>
            </w:pPr>
            <w:r w:rsidRPr="00902B27">
              <w:rPr>
                <w:rFonts w:hAnsi="Times New Roman" w:ascii="Times New Roman"/>
                <w:sz w:val="20"/>
                <w:szCs w:val="20"/>
              </w:rPr>
              <w:t>2.</w:t>
            </w:r>
          </w:p>
        </w:tc>
        <w:tc>
          <w:tcPr>
            <w:tcW w:type="auto" w:w="0"/>
            <w:vAlign w:val="center"/>
          </w:tcPr>
          <w:p w:rsidRDefault="00425BF9" w:rsidP="009C6266" w:rsidR="00425BF9" w:rsidRPr="00902B27">
            <w:pPr>
              <w:pStyle w:val="Bezproreda"/>
              <w:rPr>
                <w:rFonts w:hAnsi="Times New Roman" w:ascii="Times New Roman"/>
                <w:b/>
                <w:sz w:val="20"/>
                <w:szCs w:val="20"/>
              </w:rPr>
            </w:pPr>
            <w:r w:rsidRPr="00902B27">
              <w:rPr>
                <w:rFonts w:hAnsi="Times New Roman" w:ascii="Times New Roman"/>
                <w:b/>
                <w:sz w:val="20"/>
                <w:szCs w:val="20"/>
              </w:rPr>
              <w:t>REPUBLIKA HRVATSKA</w:t>
            </w:r>
          </w:p>
          <w:p w:rsidRDefault="00425BF9" w:rsidP="009C6266" w:rsidR="00425BF9" w:rsidRPr="00902B27">
            <w:pPr>
              <w:pStyle w:val="Bezproreda"/>
              <w:rPr>
                <w:rFonts w:hAnsi="Times New Roman" w:ascii="Times New Roman"/>
                <w:b/>
                <w:sz w:val="20"/>
                <w:szCs w:val="20"/>
              </w:rPr>
            </w:pPr>
            <w:r w:rsidRPr="00902B27">
              <w:rPr>
                <w:rFonts w:hAnsi="Times New Roman" w:ascii="Times New Roman"/>
                <w:b/>
                <w:sz w:val="20"/>
                <w:szCs w:val="20"/>
              </w:rPr>
              <w:t>MINISTARSTVO FINANCIJA</w:t>
            </w:r>
          </w:p>
          <w:p w:rsidRDefault="00425BF9" w:rsidP="009C6266" w:rsidR="00425BF9" w:rsidRPr="00902B27">
            <w:pPr>
              <w:pStyle w:val="Bezproreda"/>
              <w:rPr>
                <w:rFonts w:hAnsi="Times New Roman" w:ascii="Times New Roman"/>
                <w:b/>
                <w:sz w:val="20"/>
                <w:szCs w:val="20"/>
              </w:rPr>
            </w:pPr>
            <w:r w:rsidRPr="00902B27">
              <w:rPr>
                <w:rFonts w:hAnsi="Times New Roman" w:ascii="Times New Roman"/>
                <w:b/>
                <w:sz w:val="20"/>
                <w:szCs w:val="20"/>
              </w:rPr>
              <w:t>POREZNA UPRAVA</w:t>
            </w:r>
          </w:p>
          <w:p w:rsidRDefault="00425BF9" w:rsidP="009C6266" w:rsidR="00425BF9" w:rsidRPr="00902B27">
            <w:pPr>
              <w:pStyle w:val="Bezproreda"/>
              <w:rPr>
                <w:rFonts w:hAnsi="Times New Roman" w:ascii="Times New Roman"/>
                <w:b/>
                <w:sz w:val="20"/>
                <w:szCs w:val="20"/>
              </w:rPr>
            </w:pPr>
            <w:r w:rsidRPr="00902B27">
              <w:rPr>
                <w:rFonts w:hAnsi="Times New Roman" w:ascii="Times New Roman"/>
                <w:b/>
                <w:sz w:val="20"/>
                <w:szCs w:val="20"/>
              </w:rPr>
              <w:t>PODRUČNI URED ZAGREB</w:t>
            </w: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18683136487</w:t>
            </w: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Zagreb, Savska cesta 41</w:t>
            </w: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127.869,47</w:t>
            </w: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doprinosi, porezi i ostala davanja na plaću</w:t>
            </w: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127.869,47</w:t>
            </w:r>
          </w:p>
        </w:tc>
        <w:tc>
          <w:tcPr>
            <w:tcW w:type="auto" w:w="0"/>
            <w:vAlign w:val="center"/>
          </w:tcPr>
          <w:p w:rsidRDefault="00425BF9" w:rsidP="009C6266" w:rsidR="00425BF9" w:rsidRPr="00902B27">
            <w:pPr>
              <w:pStyle w:val="Bezproreda"/>
              <w:rPr>
                <w:rFonts w:hAnsi="Times New Roman" w:ascii="Times New Roman"/>
                <w:sz w:val="20"/>
                <w:szCs w:val="20"/>
              </w:rPr>
            </w:pPr>
            <w:r w:rsidRPr="00902B27">
              <w:rPr>
                <w:rFonts w:hAnsi="Times New Roman" w:ascii="Times New Roman"/>
                <w:sz w:val="20"/>
                <w:szCs w:val="20"/>
              </w:rPr>
              <w:t>doprinosi, porezi i ostala davanja na plaću (postoji ovršna isprava za cjelokupni iznos)</w:t>
            </w:r>
          </w:p>
        </w:tc>
      </w:tr>
    </w:tbl>
    <w:p w:rsidRDefault="00425BF9" w:rsidP="009034E6" w:rsidR="00425BF9">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902B27" w:rsidP="009034E6" w:rsidR="00902B27">
      <w:pPr>
        <w:jc w:val="both"/>
        <w:rPr>
          <w:sz w:val="24"/>
          <w:szCs w:val="24"/>
        </w:rPr>
      </w:pPr>
    </w:p>
    <w:p w:rsidRDefault="00902B27" w:rsidP="009034E6" w:rsidR="00902B27">
      <w:pPr>
        <w:jc w:val="both"/>
        <w:rPr>
          <w:sz w:val="24"/>
          <w:szCs w:val="24"/>
        </w:rPr>
      </w:pPr>
    </w:p>
    <w:p w:rsidRDefault="00902B27" w:rsidP="009034E6" w:rsidR="00902B27">
      <w:pPr>
        <w:jc w:val="both"/>
        <w:rPr>
          <w:sz w:val="24"/>
          <w:szCs w:val="24"/>
        </w:rPr>
      </w:pPr>
    </w:p>
    <w:p w:rsidRDefault="00902B27" w:rsidP="009034E6" w:rsidR="00902B27">
      <w:pPr>
        <w:jc w:val="both"/>
        <w:rPr>
          <w:sz w:val="24"/>
          <w:szCs w:val="24"/>
        </w:rPr>
      </w:pPr>
    </w:p>
    <w:p w:rsidRDefault="00902B27" w:rsidP="009034E6" w:rsidR="00902B27">
      <w:pPr>
        <w:jc w:val="both"/>
        <w:rPr>
          <w:sz w:val="24"/>
          <w:szCs w:val="24"/>
        </w:rPr>
      </w:pPr>
    </w:p>
    <w:p w:rsidRDefault="00902B27" w:rsidP="009034E6" w:rsidR="00902B27">
      <w:pPr>
        <w:jc w:val="both"/>
        <w:rPr>
          <w:sz w:val="24"/>
          <w:szCs w:val="24"/>
        </w:rPr>
      </w:pPr>
    </w:p>
    <w:p w:rsidRDefault="00902B27" w:rsidP="009034E6" w:rsidR="00902B27">
      <w:pPr>
        <w:jc w:val="both"/>
        <w:rPr>
          <w:sz w:val="24"/>
          <w:szCs w:val="24"/>
        </w:rPr>
      </w:pPr>
    </w:p>
    <w:p w:rsidRDefault="00902B27" w:rsidP="009034E6" w:rsidR="00902B27">
      <w:pPr>
        <w:jc w:val="both"/>
        <w:rPr>
          <w:sz w:val="24"/>
          <w:szCs w:val="24"/>
        </w:rPr>
      </w:pPr>
    </w:p>
    <w:p w:rsidRDefault="00902B27" w:rsidP="009034E6" w:rsidR="00902B27">
      <w:pPr>
        <w:jc w:val="both"/>
        <w:rPr>
          <w:sz w:val="24"/>
          <w:szCs w:val="24"/>
        </w:rPr>
      </w:pPr>
    </w:p>
    <w:p w:rsidRDefault="00BF1405" w:rsidP="009034E6" w:rsidR="00F53451" w:rsidRPr="00EA7318">
      <w:pPr>
        <w:jc w:val="both"/>
        <w:rPr>
          <w:sz w:val="24"/>
          <w:szCs w:val="24"/>
        </w:rPr>
      </w:pPr>
      <w:r w:rsidRPr="00EA7318">
        <w:rPr>
          <w:sz w:val="24"/>
          <w:szCs w:val="24"/>
        </w:rPr>
        <w:t>I</w:t>
      </w:r>
      <w:r w:rsidR="009034E6" w:rsidRPr="00EA7318">
        <w:rPr>
          <w:sz w:val="24"/>
          <w:szCs w:val="24"/>
        </w:rPr>
        <w:t>I.viši isplatni red:</w:t>
      </w:r>
    </w:p>
    <w:p w:rsidRDefault="00E77A03" w:rsidP="009034E6" w:rsidR="00E77A03" w:rsidRPr="00EA7318">
      <w:pPr>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84"/>
        <w:gridCol w:w="2584"/>
        <w:gridCol w:w="1326"/>
        <w:gridCol w:w="1573"/>
        <w:gridCol w:w="1781"/>
        <w:gridCol w:w="1924"/>
        <w:gridCol w:w="1452"/>
        <w:gridCol w:w="2247"/>
      </w:tblGrid>
      <w:tr w:rsidTr="00B87536" w:rsidR="00902B27" w:rsidRPr="00B87536">
        <w:trPr>
          <w:trHeight w:val="842"/>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Redni broj prijavljene tražbine</w:t>
            </w:r>
          </w:p>
        </w:tc>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Ime i prezime / tvrtka  ili naziv vjerovnika</w:t>
            </w:r>
          </w:p>
        </w:tc>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 xml:space="preserve">OIB vjerovnika </w:t>
            </w:r>
          </w:p>
        </w:tc>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Adresa / sjedište vjerovnika</w:t>
            </w:r>
          </w:p>
        </w:tc>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Iznos prijavljene tražbine (kn)</w:t>
            </w:r>
          </w:p>
        </w:tc>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Pravna osnova prijavljene tražbine</w:t>
            </w:r>
          </w:p>
        </w:tc>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Iznos priznate tražbine</w:t>
            </w:r>
          </w:p>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(kn)</w:t>
            </w:r>
          </w:p>
        </w:tc>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Pravna osnova priznate tražbine</w:t>
            </w:r>
          </w:p>
        </w:tc>
      </w:tr>
      <w:tr w:rsidTr="00B87536" w:rsidR="00902B27" w:rsidRPr="00B87536">
        <w:trPr>
          <w:trHeight w:val="169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1.</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DINKA JURAŠIĆ</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35100008904</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Bužanova 41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82.534,94</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Trošak ovršnog postupka i naknada štete</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82.534,94</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Presuda Općinskog radnog suda u Zagrebu Pr-1263/11 (vjerovnik raspolaže ovršnom ispravom) po osnovi štete i parničnog troška</w:t>
            </w:r>
          </w:p>
        </w:tc>
      </w:tr>
      <w:tr w:rsidTr="00B87536" w:rsidR="00902B27" w:rsidRPr="00B87536">
        <w:trPr>
          <w:trHeight w:val="154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2.</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REPUBLIKA HRVATSKA</w:t>
            </w:r>
          </w:p>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MINISTARSTVO FINANCIJA</w:t>
            </w:r>
          </w:p>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POREZNA UPRAVA</w:t>
            </w:r>
          </w:p>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PODRUČNI URED ZAGREB</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18683136487</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Savska cesta 41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398.003,68</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(405.303,68 prijavljeno a 7.300,00 valja odbaciti kao tražbinu nižeg reda sukladno čl 139. st. 1. t. 3. SZ-a</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Porezi, doprinosi i druga javna davanja</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398.303,68</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Porezi doprinosi i druga javna davanja (postoji ovršna isprava za iznos od 249.195,26 kuna)</w:t>
            </w:r>
          </w:p>
        </w:tc>
      </w:tr>
      <w:tr w:rsidTr="00B87536" w:rsidR="00902B27" w:rsidRPr="00B87536">
        <w:trPr>
          <w:trHeight w:val="1410"/>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3.</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GRADSKA PLINARA ZAGREB-OPSKRBA d.o.o.</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74364571096</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Radnička cesta 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40.898,64</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Opskrba prirodnim plinom</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40.898,64</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Opskrba prirodnim plinom (postoji ovršna isprava za iznos od 38.536,08 kuna)</w:t>
            </w:r>
          </w:p>
        </w:tc>
      </w:tr>
      <w:tr w:rsidTr="00B87536" w:rsidR="00902B27" w:rsidRPr="00B87536">
        <w:trPr>
          <w:trHeight w:val="1410"/>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4.</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OSIJEK-KOTEKS d.d.</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44610694500</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Osijek, Šamačka 11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198.018,05</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Presuda Trgovačkog suda u Zagrebu Povrv-751/2014</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198.018,05</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Presuda Trgovačkog suda u Zagrebu Povrv-751/2014</w:t>
            </w:r>
          </w:p>
        </w:tc>
      </w:tr>
      <w:tr w:rsidTr="00B87536" w:rsidR="00902B27" w:rsidRPr="00B87536">
        <w:trPr>
          <w:trHeight w:val="169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lastRenderedPageBreak/>
              <w:t>5.</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INA-INDUSTRIJA NAFTE d.d.</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27759560625</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Zagreb,Avenija V. Holjevca 10</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12.884,25</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Ugovor o korištenju INA- kartice – pravomoćna rješenja o ovrsi</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12.884,25</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Ugovor o korištenju INA- kartice – pravomoćna rješenja o ovrsi</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(postoji ovršna isprava za cjelokupan iznos)</w:t>
            </w:r>
          </w:p>
        </w:tc>
      </w:tr>
      <w:tr w:rsidTr="00B87536" w:rsidR="00902B27" w:rsidRPr="00B87536">
        <w:trPr>
          <w:trHeight w:val="169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6.</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ALLIANZ ZAGREB d.d.</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23759810849</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Heinzelova 70</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32.725,71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Pravomoćna rješenja o ovrsi</w:t>
            </w:r>
          </w:p>
          <w:p w:rsidRDefault="00902B27" w:rsidP="009C6266" w:rsidR="00902B27" w:rsidRPr="00B87536">
            <w:pPr>
              <w:pStyle w:val="Bezproreda"/>
              <w:rPr>
                <w:rFonts w:hAnsi="Times New Roman" w:ascii="Times New Roman"/>
                <w:sz w:val="20"/>
                <w:szCs w:val="20"/>
              </w:rPr>
            </w:pP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32.725,71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Pravomoćna rješenja o ovrsi</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(postoji ovršna isprava za cjelokupan iznos)</w:t>
            </w:r>
          </w:p>
        </w:tc>
      </w:tr>
      <w:tr w:rsidTr="00B87536" w:rsidR="00902B27" w:rsidRPr="00B87536">
        <w:trPr>
          <w:trHeight w:val="169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7.</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ZAGREBAČKI HOLDING d.o.o.</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85584865987</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Ulica grada Vukovara 41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44.546,53</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Pravomoćna rješenja o ovrsi</w:t>
            </w:r>
          </w:p>
          <w:p w:rsidRDefault="00902B27" w:rsidP="009C6266" w:rsidR="00902B27" w:rsidRPr="00B87536">
            <w:pPr>
              <w:pStyle w:val="Bezproreda"/>
              <w:rPr>
                <w:rFonts w:hAnsi="Times New Roman" w:ascii="Times New Roman"/>
                <w:sz w:val="20"/>
                <w:szCs w:val="20"/>
              </w:rPr>
            </w:pP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44.546,53</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Pravomoćna rješenja o ovrsi</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(postoji ovršna isprava za cjelokupan iznos)</w:t>
            </w:r>
          </w:p>
        </w:tc>
      </w:tr>
      <w:tr w:rsidTr="00B87536" w:rsidR="00902B27" w:rsidRPr="00B87536">
        <w:trPr>
          <w:trHeight w:val="169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8.</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Suvlasnici stambene zgrade u Zagrebu, Nova cesta 134 (upravitelj GRADSKO STAMBENO KOMUNALNO GOSPODARSTVO d.o.o.</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03744272526</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Ulica grada Vukovara 41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33.809,94</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Ugovor o upravljanju (Zakon o vlasništvu) pravomoćna rješenja o ovrsi)</w:t>
            </w:r>
          </w:p>
          <w:p w:rsidRDefault="00902B27" w:rsidP="009C6266" w:rsidR="00902B27" w:rsidRPr="00B87536">
            <w:pPr>
              <w:pStyle w:val="Bezproreda"/>
              <w:rPr>
                <w:rFonts w:hAnsi="Times New Roman" w:ascii="Times New Roman"/>
                <w:sz w:val="20"/>
                <w:szCs w:val="20"/>
              </w:rPr>
            </w:pP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33.809,94</w:t>
            </w:r>
          </w:p>
        </w:tc>
        <w:tc>
          <w:tcPr>
            <w:tcW w:type="auto" w:w="0"/>
            <w:vAlign w:val="center"/>
          </w:tcPr>
          <w:p w:rsidRDefault="00902B27" w:rsidP="009C6266" w:rsidR="00902B27" w:rsidRPr="00B87536">
            <w:r w:rsidRPr="00B87536">
              <w:t>Ugovor o upravljanju (Zakon o vlasništvu) pravomoćna rješenja o ovrsi)</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(postoji ovršna isprava za iznos od 26.113,90 kuna)</w:t>
            </w:r>
          </w:p>
        </w:tc>
      </w:tr>
      <w:tr w:rsidTr="00B87536" w:rsidR="00902B27" w:rsidRPr="00B87536">
        <w:trPr>
          <w:trHeight w:val="169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9.</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HRVATSKE ŠUME d.o.o.</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69693144506</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Ulica kneza Branimira1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28.758,08</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Pravomoćno rješenje o ovrsi</w:t>
            </w:r>
          </w:p>
          <w:p w:rsidRDefault="00902B27" w:rsidP="009C6266" w:rsidR="00902B27" w:rsidRPr="00B87536">
            <w:pPr>
              <w:pStyle w:val="Bezproreda"/>
              <w:rPr>
                <w:rFonts w:hAnsi="Times New Roman" w:ascii="Times New Roman"/>
                <w:sz w:val="20"/>
                <w:szCs w:val="20"/>
              </w:rPr>
            </w:pP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28.758,08</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Pravomoćno rješenje o ovrsi</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(postoji ovršna isprava za cjelokupan iznos)</w:t>
            </w:r>
          </w:p>
        </w:tc>
      </w:tr>
      <w:tr w:rsidTr="00B87536" w:rsidR="00902B27" w:rsidRPr="00B87536">
        <w:trPr>
          <w:trHeight w:val="169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lastRenderedPageBreak/>
              <w:t>10.</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VODOOPSKRBA I ODVODNJA d.o.o.</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83416546499</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Folnegovićeva 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34.970,13</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Pravomoćno rješenje o ovrsi</w:t>
            </w:r>
          </w:p>
          <w:p w:rsidRDefault="00902B27" w:rsidP="009C6266" w:rsidR="00902B27" w:rsidRPr="00B87536">
            <w:pPr>
              <w:pStyle w:val="Bezproreda"/>
              <w:rPr>
                <w:rFonts w:hAnsi="Times New Roman" w:ascii="Times New Roman"/>
                <w:sz w:val="20"/>
                <w:szCs w:val="20"/>
              </w:rPr>
            </w:pP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34.970,13</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Pravomoćno rješenje o ovrsi</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(postoji ovršna isprava za cjelokupan iznos)</w:t>
            </w:r>
          </w:p>
        </w:tc>
      </w:tr>
      <w:tr w:rsidTr="00B87536" w:rsidR="00902B27" w:rsidRPr="00B87536">
        <w:trPr>
          <w:trHeight w:val="169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11.</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GRAD ZAGREB</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6181794937</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Trg Stjepana Radića 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489.844,43</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 xml:space="preserve">Pravomoćna rješenja o ovrsi </w:t>
            </w:r>
          </w:p>
          <w:p w:rsidRDefault="00902B27" w:rsidP="009C6266" w:rsidR="00902B27" w:rsidRPr="00B87536">
            <w:pPr>
              <w:pStyle w:val="Bezproreda"/>
              <w:rPr>
                <w:rFonts w:hAnsi="Times New Roman" w:ascii="Times New Roman"/>
                <w:sz w:val="20"/>
                <w:szCs w:val="20"/>
              </w:rPr>
            </w:pP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489.844,43</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Pravomoćna rješenja o ovrsi</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(postoji ovršna isprava za cjelokupan iznos)</w:t>
            </w:r>
          </w:p>
        </w:tc>
      </w:tr>
      <w:tr w:rsidTr="00B87536" w:rsidR="00902B27" w:rsidRPr="00B87536">
        <w:trPr>
          <w:trHeight w:val="169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12.</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HRVATSKE VODE – pravna osoba za upravljanje vodama</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28921383001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Ulica grada Vukovara 220</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73.074,32</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 xml:space="preserve">Pravomoćna rješenja o ovrsi </w:t>
            </w:r>
          </w:p>
          <w:p w:rsidRDefault="00902B27" w:rsidP="009C6266" w:rsidR="00902B27" w:rsidRPr="00B87536">
            <w:pPr>
              <w:pStyle w:val="Bezproreda"/>
              <w:rPr>
                <w:rFonts w:hAnsi="Times New Roman" w:ascii="Times New Roman"/>
                <w:sz w:val="20"/>
                <w:szCs w:val="20"/>
              </w:rPr>
            </w:pP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73.074,32</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Pravomoćno rješenje o ovrsi</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(postoji ovršna isprava za cjelokupan iznos)</w:t>
            </w:r>
          </w:p>
        </w:tc>
      </w:tr>
      <w:tr w:rsidTr="00B87536" w:rsidR="00902B27" w:rsidRPr="00B87536">
        <w:trPr>
          <w:trHeight w:val="1693"/>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13.</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 xml:space="preserve">UZIN UTZ HRVATSKA d.o.o. </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07044854130</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Cesarčeva 5</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193.218,15</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(193.549,16 prijavljeno a 331,01valja odbaciti kao tražbinu nižeg reda sukladno čl 139. st. 1. t. 1. SZ-a</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Isporuka robe (zadužnica)</w:t>
            </w:r>
          </w:p>
          <w:p w:rsidRDefault="00902B27" w:rsidP="009C6266" w:rsidR="00902B27" w:rsidRPr="00B87536">
            <w:pPr>
              <w:pStyle w:val="Bezproreda"/>
              <w:rPr>
                <w:rFonts w:hAnsi="Times New Roman" w:ascii="Times New Roman"/>
                <w:sz w:val="20"/>
                <w:szCs w:val="20"/>
              </w:rPr>
            </w:pP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114.430,77 (78.787,38 osporeno zbog zastare)</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Isporuka robe (zadužnica)</w:t>
            </w:r>
          </w:p>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(postoji ovršna isprava za iznos od 114.430,77 kuna)</w:t>
            </w:r>
          </w:p>
        </w:tc>
      </w:tr>
      <w:tr w:rsidTr="00B87536" w:rsidR="00902B27" w:rsidRPr="00B87536">
        <w:trPr>
          <w:trHeight w:val="2030"/>
          <w:jc w:val="center"/>
        </w:trPr>
        <w:tc>
          <w:tcPr>
            <w:tcW w:type="auto" w:w="0"/>
            <w:vAlign w:val="center"/>
          </w:tcPr>
          <w:p w:rsidRDefault="00902B27" w:rsidP="009C6266" w:rsidR="00902B27" w:rsidRPr="00B87536">
            <w:pPr>
              <w:pStyle w:val="Bezproreda"/>
              <w:jc w:val="center"/>
              <w:rPr>
                <w:rFonts w:hAnsi="Times New Roman" w:ascii="Times New Roman"/>
                <w:sz w:val="20"/>
                <w:szCs w:val="20"/>
              </w:rPr>
            </w:pPr>
            <w:r w:rsidRPr="00B87536">
              <w:rPr>
                <w:rFonts w:hAnsi="Times New Roman" w:ascii="Times New Roman"/>
                <w:sz w:val="20"/>
                <w:szCs w:val="20"/>
              </w:rPr>
              <w:t>14.</w:t>
            </w:r>
          </w:p>
        </w:tc>
        <w:tc>
          <w:tcPr>
            <w:tcW w:type="auto" w:w="0"/>
            <w:vAlign w:val="center"/>
          </w:tcPr>
          <w:p w:rsidRDefault="00902B27" w:rsidP="009C6266" w:rsidR="00902B27" w:rsidRPr="00B87536">
            <w:pPr>
              <w:pStyle w:val="Bezproreda"/>
              <w:rPr>
                <w:rFonts w:hAnsi="Times New Roman" w:ascii="Times New Roman"/>
                <w:b/>
                <w:sz w:val="20"/>
                <w:szCs w:val="20"/>
              </w:rPr>
            </w:pPr>
            <w:r w:rsidRPr="00B87536">
              <w:rPr>
                <w:rFonts w:hAnsi="Times New Roman" w:ascii="Times New Roman"/>
                <w:b/>
                <w:sz w:val="20"/>
                <w:szCs w:val="20"/>
              </w:rPr>
              <w:t>B2 KAPITAL d.o.o.</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57509775367</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Zagreb, Radnička cesta 41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6.420.821,31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Ugovor o dugoročnom kreditu/sporazum o zasnivanju založnog prava</w:t>
            </w:r>
          </w:p>
          <w:p w:rsidRDefault="00902B27" w:rsidP="009C6266" w:rsidR="00902B27" w:rsidRPr="00B87536">
            <w:pPr>
              <w:pStyle w:val="Bezproreda"/>
              <w:rPr>
                <w:rFonts w:hAnsi="Times New Roman" w:ascii="Times New Roman"/>
                <w:sz w:val="20"/>
                <w:szCs w:val="20"/>
              </w:rPr>
            </w:pP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6.420.821,31</w:t>
            </w:r>
          </w:p>
        </w:tc>
        <w:tc>
          <w:tcPr>
            <w:tcW w:type="auto" w:w="0"/>
            <w:vAlign w:val="center"/>
          </w:tcPr>
          <w:p w:rsidRDefault="00902B27" w:rsidP="009C6266" w:rsidR="00902B27" w:rsidRPr="00B87536">
            <w:pPr>
              <w:pStyle w:val="Bezproreda"/>
              <w:rPr>
                <w:rFonts w:hAnsi="Times New Roman" w:ascii="Times New Roman"/>
                <w:sz w:val="20"/>
                <w:szCs w:val="20"/>
              </w:rPr>
            </w:pPr>
            <w:r w:rsidRPr="00B87536">
              <w:rPr>
                <w:rFonts w:hAnsi="Times New Roman" w:ascii="Times New Roman"/>
                <w:sz w:val="20"/>
                <w:szCs w:val="20"/>
              </w:rPr>
              <w:t>Ugovor o dugoročnom kreditu/sporazum o zasnivanju založnog prava (postoji ovršna isprava za cjelokupan iznos)</w:t>
            </w:r>
          </w:p>
        </w:tc>
      </w:tr>
    </w:tbl>
    <w:p w:rsidRDefault="00E77A03" w:rsidP="00F55003" w:rsidR="00E77A03" w:rsidRPr="00EA7318">
      <w:pPr>
        <w:jc w:val="both"/>
        <w:rPr>
          <w:sz w:val="24"/>
          <w:szCs w:val="24"/>
        </w:rPr>
      </w:pPr>
    </w:p>
    <w:p w:rsidRDefault="00E15BCE" w:rsidP="00EA7318" w:rsidR="00E15BCE">
      <w:pPr>
        <w:jc w:val="both"/>
        <w:rPr>
          <w:sz w:val="24"/>
          <w:szCs w:val="24"/>
        </w:rPr>
      </w:pPr>
    </w:p>
    <w:p w:rsidRDefault="00B87536" w:rsidP="00EA7318" w:rsidR="00B87536">
      <w:pPr>
        <w:jc w:val="both"/>
        <w:rPr>
          <w:b/>
          <w:sz w:val="24"/>
          <w:szCs w:val="24"/>
        </w:rPr>
      </w:pPr>
      <w:r w:rsidRPr="00B87536">
        <w:rPr>
          <w:b/>
          <w:sz w:val="24"/>
          <w:szCs w:val="24"/>
        </w:rPr>
        <w:t xml:space="preserve">Osporene tražbine vjerovnika II višeg isplatnog reda: </w:t>
      </w:r>
    </w:p>
    <w:p w:rsidRDefault="00B87536" w:rsidP="00EA7318" w:rsidR="00B87536">
      <w:pPr>
        <w:jc w:val="both"/>
        <w:rPr>
          <w:b/>
          <w:sz w:val="24"/>
          <w:szCs w:val="24"/>
        </w:rPr>
      </w:pPr>
    </w:p>
    <w:tbl>
      <w:tblPr>
        <w:tblpPr w:tblpY="144" w:tblpX="794" w:horzAnchor="page"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851"/>
        <w:gridCol w:w="2452"/>
        <w:gridCol w:w="1389"/>
        <w:gridCol w:w="1743"/>
        <w:gridCol w:w="1554"/>
        <w:gridCol w:w="1992"/>
        <w:gridCol w:w="3090"/>
      </w:tblGrid>
      <w:tr w:rsidTr="00B87536" w:rsidR="00B87536" w:rsidRPr="009A4C46">
        <w:tc>
          <w:tcPr>
            <w:tcW w:type="auto" w:w="0"/>
            <w:shd w:fill="auto" w:color="auto" w:val="clear"/>
            <w:vAlign w:val="center"/>
          </w:tcPr>
          <w:p w:rsidRDefault="00B87536" w:rsidP="009C6266" w:rsidR="00B87536" w:rsidRPr="009A4C46">
            <w:pPr>
              <w:pStyle w:val="Bezproreda"/>
              <w:jc w:val="center"/>
              <w:rPr>
                <w:rFonts w:hAnsi="Times New Roman" w:ascii="Times New Roman"/>
                <w:sz w:val="20"/>
                <w:szCs w:val="20"/>
              </w:rPr>
            </w:pPr>
            <w:r w:rsidRPr="009A4C46">
              <w:rPr>
                <w:rFonts w:hAnsi="Times New Roman" w:ascii="Times New Roman"/>
                <w:sz w:val="20"/>
                <w:szCs w:val="20"/>
              </w:rPr>
              <w:t>Redni broj prijavljene tražbine</w:t>
            </w:r>
          </w:p>
        </w:tc>
        <w:tc>
          <w:tcPr>
            <w:tcW w:type="auto" w:w="0"/>
            <w:shd w:fill="auto" w:color="auto" w:val="clear"/>
            <w:vAlign w:val="center"/>
          </w:tcPr>
          <w:p w:rsidRDefault="00B87536" w:rsidP="009C6266" w:rsidR="00B87536" w:rsidRPr="009A4C46">
            <w:pPr>
              <w:pStyle w:val="Bezproreda"/>
              <w:jc w:val="center"/>
              <w:rPr>
                <w:rFonts w:hAnsi="Times New Roman" w:ascii="Times New Roman"/>
                <w:sz w:val="20"/>
                <w:szCs w:val="20"/>
              </w:rPr>
            </w:pPr>
            <w:r w:rsidRPr="009A4C46">
              <w:rPr>
                <w:rFonts w:hAnsi="Times New Roman" w:ascii="Times New Roman"/>
                <w:sz w:val="20"/>
                <w:szCs w:val="20"/>
              </w:rPr>
              <w:t>Ime i prezime / tvrtka  ili naziv vjerovnika</w:t>
            </w:r>
          </w:p>
        </w:tc>
        <w:tc>
          <w:tcPr>
            <w:tcW w:type="auto" w:w="0"/>
            <w:shd w:fill="auto" w:color="auto" w:val="clear"/>
            <w:vAlign w:val="center"/>
          </w:tcPr>
          <w:p w:rsidRDefault="00B87536" w:rsidP="009C6266" w:rsidR="00B87536" w:rsidRPr="009A4C46">
            <w:pPr>
              <w:pStyle w:val="Bezproreda"/>
              <w:jc w:val="center"/>
              <w:rPr>
                <w:rFonts w:hAnsi="Times New Roman" w:ascii="Times New Roman"/>
                <w:sz w:val="20"/>
                <w:szCs w:val="20"/>
              </w:rPr>
            </w:pPr>
            <w:r w:rsidRPr="009A4C46">
              <w:rPr>
                <w:rFonts w:hAnsi="Times New Roman" w:ascii="Times New Roman"/>
                <w:sz w:val="20"/>
                <w:szCs w:val="20"/>
              </w:rPr>
              <w:t xml:space="preserve">OIB vjerovnika </w:t>
            </w:r>
          </w:p>
        </w:tc>
        <w:tc>
          <w:tcPr>
            <w:tcW w:type="auto" w:w="0"/>
            <w:shd w:fill="auto" w:color="auto" w:val="clear"/>
            <w:vAlign w:val="center"/>
          </w:tcPr>
          <w:p w:rsidRDefault="00B87536" w:rsidP="009C6266" w:rsidR="00B87536" w:rsidRPr="009A4C46">
            <w:pPr>
              <w:pStyle w:val="Bezproreda"/>
              <w:jc w:val="center"/>
              <w:rPr>
                <w:rFonts w:hAnsi="Times New Roman" w:ascii="Times New Roman"/>
                <w:sz w:val="20"/>
                <w:szCs w:val="20"/>
              </w:rPr>
            </w:pPr>
            <w:r w:rsidRPr="009A4C46">
              <w:rPr>
                <w:rFonts w:hAnsi="Times New Roman" w:ascii="Times New Roman"/>
                <w:sz w:val="20"/>
                <w:szCs w:val="20"/>
              </w:rPr>
              <w:t>Adresa / sjedište vjerovnika</w:t>
            </w:r>
          </w:p>
        </w:tc>
        <w:tc>
          <w:tcPr>
            <w:tcW w:type="auto" w:w="0"/>
            <w:shd w:fill="auto" w:color="auto" w:val="clear"/>
          </w:tcPr>
          <w:p w:rsidRDefault="00B87536" w:rsidP="009C6266" w:rsidR="00B87536" w:rsidRPr="009A4C46">
            <w:pPr>
              <w:pStyle w:val="Bezproreda"/>
              <w:jc w:val="center"/>
              <w:rPr>
                <w:rFonts w:hAnsi="Times New Roman" w:ascii="Times New Roman"/>
                <w:sz w:val="20"/>
                <w:szCs w:val="20"/>
              </w:rPr>
            </w:pPr>
            <w:r w:rsidRPr="009A4C46">
              <w:rPr>
                <w:rFonts w:hAnsi="Times New Roman" w:ascii="Times New Roman"/>
                <w:sz w:val="20"/>
                <w:szCs w:val="20"/>
              </w:rPr>
              <w:t>Iznos osporene tražbine</w:t>
            </w:r>
          </w:p>
          <w:p w:rsidRDefault="00B87536" w:rsidP="009C6266" w:rsidR="00B87536" w:rsidRPr="009A4C46">
            <w:pPr>
              <w:pStyle w:val="Bezproreda"/>
              <w:jc w:val="center"/>
              <w:rPr>
                <w:rFonts w:hAnsi="Times New Roman" w:ascii="Times New Roman"/>
                <w:sz w:val="20"/>
                <w:szCs w:val="20"/>
              </w:rPr>
            </w:pPr>
            <w:r w:rsidRPr="009A4C46">
              <w:rPr>
                <w:rFonts w:hAnsi="Times New Roman" w:ascii="Times New Roman"/>
                <w:sz w:val="20"/>
                <w:szCs w:val="20"/>
              </w:rPr>
              <w:t>(kn)</w:t>
            </w:r>
          </w:p>
        </w:tc>
        <w:tc>
          <w:tcPr>
            <w:tcW w:type="auto" w:w="0"/>
            <w:vAlign w:val="center"/>
          </w:tcPr>
          <w:p w:rsidRDefault="00B87536" w:rsidP="009C6266" w:rsidR="00B87536" w:rsidRPr="009A4C46">
            <w:pPr>
              <w:pStyle w:val="Bezproreda"/>
              <w:jc w:val="center"/>
              <w:rPr>
                <w:rFonts w:hAnsi="Times New Roman" w:ascii="Times New Roman"/>
                <w:sz w:val="20"/>
                <w:szCs w:val="20"/>
              </w:rPr>
            </w:pPr>
            <w:r w:rsidRPr="009A4C46">
              <w:rPr>
                <w:rFonts w:hAnsi="Times New Roman" w:ascii="Times New Roman"/>
                <w:sz w:val="20"/>
                <w:szCs w:val="20"/>
              </w:rPr>
              <w:t>Razlog osporavanja tražbine</w:t>
            </w:r>
          </w:p>
        </w:tc>
        <w:tc>
          <w:tcPr>
            <w:tcW w:type="auto" w:w="0"/>
            <w:vAlign w:val="center"/>
          </w:tcPr>
          <w:p w:rsidRDefault="00B87536" w:rsidP="009C6266" w:rsidR="00B87536" w:rsidRPr="009A4C46">
            <w:pPr>
              <w:pStyle w:val="Bezproreda"/>
              <w:jc w:val="center"/>
              <w:rPr>
                <w:rFonts w:hAnsi="Times New Roman" w:ascii="Times New Roman"/>
                <w:sz w:val="20"/>
                <w:szCs w:val="20"/>
              </w:rPr>
            </w:pPr>
            <w:r w:rsidRPr="009A4C46">
              <w:rPr>
                <w:rFonts w:hAnsi="Times New Roman" w:ascii="Times New Roman"/>
                <w:sz w:val="20"/>
                <w:szCs w:val="20"/>
              </w:rPr>
              <w:t>Oznaka ovršne isprave ako se tražbine zasniva na ovršnoj ispravi</w:t>
            </w:r>
          </w:p>
        </w:tc>
      </w:tr>
      <w:tr w:rsidTr="00B87536" w:rsidR="00B87536" w:rsidRPr="009A4C46">
        <w:tc>
          <w:tcPr>
            <w:tcW w:type="auto" w:w="0"/>
            <w:shd w:fill="auto" w:color="auto" w:val="clear"/>
            <w:vAlign w:val="center"/>
          </w:tcPr>
          <w:p w:rsidRDefault="00B87536" w:rsidP="009C6266" w:rsidR="00B87536" w:rsidRPr="009A4C46">
            <w:pPr>
              <w:pStyle w:val="Bezproreda"/>
              <w:jc w:val="center"/>
              <w:rPr>
                <w:rFonts w:hAnsi="Times New Roman" w:ascii="Times New Roman"/>
                <w:sz w:val="20"/>
                <w:szCs w:val="20"/>
              </w:rPr>
            </w:pPr>
            <w:r w:rsidRPr="009A4C46">
              <w:rPr>
                <w:rFonts w:hAnsi="Times New Roman" w:ascii="Times New Roman"/>
                <w:sz w:val="20"/>
                <w:szCs w:val="20"/>
              </w:rPr>
              <w:t>13.</w:t>
            </w:r>
          </w:p>
        </w:tc>
        <w:tc>
          <w:tcPr>
            <w:tcW w:type="auto" w:w="0"/>
            <w:shd w:fill="auto" w:color="auto" w:val="clear"/>
            <w:vAlign w:val="center"/>
          </w:tcPr>
          <w:p w:rsidRDefault="00B87536" w:rsidP="009C6266" w:rsidR="00B87536" w:rsidRPr="009A4C46">
            <w:pPr>
              <w:pStyle w:val="Bezproreda"/>
              <w:rPr>
                <w:rFonts w:hAnsi="Times New Roman" w:ascii="Times New Roman"/>
                <w:b/>
                <w:sz w:val="20"/>
                <w:szCs w:val="20"/>
              </w:rPr>
            </w:pPr>
            <w:r w:rsidRPr="009A4C46">
              <w:rPr>
                <w:rFonts w:hAnsi="Times New Roman" w:ascii="Times New Roman"/>
                <w:b/>
                <w:sz w:val="20"/>
                <w:szCs w:val="20"/>
              </w:rPr>
              <w:t xml:space="preserve">UZIN UTZ HRVATSKA d.o.o. </w:t>
            </w:r>
          </w:p>
        </w:tc>
        <w:tc>
          <w:tcPr>
            <w:tcW w:type="auto" w:w="0"/>
            <w:shd w:fill="auto" w:color="auto" w:val="clear"/>
            <w:vAlign w:val="center"/>
          </w:tcPr>
          <w:p w:rsidRDefault="00B87536" w:rsidP="009C6266" w:rsidR="00B87536" w:rsidRPr="009A4C46">
            <w:pPr>
              <w:pStyle w:val="Bezproreda"/>
              <w:rPr>
                <w:rFonts w:hAnsi="Times New Roman" w:ascii="Times New Roman"/>
                <w:sz w:val="20"/>
                <w:szCs w:val="20"/>
              </w:rPr>
            </w:pPr>
            <w:r w:rsidRPr="009A4C46">
              <w:rPr>
                <w:rFonts w:hAnsi="Times New Roman" w:ascii="Times New Roman"/>
                <w:sz w:val="20"/>
                <w:szCs w:val="20"/>
              </w:rPr>
              <w:t>07044854130</w:t>
            </w:r>
          </w:p>
        </w:tc>
        <w:tc>
          <w:tcPr>
            <w:tcW w:type="auto" w:w="0"/>
            <w:shd w:fill="auto" w:color="auto" w:val="clear"/>
            <w:vAlign w:val="center"/>
          </w:tcPr>
          <w:p w:rsidRDefault="00B87536" w:rsidP="009C6266" w:rsidR="00B87536" w:rsidRPr="009A4C46">
            <w:pPr>
              <w:pStyle w:val="Bezproreda"/>
              <w:rPr>
                <w:rFonts w:hAnsi="Times New Roman" w:ascii="Times New Roman"/>
                <w:sz w:val="20"/>
                <w:szCs w:val="20"/>
              </w:rPr>
            </w:pPr>
            <w:r w:rsidRPr="009A4C46">
              <w:rPr>
                <w:rFonts w:hAnsi="Times New Roman" w:ascii="Times New Roman"/>
                <w:sz w:val="20"/>
                <w:szCs w:val="20"/>
              </w:rPr>
              <w:t>Zagreb, Cesarčeva 5</w:t>
            </w:r>
          </w:p>
        </w:tc>
        <w:tc>
          <w:tcPr>
            <w:tcW w:type="auto" w:w="0"/>
            <w:shd w:fill="auto" w:color="auto" w:val="clear"/>
            <w:vAlign w:val="center"/>
          </w:tcPr>
          <w:p w:rsidRDefault="00B87536" w:rsidP="009C6266" w:rsidR="00B87536" w:rsidRPr="009A4C46">
            <w:pPr>
              <w:pStyle w:val="Bezproreda"/>
              <w:rPr>
                <w:rFonts w:hAnsi="Times New Roman" w:ascii="Times New Roman"/>
                <w:sz w:val="20"/>
                <w:szCs w:val="20"/>
              </w:rPr>
            </w:pPr>
            <w:r w:rsidRPr="009A4C46">
              <w:rPr>
                <w:rFonts w:hAnsi="Times New Roman" w:ascii="Times New Roman"/>
                <w:sz w:val="20"/>
                <w:szCs w:val="20"/>
              </w:rPr>
              <w:t>78.787,38</w:t>
            </w:r>
          </w:p>
        </w:tc>
        <w:tc>
          <w:tcPr>
            <w:tcW w:type="auto" w:w="0"/>
            <w:vAlign w:val="center"/>
          </w:tcPr>
          <w:p w:rsidRDefault="00B87536" w:rsidP="009C6266" w:rsidR="00B87536" w:rsidRPr="009A4C46">
            <w:pPr>
              <w:pStyle w:val="Bezproreda"/>
              <w:rPr>
                <w:rFonts w:hAnsi="Times New Roman" w:ascii="Times New Roman"/>
                <w:sz w:val="20"/>
                <w:szCs w:val="20"/>
              </w:rPr>
            </w:pPr>
            <w:r w:rsidRPr="009A4C46">
              <w:rPr>
                <w:rFonts w:hAnsi="Times New Roman" w:ascii="Times New Roman"/>
                <w:sz w:val="20"/>
                <w:szCs w:val="20"/>
              </w:rPr>
              <w:t>Zastara (dospijeće 2009. godine)</w:t>
            </w:r>
          </w:p>
        </w:tc>
        <w:tc>
          <w:tcPr>
            <w:tcW w:type="auto" w:w="0"/>
            <w:vAlign w:val="center"/>
          </w:tcPr>
          <w:p w:rsidRDefault="00B87536" w:rsidP="009C6266" w:rsidR="00B87536" w:rsidRPr="009A4C46">
            <w:pPr>
              <w:pStyle w:val="Bezproreda"/>
              <w:rPr>
                <w:rFonts w:hAnsi="Times New Roman" w:ascii="Times New Roman"/>
                <w:sz w:val="20"/>
                <w:szCs w:val="20"/>
              </w:rPr>
            </w:pPr>
            <w:r w:rsidRPr="009A4C46">
              <w:rPr>
                <w:rFonts w:hAnsi="Times New Roman" w:ascii="Times New Roman"/>
                <w:sz w:val="20"/>
                <w:szCs w:val="20"/>
              </w:rPr>
              <w:t>Dio koji je osporen ne temelji se na ovršnoj ispravi</w:t>
            </w:r>
          </w:p>
        </w:tc>
      </w:tr>
    </w:tbl>
    <w:p w:rsidRDefault="00B87536" w:rsidP="00EA7318" w:rsidR="00B87536" w:rsidRPr="00B87536">
      <w:pPr>
        <w:jc w:val="both"/>
        <w:rPr>
          <w:b/>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9A4C46">
        <w:rPr>
          <w:bCs/>
          <w:sz w:val="24"/>
          <w:szCs w:val="24"/>
        </w:rPr>
        <w:t xml:space="preserve"> 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E77A03" w:rsidRPr="00EA7318">
        <w:rPr>
          <w:bCs/>
          <w:sz w:val="24"/>
          <w:szCs w:val="24"/>
        </w:rPr>
        <w:t xml:space="preserve"> </w:t>
      </w:r>
      <w:r w:rsidR="009A4C46">
        <w:rPr>
          <w:bCs/>
          <w:sz w:val="24"/>
          <w:szCs w:val="24"/>
        </w:rPr>
        <w:t xml:space="preserve">I i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FE0FF0" w:rsidRPr="00EA7318">
        <w:rPr>
          <w:bCs/>
          <w:sz w:val="24"/>
          <w:szCs w:val="24"/>
        </w:rPr>
        <w:t xml:space="preserve">kako </w:t>
      </w:r>
      <w:r w:rsidR="00753E67">
        <w:rPr>
          <w:bCs/>
          <w:sz w:val="24"/>
          <w:szCs w:val="24"/>
        </w:rPr>
        <w:t>postoje i slijedeća razlučna prava:</w:t>
      </w:r>
    </w:p>
    <w:tbl>
      <w:tblPr>
        <w:tblpPr w:tblpY="1" w:tblpXSpec="center"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31"/>
        <w:gridCol w:w="2051"/>
        <w:gridCol w:w="1416"/>
        <w:gridCol w:w="1295"/>
        <w:gridCol w:w="1571"/>
        <w:gridCol w:w="2183"/>
        <w:gridCol w:w="1689"/>
        <w:gridCol w:w="3135"/>
      </w:tblGrid>
      <w:tr w:rsidTr="00B4226E" w:rsidR="00B4226E" w:rsidRPr="00B4226E">
        <w:tc>
          <w:tcPr>
            <w:tcW w:type="auto" w:w="0"/>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 xml:space="preserve">Redni broj </w:t>
            </w:r>
          </w:p>
          <w:p w:rsidRDefault="00B4226E" w:rsidP="009C6266" w:rsidR="00B4226E" w:rsidRPr="00B4226E">
            <w:pPr>
              <w:pStyle w:val="Bezproreda"/>
              <w:jc w:val="center"/>
              <w:rPr>
                <w:rFonts w:hAnsi="Times New Roman" w:ascii="Times New Roman"/>
                <w:sz w:val="20"/>
                <w:szCs w:val="20"/>
              </w:rPr>
            </w:pPr>
          </w:p>
        </w:tc>
        <w:tc>
          <w:tcPr>
            <w:tcW w:type="auto" w:w="0"/>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Ime i prezime /  tvrtka ili naziv razlučnog vjerovnika</w:t>
            </w:r>
          </w:p>
        </w:tc>
        <w:tc>
          <w:tcPr>
            <w:tcW w:type="auto" w:w="0"/>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 xml:space="preserve">OIB razlučnog vjerovnika </w:t>
            </w:r>
          </w:p>
        </w:tc>
        <w:tc>
          <w:tcPr>
            <w:tcW w:type="auto" w:w="0"/>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Adresa / sjedište razlučnog vjerovnika</w:t>
            </w:r>
          </w:p>
        </w:tc>
        <w:tc>
          <w:tcPr>
            <w:tcW w:type="auto" w:w="0"/>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Javna knjiga u koju je razlučno pravo upisano</w:t>
            </w:r>
          </w:p>
        </w:tc>
        <w:tc>
          <w:tcPr>
            <w:tcW w:type="auto" w:w="0"/>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Iznos tražbine osigurane razlučnim pravom</w:t>
            </w:r>
          </w:p>
        </w:tc>
        <w:tc>
          <w:tcPr>
            <w:tcW w:type="auto" w:w="0"/>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Pravna osnova tražbine osigurane razlučnim pravom</w:t>
            </w:r>
          </w:p>
        </w:tc>
        <w:tc>
          <w:tcPr>
            <w:tcW w:type="auto" w:w="0"/>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Dio imovine na koji se odnosi razlučno pravo</w:t>
            </w:r>
          </w:p>
        </w:tc>
      </w:tr>
      <w:tr w:rsidTr="00B4226E" w:rsidR="00B4226E" w:rsidRPr="00B4226E">
        <w:trPr>
          <w:trHeight w:val="1014"/>
        </w:trPr>
        <w:tc>
          <w:tcPr>
            <w:tcW w:type="auto" w:w="0"/>
            <w:vMerge w:val="restart"/>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1.</w:t>
            </w:r>
          </w:p>
        </w:tc>
        <w:tc>
          <w:tcPr>
            <w:tcW w:type="auto" w:w="0"/>
            <w:vMerge w:val="restart"/>
            <w:vAlign w:val="center"/>
          </w:tcPr>
          <w:p w:rsidRDefault="00B4226E" w:rsidP="009C6266" w:rsidR="00B4226E" w:rsidRPr="00B4226E">
            <w:pPr>
              <w:pStyle w:val="Bezproreda"/>
              <w:rPr>
                <w:rFonts w:hAnsi="Times New Roman" w:ascii="Times New Roman"/>
                <w:b/>
                <w:sz w:val="20"/>
                <w:szCs w:val="20"/>
              </w:rPr>
            </w:pPr>
            <w:r w:rsidRPr="00B4226E">
              <w:rPr>
                <w:rFonts w:hAnsi="Times New Roman" w:ascii="Times New Roman"/>
                <w:b/>
                <w:sz w:val="20"/>
                <w:szCs w:val="20"/>
              </w:rPr>
              <w:t>B2 KAPITAL d.o.o.</w:t>
            </w:r>
          </w:p>
        </w:tc>
        <w:tc>
          <w:tcPr>
            <w:tcW w:type="auto" w:w="0"/>
            <w:vMerge w:val="restart"/>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57509775367</w:t>
            </w:r>
          </w:p>
        </w:tc>
        <w:tc>
          <w:tcPr>
            <w:tcW w:type="auto" w:w="0"/>
            <w:vMerge w:val="restart"/>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Zagreb, Radnička cesta 41</w:t>
            </w:r>
          </w:p>
        </w:tc>
        <w:tc>
          <w:tcPr>
            <w:tcW w:type="auto" w:w="0"/>
            <w:vMerge w:val="restart"/>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Zemljišne knjige Općinskog građanskog suda u Zagrebu</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3.500.000,00 kuna (založno pravo prvog reda) zajedno sa redovnim godišnjim kamatama Z-39226/07</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 xml:space="preserve">Ugovor o dugoročnom kreditu (solemniziran) </w:t>
            </w:r>
          </w:p>
        </w:tc>
        <w:tc>
          <w:tcPr>
            <w:tcW w:type="auto" w:w="0"/>
            <w:vMerge w:val="restart"/>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z.k. ul. 10345 k.o. Granešina, k.č. br.112/6 u naravi Zgrada I. Sunekov odvojak i dvorište površine 876 m2</w:t>
            </w:r>
          </w:p>
        </w:tc>
      </w:tr>
      <w:tr w:rsidTr="00B4226E" w:rsidR="00B4226E" w:rsidRPr="00B4226E">
        <w:trPr>
          <w:trHeight w:val="1128"/>
        </w:trPr>
        <w:tc>
          <w:tcPr>
            <w:tcW w:type="auto" w:w="0"/>
            <w:vMerge/>
            <w:vAlign w:val="center"/>
          </w:tcPr>
          <w:p w:rsidRDefault="00B4226E" w:rsidP="009C6266" w:rsidR="00B4226E" w:rsidRPr="00B4226E">
            <w:pPr>
              <w:pStyle w:val="Bezproreda"/>
              <w:jc w:val="center"/>
              <w:rPr>
                <w:rFonts w:hAnsi="Times New Roman" w:ascii="Times New Roman"/>
                <w:sz w:val="20"/>
                <w:szCs w:val="20"/>
              </w:rPr>
            </w:pPr>
          </w:p>
        </w:tc>
        <w:tc>
          <w:tcPr>
            <w:tcW w:type="auto" w:w="0"/>
            <w:vMerge/>
            <w:vAlign w:val="center"/>
          </w:tcPr>
          <w:p w:rsidRDefault="00B4226E" w:rsidP="009C6266" w:rsidR="00B4226E" w:rsidRPr="00B4226E">
            <w:pPr>
              <w:pStyle w:val="Bezproreda"/>
              <w:rPr>
                <w:rFonts w:hAnsi="Times New Roman" w:ascii="Times New Roman"/>
                <w:b/>
                <w:sz w:val="20"/>
                <w:szCs w:val="20"/>
              </w:rPr>
            </w:pPr>
          </w:p>
        </w:tc>
        <w:tc>
          <w:tcPr>
            <w:tcW w:type="auto" w:w="0"/>
            <w:vMerge/>
            <w:vAlign w:val="center"/>
          </w:tcPr>
          <w:p w:rsidRDefault="00B4226E" w:rsidP="009C6266" w:rsidR="00B4226E" w:rsidRPr="00B4226E">
            <w:pPr>
              <w:pStyle w:val="Bezproreda"/>
              <w:rPr>
                <w:rFonts w:hAnsi="Times New Roman" w:ascii="Times New Roman"/>
                <w:sz w:val="20"/>
                <w:szCs w:val="20"/>
              </w:rPr>
            </w:pPr>
          </w:p>
        </w:tc>
        <w:tc>
          <w:tcPr>
            <w:tcW w:type="auto" w:w="0"/>
            <w:vMerge/>
            <w:vAlign w:val="center"/>
          </w:tcPr>
          <w:p w:rsidRDefault="00B4226E" w:rsidP="009C6266" w:rsidR="00B4226E" w:rsidRPr="00B4226E">
            <w:pPr>
              <w:pStyle w:val="Bezproreda"/>
              <w:rPr>
                <w:rFonts w:hAnsi="Times New Roman" w:ascii="Times New Roman"/>
                <w:sz w:val="20"/>
                <w:szCs w:val="20"/>
              </w:rPr>
            </w:pPr>
          </w:p>
        </w:tc>
        <w:tc>
          <w:tcPr>
            <w:tcW w:type="auto" w:w="0"/>
            <w:vMerge/>
            <w:vAlign w:val="center"/>
          </w:tcPr>
          <w:p w:rsidRDefault="00B4226E" w:rsidP="009C6266" w:rsidR="00B4226E" w:rsidRPr="00B4226E">
            <w:pPr>
              <w:pStyle w:val="Bezproreda"/>
              <w:rPr>
                <w:rFonts w:hAnsi="Times New Roman" w:ascii="Times New Roman"/>
                <w:sz w:val="20"/>
                <w:szCs w:val="20"/>
              </w:rPr>
            </w:pP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950.000,00 kuna (založno pravo drugog reda) zajedno sa ugovorenim kamatama i zakonskim zateznim kamatama  Z-39226/07</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Ugovor o založnom kreditu (solemniziran)</w:t>
            </w:r>
          </w:p>
        </w:tc>
        <w:tc>
          <w:tcPr>
            <w:tcW w:type="auto" w:w="0"/>
            <w:vMerge/>
            <w:vAlign w:val="center"/>
          </w:tcPr>
          <w:p w:rsidRDefault="00B4226E" w:rsidP="009C6266" w:rsidR="00B4226E" w:rsidRPr="00B4226E">
            <w:pPr>
              <w:pStyle w:val="Bezproreda"/>
              <w:rPr>
                <w:rFonts w:hAnsi="Times New Roman" w:ascii="Times New Roman"/>
                <w:sz w:val="20"/>
                <w:szCs w:val="20"/>
              </w:rPr>
            </w:pPr>
          </w:p>
        </w:tc>
      </w:tr>
      <w:tr w:rsidTr="00B4226E" w:rsidR="00B4226E" w:rsidRPr="00B4226E">
        <w:trPr>
          <w:trHeight w:val="1471"/>
        </w:trPr>
        <w:tc>
          <w:tcPr>
            <w:tcW w:type="auto" w:w="0"/>
            <w:vMerge/>
            <w:vAlign w:val="center"/>
          </w:tcPr>
          <w:p w:rsidRDefault="00B4226E" w:rsidP="009C6266" w:rsidR="00B4226E" w:rsidRPr="00B4226E">
            <w:pPr>
              <w:pStyle w:val="Bezproreda"/>
              <w:jc w:val="center"/>
              <w:rPr>
                <w:rFonts w:hAnsi="Times New Roman" w:ascii="Times New Roman"/>
                <w:sz w:val="20"/>
                <w:szCs w:val="20"/>
              </w:rPr>
            </w:pPr>
          </w:p>
        </w:tc>
        <w:tc>
          <w:tcPr>
            <w:tcW w:type="auto" w:w="0"/>
            <w:vMerge/>
            <w:vAlign w:val="center"/>
          </w:tcPr>
          <w:p w:rsidRDefault="00B4226E" w:rsidP="009C6266" w:rsidR="00B4226E" w:rsidRPr="00B4226E">
            <w:pPr>
              <w:pStyle w:val="Bezproreda"/>
              <w:rPr>
                <w:rFonts w:hAnsi="Times New Roman" w:ascii="Times New Roman"/>
                <w:b/>
                <w:sz w:val="20"/>
                <w:szCs w:val="20"/>
              </w:rPr>
            </w:pPr>
          </w:p>
        </w:tc>
        <w:tc>
          <w:tcPr>
            <w:tcW w:type="auto" w:w="0"/>
            <w:vMerge/>
            <w:vAlign w:val="center"/>
          </w:tcPr>
          <w:p w:rsidRDefault="00B4226E" w:rsidP="009C6266" w:rsidR="00B4226E" w:rsidRPr="00B4226E">
            <w:pPr>
              <w:pStyle w:val="Bezproreda"/>
              <w:rPr>
                <w:rFonts w:hAnsi="Times New Roman" w:ascii="Times New Roman"/>
                <w:sz w:val="20"/>
                <w:szCs w:val="20"/>
              </w:rPr>
            </w:pPr>
          </w:p>
        </w:tc>
        <w:tc>
          <w:tcPr>
            <w:tcW w:type="auto" w:w="0"/>
            <w:vMerge/>
            <w:vAlign w:val="center"/>
          </w:tcPr>
          <w:p w:rsidRDefault="00B4226E" w:rsidP="009C6266" w:rsidR="00B4226E" w:rsidRPr="00B4226E">
            <w:pPr>
              <w:pStyle w:val="Bezproreda"/>
              <w:rPr>
                <w:rFonts w:hAnsi="Times New Roman" w:ascii="Times New Roman"/>
                <w:sz w:val="20"/>
                <w:szCs w:val="20"/>
              </w:rPr>
            </w:pPr>
          </w:p>
        </w:tc>
        <w:tc>
          <w:tcPr>
            <w:tcW w:type="auto" w:w="0"/>
            <w:vMerge/>
            <w:vAlign w:val="center"/>
          </w:tcPr>
          <w:p w:rsidRDefault="00B4226E" w:rsidP="009C6266" w:rsidR="00B4226E" w:rsidRPr="00B4226E">
            <w:pPr>
              <w:pStyle w:val="Bezproreda"/>
              <w:rPr>
                <w:rFonts w:hAnsi="Times New Roman" w:ascii="Times New Roman"/>
                <w:sz w:val="20"/>
                <w:szCs w:val="20"/>
              </w:rPr>
            </w:pP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 xml:space="preserve">60.810,50 kuna </w:t>
            </w:r>
            <w:r w:rsidRPr="00B4226E">
              <w:rPr>
                <w:sz w:val="20"/>
                <w:szCs w:val="20"/>
              </w:rPr>
              <w:t>(</w:t>
            </w:r>
            <w:r w:rsidRPr="00B4226E">
              <w:rPr>
                <w:rFonts w:hAnsi="Times New Roman" w:ascii="Times New Roman"/>
                <w:sz w:val="20"/>
                <w:szCs w:val="20"/>
              </w:rPr>
              <w:t xml:space="preserve">prisilno založno pravo  četvrtog reda) zajedno sa zateznim kamatama </w:t>
            </w:r>
          </w:p>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Z-30003/16</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Rješenje Općinskog građanskog suda u Zagrebu</w:t>
            </w:r>
          </w:p>
        </w:tc>
        <w:tc>
          <w:tcPr>
            <w:tcW w:type="auto" w:w="0"/>
            <w:vMerge/>
            <w:vAlign w:val="center"/>
          </w:tcPr>
          <w:p w:rsidRDefault="00B4226E" w:rsidP="009C6266" w:rsidR="00B4226E" w:rsidRPr="00B4226E">
            <w:pPr>
              <w:pStyle w:val="Bezproreda"/>
              <w:rPr>
                <w:rFonts w:hAnsi="Times New Roman" w:ascii="Times New Roman"/>
                <w:sz w:val="20"/>
                <w:szCs w:val="20"/>
              </w:rPr>
            </w:pPr>
          </w:p>
        </w:tc>
      </w:tr>
      <w:tr w:rsidTr="00B4226E" w:rsidR="00B4226E" w:rsidRPr="00B4226E">
        <w:tc>
          <w:tcPr>
            <w:tcW w:type="auto" w:w="0"/>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2.</w:t>
            </w:r>
          </w:p>
        </w:tc>
        <w:tc>
          <w:tcPr>
            <w:tcW w:type="auto" w:w="0"/>
            <w:vAlign w:val="center"/>
          </w:tcPr>
          <w:p w:rsidRDefault="00B4226E" w:rsidP="009C6266" w:rsidR="00B4226E" w:rsidRPr="00B4226E">
            <w:pPr>
              <w:pStyle w:val="Bezproreda"/>
              <w:rPr>
                <w:rFonts w:hAnsi="Times New Roman" w:ascii="Times New Roman"/>
                <w:b/>
                <w:sz w:val="20"/>
                <w:szCs w:val="20"/>
              </w:rPr>
            </w:pPr>
            <w:r w:rsidRPr="00B4226E">
              <w:rPr>
                <w:rFonts w:hAnsi="Times New Roman" w:ascii="Times New Roman"/>
                <w:b/>
                <w:sz w:val="20"/>
                <w:szCs w:val="20"/>
              </w:rPr>
              <w:t>REPUBLIKA HRVATSKA</w:t>
            </w:r>
          </w:p>
          <w:p w:rsidRDefault="00B4226E" w:rsidP="009C6266" w:rsidR="00B4226E" w:rsidRPr="00B4226E">
            <w:pPr>
              <w:pStyle w:val="Bezproreda"/>
              <w:rPr>
                <w:rFonts w:hAnsi="Times New Roman" w:ascii="Times New Roman"/>
                <w:b/>
                <w:sz w:val="20"/>
                <w:szCs w:val="20"/>
              </w:rPr>
            </w:pPr>
            <w:r w:rsidRPr="00B4226E">
              <w:rPr>
                <w:rFonts w:hAnsi="Times New Roman" w:ascii="Times New Roman"/>
                <w:b/>
                <w:sz w:val="20"/>
                <w:szCs w:val="20"/>
              </w:rPr>
              <w:t>MINISTARSTVO FINANCIJA</w:t>
            </w:r>
          </w:p>
          <w:p w:rsidRDefault="00B4226E" w:rsidP="009C6266" w:rsidR="00B4226E" w:rsidRPr="00B4226E">
            <w:pPr>
              <w:pStyle w:val="Bezproreda"/>
              <w:rPr>
                <w:rFonts w:hAnsi="Times New Roman" w:ascii="Times New Roman"/>
                <w:b/>
                <w:sz w:val="20"/>
                <w:szCs w:val="20"/>
              </w:rPr>
            </w:pPr>
            <w:r w:rsidRPr="00B4226E">
              <w:rPr>
                <w:rFonts w:hAnsi="Times New Roman" w:ascii="Times New Roman"/>
                <w:b/>
                <w:sz w:val="20"/>
                <w:szCs w:val="20"/>
              </w:rPr>
              <w:t>POREZNA UPRAVA</w:t>
            </w:r>
          </w:p>
          <w:p w:rsidRDefault="00B4226E" w:rsidP="009C6266" w:rsidR="00B4226E" w:rsidRPr="00B4226E">
            <w:pPr>
              <w:pStyle w:val="Bezproreda"/>
              <w:rPr>
                <w:rFonts w:hAnsi="Times New Roman" w:ascii="Times New Roman"/>
                <w:b/>
                <w:sz w:val="20"/>
                <w:szCs w:val="20"/>
              </w:rPr>
            </w:pPr>
            <w:r w:rsidRPr="00B4226E">
              <w:rPr>
                <w:rFonts w:hAnsi="Times New Roman" w:ascii="Times New Roman"/>
                <w:b/>
                <w:sz w:val="20"/>
                <w:szCs w:val="20"/>
              </w:rPr>
              <w:t>PODRUČNI URED ZAGREB</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18683136487</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Zagreb, Savska cesta 41</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Zemljišne knjige Općinskog građanskog suda u Zagrebu</w:t>
            </w:r>
          </w:p>
        </w:tc>
        <w:tc>
          <w:tcPr>
            <w:tcW w:type="auto" w:w="0"/>
            <w:vAlign w:val="center"/>
          </w:tcPr>
          <w:p w:rsidRDefault="00B4226E" w:rsidP="009C6266" w:rsidR="00B4226E" w:rsidRPr="00B4226E">
            <w:pPr>
              <w:pStyle w:val="Bezproreda"/>
              <w:rPr>
                <w:sz w:val="20"/>
                <w:szCs w:val="20"/>
              </w:rPr>
            </w:pPr>
            <w:r w:rsidRPr="00B4226E">
              <w:rPr>
                <w:rFonts w:hAnsi="Times New Roman" w:ascii="Times New Roman"/>
                <w:sz w:val="20"/>
                <w:szCs w:val="20"/>
              </w:rPr>
              <w:t>615.951,48  kuna (</w:t>
            </w:r>
            <w:r w:rsidRPr="00B4226E">
              <w:rPr>
                <w:sz w:val="20"/>
                <w:szCs w:val="20"/>
              </w:rPr>
              <w:t xml:space="preserve"> </w:t>
            </w:r>
            <w:r w:rsidRPr="00B4226E">
              <w:rPr>
                <w:rFonts w:hAnsi="Times New Roman" w:ascii="Times New Roman"/>
                <w:sz w:val="20"/>
                <w:szCs w:val="20"/>
              </w:rPr>
              <w:t>prisilno založno pravo  trećeg reda) zajedno sa zakonskim zateznim kamatama</w:t>
            </w:r>
          </w:p>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Z-42058/12</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Rješenje Općinskog građanskog suda u Zagrebu</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z.k. ul. 10345 k.o. Granešina, k.č. br.112/6 u naravi Zgrada I. Sunekov odvojak i dvorište površine 876 m2</w:t>
            </w:r>
          </w:p>
        </w:tc>
      </w:tr>
      <w:tr w:rsidTr="00B4226E" w:rsidR="00B4226E" w:rsidRPr="00B4226E">
        <w:tc>
          <w:tcPr>
            <w:tcW w:type="auto" w:w="0"/>
            <w:vAlign w:val="center"/>
          </w:tcPr>
          <w:p w:rsidRDefault="00B4226E" w:rsidP="009C6266" w:rsidR="00B4226E" w:rsidRPr="00B4226E">
            <w:pPr>
              <w:pStyle w:val="Bezproreda"/>
              <w:jc w:val="center"/>
              <w:rPr>
                <w:rFonts w:hAnsi="Times New Roman" w:ascii="Times New Roman"/>
                <w:sz w:val="20"/>
                <w:szCs w:val="20"/>
              </w:rPr>
            </w:pPr>
            <w:r w:rsidRPr="00B4226E">
              <w:rPr>
                <w:rFonts w:hAnsi="Times New Roman" w:ascii="Times New Roman"/>
                <w:sz w:val="20"/>
                <w:szCs w:val="20"/>
              </w:rPr>
              <w:t>3.</w:t>
            </w:r>
          </w:p>
        </w:tc>
        <w:tc>
          <w:tcPr>
            <w:tcW w:type="auto" w:w="0"/>
            <w:vAlign w:val="center"/>
          </w:tcPr>
          <w:p w:rsidRDefault="00B4226E" w:rsidP="009C6266" w:rsidR="00B4226E" w:rsidRPr="00B4226E">
            <w:pPr>
              <w:pStyle w:val="Bezproreda"/>
              <w:rPr>
                <w:rFonts w:hAnsi="Times New Roman" w:ascii="Times New Roman"/>
                <w:b/>
                <w:sz w:val="20"/>
                <w:szCs w:val="20"/>
              </w:rPr>
            </w:pPr>
            <w:r w:rsidRPr="00B4226E">
              <w:rPr>
                <w:rFonts w:hAnsi="Times New Roman" w:ascii="Times New Roman"/>
                <w:b/>
                <w:sz w:val="20"/>
                <w:szCs w:val="20"/>
              </w:rPr>
              <w:t>REPUBLIKA HRVATSKA</w:t>
            </w:r>
          </w:p>
          <w:p w:rsidRDefault="00B4226E" w:rsidP="009C6266" w:rsidR="00B4226E" w:rsidRPr="00B4226E">
            <w:pPr>
              <w:pStyle w:val="Bezproreda"/>
              <w:rPr>
                <w:rFonts w:hAnsi="Times New Roman" w:ascii="Times New Roman"/>
                <w:b/>
                <w:sz w:val="20"/>
                <w:szCs w:val="20"/>
              </w:rPr>
            </w:pP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18683136487</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Zagreb, Savska cesta 41</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evidencija Ministarstva unutarnjih poslova</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74.540,79 kuna</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Rješenje UP/I-415-02/10-01/4141</w:t>
            </w:r>
          </w:p>
        </w:tc>
        <w:tc>
          <w:tcPr>
            <w:tcW w:type="auto" w:w="0"/>
            <w:vAlign w:val="center"/>
          </w:tcPr>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Peugeot Boxer 350 MH 2.8. HDI</w:t>
            </w:r>
          </w:p>
          <w:p w:rsidRDefault="00B4226E" w:rsidP="009C6266" w:rsidR="00B4226E" w:rsidRPr="00B4226E">
            <w:pPr>
              <w:pStyle w:val="Bezproreda"/>
              <w:rPr>
                <w:rFonts w:hAnsi="Times New Roman" w:ascii="Times New Roman"/>
                <w:sz w:val="20"/>
                <w:szCs w:val="20"/>
              </w:rPr>
            </w:pPr>
            <w:r w:rsidRPr="00B4226E">
              <w:rPr>
                <w:rFonts w:hAnsi="Times New Roman" w:ascii="Times New Roman"/>
                <w:sz w:val="20"/>
                <w:szCs w:val="20"/>
              </w:rPr>
              <w:t>Broj Šasije:VF3232JL216177605</w:t>
            </w:r>
          </w:p>
        </w:tc>
      </w:tr>
    </w:tbl>
    <w:p w:rsidRDefault="00941279" w:rsidP="00162DBE" w:rsidR="00941279" w:rsidRPr="00EA7318">
      <w:pPr>
        <w:numPr>
          <w:ilvl w:val="12"/>
          <w:numId w:val="0"/>
        </w:numPr>
        <w:ind w:firstLine="720"/>
        <w:jc w:val="both"/>
        <w:rPr>
          <w:bCs/>
          <w:sz w:val="24"/>
          <w:szCs w:val="24"/>
        </w:rPr>
      </w:pPr>
    </w:p>
    <w:p w:rsidRDefault="00F55003" w:rsidP="00B90E57" w:rsidR="00F55003" w:rsidRPr="00EA7318">
      <w:pPr>
        <w:numPr>
          <w:ilvl w:val="12"/>
          <w:numId w:val="0"/>
        </w:numPr>
        <w:jc w:val="both"/>
        <w:rPr>
          <w:bCs/>
          <w:sz w:val="24"/>
          <w:szCs w:val="24"/>
        </w:rPr>
      </w:pPr>
    </w:p>
    <w:p w:rsidRDefault="00666408" w:rsidP="00C62C16" w:rsidR="00666408" w:rsidRPr="00EA7318">
      <w:pPr>
        <w:ind w:firstLine="720"/>
        <w:jc w:val="both"/>
        <w:rPr>
          <w:bCs/>
          <w:sz w:val="24"/>
          <w:szCs w:val="24"/>
        </w:rPr>
      </w:pPr>
      <w:r w:rsidRPr="00EA7318">
        <w:rPr>
          <w:bCs/>
          <w:sz w:val="24"/>
          <w:szCs w:val="24"/>
        </w:rPr>
        <w:t>Stečajni upravitelj u</w:t>
      </w:r>
      <w:r w:rsidR="00A46D9E" w:rsidRPr="00EA7318">
        <w:rPr>
          <w:bCs/>
          <w:sz w:val="24"/>
          <w:szCs w:val="24"/>
        </w:rPr>
        <w:t xml:space="preserve"> ističe kako nema izlučnih prava.</w:t>
      </w:r>
      <w:r w:rsidRPr="00EA7318">
        <w:rPr>
          <w:bCs/>
          <w:sz w:val="24"/>
          <w:szCs w:val="24"/>
        </w:rPr>
        <w:t xml:space="preserve"> </w:t>
      </w: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 xml:space="preserve">Dovršeno u </w:t>
      </w:r>
      <w:r w:rsidR="00D90422">
        <w:rPr>
          <w:rFonts w:hAnsi="Times New Roman" w:ascii="Times New Roman"/>
          <w:bCs/>
          <w:sz w:val="24"/>
          <w:szCs w:val="24"/>
        </w:rPr>
        <w:t>09,40</w:t>
      </w:r>
      <w:r w:rsidR="00B074BB" w:rsidRPr="00EA7318">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rsidRPr="00EA7318">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F55003" w:rsidP="00C62C16" w:rsidR="00F55003" w:rsidRPr="00EA7318">
      <w:pPr>
        <w:ind w:firstLine="720"/>
        <w:jc w:val="both"/>
        <w:rPr>
          <w:bCs/>
          <w:sz w:val="24"/>
          <w:szCs w:val="24"/>
        </w:rPr>
      </w:pPr>
    </w:p>
    <w:p w:rsidRDefault="00C2154E" w:rsidP="00C2154E" w:rsidR="00C2154E" w:rsidRPr="00D101B0">
      <w:pPr>
        <w:jc w:val="both"/>
        <w:rPr>
          <w:sz w:val="24"/>
          <w:szCs w:val="24"/>
          <w:highlight w:val="yellow"/>
          <w:u w:val="single"/>
        </w:rPr>
      </w:pPr>
    </w:p>
    <w:p w:rsidRDefault="00C2154E" w:rsidP="00C2154E" w:rsidR="00C2154E">
      <w:pPr>
        <w:jc w:val="center"/>
        <w:rPr>
          <w:sz w:val="24"/>
          <w:szCs w:val="24"/>
        </w:rPr>
      </w:pPr>
      <w:r w:rsidRPr="00D101B0">
        <w:rPr>
          <w:sz w:val="24"/>
          <w:szCs w:val="24"/>
        </w:rPr>
        <w:t>a) O t v a r a n j e   s t e č a j n o g   p o s t u p k a</w:t>
      </w:r>
    </w:p>
    <w:p w:rsidRDefault="00C2154E" w:rsidP="00C2154E" w:rsidR="00C2154E" w:rsidRPr="00D101B0">
      <w:pPr>
        <w:jc w:val="center"/>
        <w:rPr>
          <w:sz w:val="24"/>
          <w:szCs w:val="24"/>
        </w:rPr>
      </w:pPr>
    </w:p>
    <w:p w:rsidRDefault="00C2154E" w:rsidP="00C2154E" w:rsidR="00C2154E" w:rsidRPr="00C22EF9">
      <w:pPr>
        <w:jc w:val="both"/>
        <w:rPr>
          <w:sz w:val="24"/>
          <w:szCs w:val="24"/>
        </w:rPr>
      </w:pPr>
      <w:r w:rsidRPr="00C22EF9">
        <w:rPr>
          <w:sz w:val="24"/>
          <w:szCs w:val="24"/>
        </w:rPr>
        <w:t xml:space="preserve">Rješenjem Trgovačkog suda u Zagrebu u predmetu </w:t>
      </w:r>
      <w:r w:rsidRPr="006E686D">
        <w:rPr>
          <w:sz w:val="24"/>
          <w:szCs w:val="24"/>
        </w:rPr>
        <w:t>St-5261/16 od 27.08.2018</w:t>
      </w:r>
      <w:r>
        <w:rPr>
          <w:sz w:val="24"/>
          <w:szCs w:val="24"/>
        </w:rPr>
        <w:t xml:space="preserve">. godine </w:t>
      </w:r>
      <w:r w:rsidRPr="00C22EF9">
        <w:rPr>
          <w:sz w:val="24"/>
          <w:szCs w:val="24"/>
        </w:rPr>
        <w:t xml:space="preserve"> otvoren je stečajni postupak nad stečajnim dužnikom, a koji je pokrenut na prijedlog Financijske agencije.</w:t>
      </w:r>
    </w:p>
    <w:p w:rsidRDefault="00C2154E" w:rsidP="00C2154E" w:rsidR="00C2154E" w:rsidRPr="00C22EF9">
      <w:pPr>
        <w:jc w:val="both"/>
        <w:rPr>
          <w:sz w:val="24"/>
          <w:szCs w:val="24"/>
        </w:rPr>
      </w:pPr>
    </w:p>
    <w:p w:rsidRDefault="00C2154E" w:rsidP="00C2154E" w:rsidR="00C2154E" w:rsidRPr="00C22EF9">
      <w:pPr>
        <w:spacing w:lineRule="auto" w:line="256"/>
        <w:jc w:val="both"/>
        <w:rPr>
          <w:rFonts w:eastAsia="Calibri"/>
          <w:sz w:val="24"/>
          <w:szCs w:val="24"/>
        </w:rPr>
      </w:pPr>
      <w:r w:rsidRPr="00C22EF9">
        <w:rPr>
          <w:rFonts w:eastAsia="Calibri"/>
          <w:sz w:val="24"/>
          <w:szCs w:val="24"/>
        </w:rPr>
        <w:t xml:space="preserve">Stečajni postupak u ovom predmetu pokrenut je na prijedlog Financijske agencije, koji je podnesen temeljem čl. </w:t>
      </w:r>
      <w:r>
        <w:rPr>
          <w:rFonts w:eastAsia="Calibri"/>
          <w:sz w:val="24"/>
          <w:szCs w:val="24"/>
        </w:rPr>
        <w:t>6</w:t>
      </w:r>
      <w:r w:rsidRPr="00C22EF9">
        <w:rPr>
          <w:rFonts w:eastAsia="Calibri"/>
          <w:sz w:val="24"/>
          <w:szCs w:val="24"/>
        </w:rPr>
        <w:t xml:space="preserve">. </w:t>
      </w:r>
      <w:r>
        <w:rPr>
          <w:rFonts w:eastAsia="Calibri"/>
          <w:sz w:val="24"/>
          <w:szCs w:val="24"/>
        </w:rPr>
        <w:t>st. 4</w:t>
      </w:r>
      <w:r w:rsidRPr="0045490D">
        <w:rPr>
          <w:rFonts w:eastAsia="Calibri"/>
          <w:sz w:val="24"/>
          <w:szCs w:val="24"/>
        </w:rPr>
        <w:t xml:space="preserve"> SZ-a, a</w:t>
      </w:r>
      <w:r w:rsidRPr="00C22EF9">
        <w:rPr>
          <w:rFonts w:eastAsia="Calibri"/>
          <w:sz w:val="24"/>
          <w:szCs w:val="24"/>
        </w:rPr>
        <w:t xml:space="preserve"> zbog činjenice da su u Očevidniku redoslijeda osnova za plaćanje evidentirane neizvršene osnove za plaćanje u neprekinutom razdoblju od</w:t>
      </w:r>
      <w:r>
        <w:rPr>
          <w:rFonts w:eastAsia="Calibri"/>
          <w:sz w:val="24"/>
          <w:szCs w:val="24"/>
        </w:rPr>
        <w:t xml:space="preserve"> </w:t>
      </w:r>
      <w:r w:rsidRPr="006E686D">
        <w:rPr>
          <w:rFonts w:eastAsia="Calibri"/>
          <w:sz w:val="24"/>
          <w:szCs w:val="24"/>
        </w:rPr>
        <w:t>2120 dana u iznosu od 2.325.011,82 kn, na dan 01. rujna 2015. godine.</w:t>
      </w:r>
    </w:p>
    <w:p w:rsidRDefault="00C2154E" w:rsidP="00C2154E" w:rsidR="00C2154E" w:rsidRPr="00D101B0">
      <w:pPr>
        <w:jc w:val="both"/>
        <w:rPr>
          <w:sz w:val="24"/>
          <w:szCs w:val="24"/>
          <w:highlight w:val="yellow"/>
          <w:u w:val="single"/>
        </w:rPr>
      </w:pPr>
    </w:p>
    <w:p w:rsidRDefault="00C2154E" w:rsidP="00C2154E" w:rsidR="00C2154E" w:rsidRPr="00D101B0">
      <w:pPr>
        <w:jc w:val="center"/>
        <w:rPr>
          <w:sz w:val="24"/>
          <w:szCs w:val="24"/>
        </w:rPr>
      </w:pPr>
      <w:r w:rsidRPr="00D101B0">
        <w:rPr>
          <w:sz w:val="24"/>
          <w:szCs w:val="24"/>
        </w:rPr>
        <w:t>b) O s n o v n i   p o d a c i   o   d r u š t v u</w:t>
      </w:r>
    </w:p>
    <w:p w:rsidRDefault="00C2154E" w:rsidP="00C2154E" w:rsidR="00C2154E" w:rsidRPr="00D101B0">
      <w:pPr>
        <w:jc w:val="center"/>
      </w:pPr>
    </w:p>
    <w:p w:rsidRDefault="00C2154E" w:rsidP="00C2154E" w:rsidR="00C2154E" w:rsidRPr="00D101B0">
      <w:pPr>
        <w:jc w:val="both"/>
        <w:rPr>
          <w:sz w:val="24"/>
          <w:szCs w:val="24"/>
        </w:rPr>
      </w:pPr>
      <w:r w:rsidRPr="00D101B0">
        <w:rPr>
          <w:bCs/>
          <w:sz w:val="24"/>
          <w:szCs w:val="24"/>
        </w:rPr>
        <w:t>Tvrtka:</w:t>
      </w:r>
      <w:r>
        <w:rPr>
          <w:bCs/>
          <w:sz w:val="24"/>
          <w:szCs w:val="24"/>
        </w:rPr>
        <w:t xml:space="preserve"> </w:t>
      </w:r>
      <w:r w:rsidRPr="006E686D">
        <w:rPr>
          <w:sz w:val="24"/>
          <w:szCs w:val="24"/>
        </w:rPr>
        <w:t>AKUSTIK d.o.o. u stečaju</w:t>
      </w:r>
    </w:p>
    <w:p w:rsidRDefault="00C2154E" w:rsidP="00C2154E" w:rsidR="00C2154E" w:rsidRPr="00D101B0">
      <w:pPr>
        <w:jc w:val="both"/>
        <w:rPr>
          <w:sz w:val="24"/>
          <w:szCs w:val="24"/>
        </w:rPr>
      </w:pPr>
      <w:r w:rsidRPr="00D101B0">
        <w:rPr>
          <w:bCs/>
          <w:sz w:val="24"/>
          <w:szCs w:val="24"/>
        </w:rPr>
        <w:t xml:space="preserve">Sjedište/adresa: </w:t>
      </w:r>
      <w:r>
        <w:rPr>
          <w:sz w:val="24"/>
          <w:szCs w:val="24"/>
        </w:rPr>
        <w:t xml:space="preserve">Zagreb (Grad Zagreb), </w:t>
      </w:r>
      <w:r w:rsidRPr="006E686D">
        <w:rPr>
          <w:sz w:val="24"/>
          <w:szCs w:val="24"/>
        </w:rPr>
        <w:t>I Sunekov odvojak 28</w:t>
      </w:r>
    </w:p>
    <w:p w:rsidRDefault="00C2154E" w:rsidP="00C2154E" w:rsidR="00C2154E" w:rsidRPr="00D101B0">
      <w:pPr>
        <w:jc w:val="both"/>
        <w:rPr>
          <w:sz w:val="24"/>
          <w:szCs w:val="24"/>
          <w:lang w:val="en-US"/>
        </w:rPr>
      </w:pPr>
      <w:r w:rsidRPr="00D101B0">
        <w:rPr>
          <w:sz w:val="24"/>
          <w:szCs w:val="24"/>
          <w:lang w:val="en-US"/>
        </w:rPr>
        <w:t xml:space="preserve">OIB: </w:t>
      </w:r>
      <w:r w:rsidRPr="006E686D">
        <w:rPr>
          <w:sz w:val="24"/>
          <w:szCs w:val="24"/>
          <w:lang w:val="en-US"/>
        </w:rPr>
        <w:t>19225773371</w:t>
      </w:r>
      <w:r w:rsidRPr="00D101B0">
        <w:rPr>
          <w:sz w:val="24"/>
          <w:szCs w:val="24"/>
          <w:lang w:val="en-US"/>
        </w:rPr>
        <w:t xml:space="preserve">, MBS: </w:t>
      </w:r>
      <w:r w:rsidRPr="006E686D">
        <w:rPr>
          <w:sz w:val="24"/>
          <w:szCs w:val="24"/>
          <w:lang w:val="en-US"/>
        </w:rPr>
        <w:t>080033982</w:t>
      </w:r>
    </w:p>
    <w:p w:rsidRDefault="00C2154E" w:rsidP="00C2154E" w:rsidR="00C2154E" w:rsidRPr="00D101B0">
      <w:pPr>
        <w:jc w:val="both"/>
        <w:rPr>
          <w:bCs/>
          <w:sz w:val="24"/>
          <w:szCs w:val="24"/>
        </w:rPr>
      </w:pPr>
      <w:r w:rsidRPr="00D101B0">
        <w:rPr>
          <w:bCs/>
          <w:sz w:val="24"/>
          <w:szCs w:val="24"/>
        </w:rPr>
        <w:t>Temeljni kapital: 20.000,00 kuna</w:t>
      </w:r>
    </w:p>
    <w:p w:rsidRDefault="00C2154E" w:rsidP="00C2154E" w:rsidR="00C2154E" w:rsidRPr="00D101B0">
      <w:pPr>
        <w:jc w:val="both"/>
        <w:rPr>
          <w:bCs/>
          <w:sz w:val="24"/>
          <w:szCs w:val="24"/>
        </w:rPr>
      </w:pPr>
      <w:r w:rsidRPr="00D101B0">
        <w:rPr>
          <w:bCs/>
          <w:sz w:val="24"/>
          <w:szCs w:val="24"/>
        </w:rPr>
        <w:t>Pravni oblik: društvo s ograničenom odgovornošću</w:t>
      </w:r>
    </w:p>
    <w:p w:rsidRDefault="00C2154E" w:rsidP="00C2154E" w:rsidR="00C2154E" w:rsidRPr="00D101B0">
      <w:pPr>
        <w:jc w:val="both"/>
        <w:rPr>
          <w:sz w:val="24"/>
          <w:szCs w:val="24"/>
        </w:rPr>
      </w:pPr>
    </w:p>
    <w:p w:rsidRDefault="00C2154E" w:rsidP="00C2154E" w:rsidR="00C2154E" w:rsidRPr="00D101B0">
      <w:pPr>
        <w:jc w:val="both"/>
        <w:rPr>
          <w:sz w:val="24"/>
          <w:szCs w:val="24"/>
        </w:rPr>
      </w:pPr>
      <w:r w:rsidRPr="00D101B0">
        <w:rPr>
          <w:sz w:val="24"/>
          <w:szCs w:val="24"/>
        </w:rPr>
        <w:t>Predmet poslovanja upisan u sudski registar</w:t>
      </w:r>
      <w:r>
        <w:rPr>
          <w:sz w:val="24"/>
          <w:szCs w:val="24"/>
        </w:rPr>
        <w:t>:</w:t>
      </w:r>
    </w:p>
    <w:p w:rsidRDefault="00C2154E" w:rsidP="00C2154E" w:rsidR="00C2154E" w:rsidRPr="00E276EC">
      <w:pPr>
        <w:jc w:val="both"/>
      </w:pPr>
      <w:r w:rsidRPr="00E276EC">
        <w:t>1.1</w:t>
      </w:r>
      <w:r w:rsidRPr="00E276EC">
        <w:tab/>
        <w:t>Proizvodnja celuloze, papira i kartona</w:t>
      </w:r>
    </w:p>
    <w:p w:rsidRDefault="00C2154E" w:rsidP="00C2154E" w:rsidR="00C2154E" w:rsidRPr="00E276EC">
      <w:pPr>
        <w:jc w:val="both"/>
      </w:pPr>
      <w:r w:rsidRPr="00E276EC">
        <w:t>25.2</w:t>
      </w:r>
      <w:r w:rsidRPr="00E276EC">
        <w:tab/>
        <w:t>Proizvodnja proizvoda od plastičnih masa</w:t>
      </w:r>
    </w:p>
    <w:p w:rsidRDefault="00C2154E" w:rsidP="00C2154E" w:rsidR="00C2154E" w:rsidRPr="00E276EC">
      <w:pPr>
        <w:jc w:val="both"/>
      </w:pPr>
      <w:r w:rsidRPr="00E276EC">
        <w:t>26</w:t>
      </w:r>
      <w:r w:rsidRPr="00E276EC">
        <w:tab/>
        <w:t>Proizv. ost. nemetalnih mineralnih proizvoda</w:t>
      </w:r>
    </w:p>
    <w:p w:rsidRDefault="00C2154E" w:rsidP="00C2154E" w:rsidR="00C2154E" w:rsidRPr="00E276EC">
      <w:pPr>
        <w:jc w:val="both"/>
      </w:pPr>
      <w:r w:rsidRPr="00E276EC">
        <w:t>50</w:t>
      </w:r>
      <w:r w:rsidRPr="00E276EC">
        <w:tab/>
        <w:t>Trgovina mot. vozilima; popravak mot. vozila</w:t>
      </w:r>
    </w:p>
    <w:p w:rsidRDefault="00C2154E" w:rsidP="00C2154E" w:rsidR="00C2154E" w:rsidRPr="00E276EC">
      <w:pPr>
        <w:jc w:val="both"/>
      </w:pPr>
      <w:r w:rsidRPr="00E276EC">
        <w:t>51</w:t>
      </w:r>
      <w:r w:rsidRPr="00E276EC">
        <w:tab/>
        <w:t>Trgovina na veliko i posredovanje u trgovini, osim trgovine motornim vozilima i motociklima</w:t>
      </w:r>
    </w:p>
    <w:p w:rsidRDefault="00C2154E" w:rsidP="00C2154E" w:rsidR="00C2154E" w:rsidRPr="00E276EC">
      <w:pPr>
        <w:jc w:val="both"/>
      </w:pPr>
      <w:r w:rsidRPr="00E276EC">
        <w:t>52.1</w:t>
      </w:r>
      <w:r w:rsidRPr="00E276EC">
        <w:tab/>
        <w:t>Trgovina na malo u nespecijaliziranim prod.</w:t>
      </w:r>
    </w:p>
    <w:p w:rsidRDefault="00C2154E" w:rsidP="00C2154E" w:rsidR="00C2154E" w:rsidRPr="00E276EC">
      <w:pPr>
        <w:jc w:val="both"/>
      </w:pPr>
      <w:r w:rsidRPr="00E276EC">
        <w:t>52.2</w:t>
      </w:r>
      <w:r w:rsidRPr="00E276EC">
        <w:tab/>
        <w:t>Trg. na malo živežnim nam. u spec. prod.</w:t>
      </w:r>
    </w:p>
    <w:p w:rsidRDefault="00C2154E" w:rsidP="00C2154E" w:rsidR="00C2154E" w:rsidRPr="00E276EC">
      <w:pPr>
        <w:jc w:val="both"/>
      </w:pPr>
      <w:r w:rsidRPr="00E276EC">
        <w:t>52.33</w:t>
      </w:r>
      <w:r w:rsidRPr="00E276EC">
        <w:tab/>
        <w:t>Trg. na malo kozmetičkim i toaletnim proizv.</w:t>
      </w:r>
    </w:p>
    <w:p w:rsidRDefault="00C2154E" w:rsidP="00C2154E" w:rsidR="00C2154E" w:rsidRPr="00E276EC">
      <w:pPr>
        <w:jc w:val="both"/>
      </w:pPr>
      <w:r w:rsidRPr="00E276EC">
        <w:lastRenderedPageBreak/>
        <w:t>52.41</w:t>
      </w:r>
      <w:r w:rsidRPr="00E276EC">
        <w:tab/>
        <w:t>Trgovina na malo tekstilom</w:t>
      </w:r>
    </w:p>
    <w:p w:rsidRDefault="00C2154E" w:rsidP="00C2154E" w:rsidR="00C2154E" w:rsidRPr="00E276EC">
      <w:pPr>
        <w:jc w:val="both"/>
      </w:pPr>
      <w:r w:rsidRPr="00E276EC">
        <w:t>52.42</w:t>
      </w:r>
      <w:r w:rsidRPr="00E276EC">
        <w:tab/>
        <w:t>Trgovina na malo odjevnim predmetima</w:t>
      </w:r>
    </w:p>
    <w:p w:rsidRDefault="00C2154E" w:rsidP="00C2154E" w:rsidR="00C2154E" w:rsidRPr="00E276EC">
      <w:pPr>
        <w:jc w:val="both"/>
      </w:pPr>
      <w:r w:rsidRPr="00E276EC">
        <w:t>52.43</w:t>
      </w:r>
      <w:r w:rsidRPr="00E276EC">
        <w:tab/>
        <w:t>Trgovina na malo obućom i kožnim proizvodima</w:t>
      </w:r>
    </w:p>
    <w:p w:rsidRDefault="00C2154E" w:rsidP="00C2154E" w:rsidR="00C2154E" w:rsidRPr="00E276EC">
      <w:pPr>
        <w:jc w:val="both"/>
      </w:pPr>
      <w:r w:rsidRPr="00E276EC">
        <w:t>52.44</w:t>
      </w:r>
      <w:r w:rsidRPr="00E276EC">
        <w:tab/>
        <w:t>Trgovina na malo namještajem, opremom za rasvjetu i proizvodima za kućanstvo, d.n.</w:t>
      </w:r>
    </w:p>
    <w:p w:rsidRDefault="00C2154E" w:rsidP="00C2154E" w:rsidR="00C2154E" w:rsidRPr="00E276EC">
      <w:pPr>
        <w:jc w:val="both"/>
      </w:pPr>
      <w:r w:rsidRPr="00E276EC">
        <w:t>52.45</w:t>
      </w:r>
      <w:r w:rsidRPr="00E276EC">
        <w:tab/>
        <w:t>Trgovina na malo električnim aparatima za kućanstvo, radiouređajima i TV uređajima</w:t>
      </w:r>
    </w:p>
    <w:p w:rsidRDefault="00C2154E" w:rsidP="00C2154E" w:rsidR="00C2154E" w:rsidRPr="00E276EC">
      <w:pPr>
        <w:jc w:val="both"/>
      </w:pPr>
      <w:r w:rsidRPr="00E276EC">
        <w:t>52.46</w:t>
      </w:r>
      <w:r w:rsidRPr="00E276EC">
        <w:tab/>
        <w:t>Trg. na malo željeznom robom, bojama, staklom, ostalim građevnim materijalom</w:t>
      </w:r>
    </w:p>
    <w:p w:rsidRDefault="00C2154E" w:rsidP="00C2154E" w:rsidR="00C2154E" w:rsidRPr="00E276EC">
      <w:pPr>
        <w:jc w:val="both"/>
      </w:pPr>
      <w:r w:rsidRPr="00E276EC">
        <w:t>52.47</w:t>
      </w:r>
      <w:r w:rsidRPr="00E276EC">
        <w:tab/>
        <w:t>Trgovina na malo knjigama i papirnatom robom, novinama, časopisima i pisaćim priborom</w:t>
      </w:r>
    </w:p>
    <w:p w:rsidRDefault="00C2154E" w:rsidP="00C2154E" w:rsidR="00C2154E" w:rsidRPr="00E276EC">
      <w:pPr>
        <w:jc w:val="both"/>
      </w:pPr>
      <w:r w:rsidRPr="00E276EC">
        <w:t>60.23</w:t>
      </w:r>
      <w:r w:rsidRPr="00E276EC">
        <w:tab/>
        <w:t>Ostali prijevoz putnika cestom</w:t>
      </w:r>
    </w:p>
    <w:p w:rsidRDefault="00C2154E" w:rsidP="00C2154E" w:rsidR="00C2154E" w:rsidRPr="00E276EC">
      <w:pPr>
        <w:jc w:val="both"/>
      </w:pPr>
      <w:r w:rsidRPr="00E276EC">
        <w:t>52.5</w:t>
      </w:r>
      <w:r w:rsidRPr="00E276EC">
        <w:tab/>
        <w:t>Trg. na malo rabljenom robom u prodavaonicama</w:t>
      </w:r>
    </w:p>
    <w:p w:rsidRDefault="00C2154E" w:rsidP="00C2154E" w:rsidR="00C2154E" w:rsidRPr="00E276EC">
      <w:pPr>
        <w:jc w:val="both"/>
      </w:pPr>
      <w:r w:rsidRPr="00E276EC">
        <w:t>52.6</w:t>
      </w:r>
      <w:r w:rsidRPr="00E276EC">
        <w:tab/>
        <w:t>Trgovina na malo izvan prodavaonica</w:t>
      </w:r>
    </w:p>
    <w:p w:rsidRDefault="00C2154E" w:rsidP="00C2154E" w:rsidR="00C2154E" w:rsidRPr="00E276EC">
      <w:pPr>
        <w:jc w:val="both"/>
      </w:pPr>
      <w:r w:rsidRPr="00E276EC">
        <w:t>63.3</w:t>
      </w:r>
      <w:r w:rsidRPr="00E276EC">
        <w:tab/>
        <w:t>Djelatnost putničkih agencija i turoperatora</w:t>
      </w:r>
    </w:p>
    <w:p w:rsidRDefault="00C2154E" w:rsidP="00C2154E" w:rsidR="00C2154E" w:rsidRPr="00E276EC">
      <w:pPr>
        <w:jc w:val="both"/>
      </w:pPr>
      <w:r w:rsidRPr="00E276EC">
        <w:t>71.1</w:t>
      </w:r>
      <w:r w:rsidRPr="00E276EC">
        <w:tab/>
        <w:t>Iznajmljivanje automobila</w:t>
      </w:r>
    </w:p>
    <w:p w:rsidRDefault="00C2154E" w:rsidP="00C2154E" w:rsidR="00C2154E" w:rsidRPr="00E276EC">
      <w:pPr>
        <w:jc w:val="both"/>
      </w:pPr>
      <w:r w:rsidRPr="00E276EC">
        <w:t>71.22</w:t>
      </w:r>
      <w:r w:rsidRPr="00E276EC">
        <w:tab/>
        <w:t>Iznajmljivanje plovila</w:t>
      </w:r>
    </w:p>
    <w:p w:rsidRDefault="00C2154E" w:rsidP="00C2154E" w:rsidR="00C2154E" w:rsidRPr="00E276EC">
      <w:pPr>
        <w:jc w:val="both"/>
      </w:pPr>
      <w:r w:rsidRPr="00E276EC">
        <w:t>74.4</w:t>
      </w:r>
      <w:r w:rsidRPr="00E276EC">
        <w:tab/>
        <w:t>Promidžba (reklama i propaganda)</w:t>
      </w:r>
    </w:p>
    <w:p w:rsidRDefault="00C2154E" w:rsidP="00C2154E" w:rsidR="00C2154E" w:rsidRPr="00E276EC">
      <w:pPr>
        <w:jc w:val="both"/>
      </w:pPr>
      <w:r w:rsidRPr="00E276EC">
        <w:t>*</w:t>
      </w:r>
      <w:r w:rsidRPr="00E276EC">
        <w:tab/>
        <w:t>ekonomske, organizacijske i tehnološke usluge u gospodarskim djelatnostima</w:t>
      </w:r>
    </w:p>
    <w:p w:rsidRDefault="00C2154E" w:rsidP="00C2154E" w:rsidR="00C2154E" w:rsidRPr="00E276EC">
      <w:pPr>
        <w:jc w:val="both"/>
      </w:pPr>
      <w:r w:rsidRPr="00E276EC">
        <w:t>*</w:t>
      </w:r>
      <w:r w:rsidRPr="00E276EC">
        <w:tab/>
        <w:t>računovodstveni i knjigovodstveni poslovi</w:t>
      </w:r>
    </w:p>
    <w:p w:rsidRDefault="00C2154E" w:rsidP="00C2154E" w:rsidR="00C2154E" w:rsidRPr="00E276EC">
      <w:pPr>
        <w:jc w:val="both"/>
      </w:pPr>
      <w:r w:rsidRPr="00E276EC">
        <w:t>*</w:t>
      </w:r>
      <w:r w:rsidRPr="00E276EC">
        <w:tab/>
        <w:t>instalacijski i završni radovi u građevinarstvu</w:t>
      </w:r>
    </w:p>
    <w:p w:rsidRDefault="00C2154E" w:rsidP="00C2154E" w:rsidR="00C2154E" w:rsidRPr="00E276EC">
      <w:pPr>
        <w:jc w:val="both"/>
      </w:pPr>
      <w:r w:rsidRPr="00E276EC">
        <w:t>*</w:t>
      </w:r>
      <w:r w:rsidRPr="00E276EC">
        <w:tab/>
        <w:t>pružanje usluga smještaja i kampiranja, pripremanje hrane , pružanje usluga prehrane, pripremanje i usluživanje pićem i napitcima</w:t>
      </w:r>
    </w:p>
    <w:p w:rsidRDefault="00C2154E" w:rsidP="00C2154E" w:rsidR="00C2154E" w:rsidRPr="00E276EC">
      <w:pPr>
        <w:jc w:val="both"/>
      </w:pPr>
      <w:r w:rsidRPr="00E276EC">
        <w:t>*</w:t>
      </w:r>
      <w:r w:rsidRPr="00E276EC">
        <w:tab/>
        <w:t>građenje, projektiranje i nadzor</w:t>
      </w:r>
    </w:p>
    <w:p w:rsidRDefault="00C2154E" w:rsidP="00C2154E" w:rsidR="00C2154E" w:rsidRPr="00E276EC">
      <w:pPr>
        <w:jc w:val="both"/>
      </w:pPr>
      <w:r w:rsidRPr="00E276EC">
        <w:t>*</w:t>
      </w:r>
      <w:r w:rsidRPr="00E276EC">
        <w:tab/>
        <w:t>uvoz-izvoz motornih vozila i motocikala, pribora i dijelova za motorna vozila i motocikle</w:t>
      </w:r>
    </w:p>
    <w:p w:rsidRDefault="00C2154E" w:rsidP="00C2154E" w:rsidR="00C2154E" w:rsidRPr="00E276EC">
      <w:pPr>
        <w:jc w:val="both"/>
      </w:pPr>
      <w:r w:rsidRPr="00E276EC">
        <w:t>*</w:t>
      </w:r>
      <w:r w:rsidRPr="00E276EC">
        <w:tab/>
        <w:t>izvođenje investicijskih radova u inozemstvu</w:t>
      </w:r>
    </w:p>
    <w:p w:rsidRDefault="00C2154E" w:rsidP="00C2154E" w:rsidR="00C2154E" w:rsidRPr="00E276EC">
      <w:pPr>
        <w:jc w:val="both"/>
      </w:pPr>
      <w:r w:rsidRPr="00E276EC">
        <w:t>*</w:t>
      </w:r>
      <w:r w:rsidRPr="00E276EC">
        <w:tab/>
        <w:t>zastupanje stranih tvrtki</w:t>
      </w:r>
    </w:p>
    <w:p w:rsidRDefault="00C2154E" w:rsidP="00C2154E" w:rsidR="00C2154E" w:rsidRPr="00D101B0">
      <w:pPr>
        <w:jc w:val="both"/>
        <w:rPr>
          <w:bCs/>
          <w:sz w:val="24"/>
          <w:szCs w:val="24"/>
        </w:rPr>
      </w:pPr>
      <w:r w:rsidRPr="00D101B0">
        <w:rPr>
          <w:bCs/>
          <w:sz w:val="24"/>
          <w:szCs w:val="24"/>
        </w:rPr>
        <w:t>Osnivači/članovi društva:</w:t>
      </w:r>
    </w:p>
    <w:p w:rsidRDefault="00C2154E" w:rsidP="00C2154E" w:rsidR="00C2154E">
      <w:pPr>
        <w:jc w:val="both"/>
        <w:rPr>
          <w:bCs/>
          <w:sz w:val="24"/>
          <w:szCs w:val="24"/>
        </w:rPr>
      </w:pPr>
      <w:r w:rsidRPr="006E686D">
        <w:rPr>
          <w:bCs/>
          <w:sz w:val="24"/>
          <w:szCs w:val="24"/>
        </w:rPr>
        <w:t>Josip Margeta, OIB: 94784011436, Zagreb (Grad Zagreb), Ulica Breza 47</w:t>
      </w:r>
    </w:p>
    <w:p w:rsidRDefault="00C2154E" w:rsidP="00C2154E" w:rsidR="00C2154E" w:rsidRPr="00D101B0">
      <w:pPr>
        <w:jc w:val="both"/>
        <w:rPr>
          <w:bCs/>
          <w:sz w:val="24"/>
          <w:szCs w:val="24"/>
        </w:rPr>
      </w:pPr>
      <w:r w:rsidRPr="00D101B0">
        <w:rPr>
          <w:bCs/>
          <w:sz w:val="24"/>
          <w:szCs w:val="24"/>
        </w:rPr>
        <w:t>Osobe ovlaštene za zastupanje:</w:t>
      </w:r>
    </w:p>
    <w:p w:rsidRDefault="00C2154E" w:rsidP="00C2154E" w:rsidR="00C2154E">
      <w:pPr>
        <w:jc w:val="both"/>
        <w:rPr>
          <w:bCs/>
          <w:sz w:val="24"/>
          <w:szCs w:val="24"/>
        </w:rPr>
      </w:pPr>
      <w:r>
        <w:rPr>
          <w:bCs/>
          <w:sz w:val="24"/>
          <w:szCs w:val="24"/>
        </w:rPr>
        <w:t>Josip Margeta</w:t>
      </w:r>
      <w:r w:rsidRPr="00D101B0">
        <w:rPr>
          <w:bCs/>
          <w:sz w:val="24"/>
          <w:szCs w:val="24"/>
        </w:rPr>
        <w:t xml:space="preserve">, OIB: </w:t>
      </w:r>
      <w:r w:rsidRPr="006E686D">
        <w:rPr>
          <w:bCs/>
          <w:sz w:val="24"/>
          <w:szCs w:val="24"/>
        </w:rPr>
        <w:t>94784011436</w:t>
      </w:r>
      <w:r w:rsidRPr="00D101B0">
        <w:rPr>
          <w:bCs/>
          <w:sz w:val="24"/>
          <w:szCs w:val="24"/>
        </w:rPr>
        <w:t xml:space="preserve">, Zagreb (Grad Zagreb), </w:t>
      </w:r>
      <w:r>
        <w:rPr>
          <w:bCs/>
          <w:sz w:val="24"/>
          <w:szCs w:val="24"/>
        </w:rPr>
        <w:t>Ulica Breza 47</w:t>
      </w:r>
    </w:p>
    <w:p w:rsidRDefault="00C2154E" w:rsidP="00C2154E" w:rsidR="00C2154E" w:rsidRPr="00D101B0">
      <w:pPr>
        <w:jc w:val="both"/>
        <w:rPr>
          <w:sz w:val="24"/>
          <w:szCs w:val="24"/>
        </w:rPr>
      </w:pPr>
    </w:p>
    <w:p w:rsidRDefault="00C2154E" w:rsidP="00C2154E" w:rsidR="00C2154E" w:rsidRPr="00D101B0">
      <w:pPr>
        <w:pStyle w:val="Uvuenotijeloteksta"/>
        <w:jc w:val="both"/>
        <w:rPr>
          <w:bCs/>
        </w:rPr>
      </w:pPr>
      <w:r w:rsidRPr="00D101B0">
        <w:rPr>
          <w:bCs/>
        </w:rPr>
        <w:t>Zaposlenici</w:t>
      </w:r>
      <w:r>
        <w:rPr>
          <w:bCs/>
        </w:rPr>
        <w:t>:</w:t>
      </w:r>
    </w:p>
    <w:p w:rsidRDefault="00C2154E" w:rsidP="00C2154E" w:rsidR="00C2154E">
      <w:pPr>
        <w:pStyle w:val="Uvuenotijeloteksta"/>
        <w:jc w:val="both"/>
        <w:rPr>
          <w:bCs/>
        </w:rPr>
      </w:pPr>
      <w:r>
        <w:rPr>
          <w:bCs/>
        </w:rPr>
        <w:t xml:space="preserve">U trenutku otvaranja stečaja, nije bilo zaposlenih radnika, a posljednji radnici su odjavljeni 2010. godine (i to Željko Margeta) </w:t>
      </w:r>
    </w:p>
    <w:p w:rsidRDefault="00C2154E" w:rsidP="00C2154E" w:rsidR="00C2154E" w:rsidRPr="00D101B0">
      <w:pPr>
        <w:pStyle w:val="Uvuenotijeloteksta"/>
        <w:jc w:val="both"/>
        <w:rPr>
          <w:bCs/>
        </w:rPr>
      </w:pPr>
    </w:p>
    <w:p w:rsidRDefault="00C2154E" w:rsidP="00C2154E" w:rsidR="00C2154E" w:rsidRPr="00D101B0">
      <w:pPr>
        <w:jc w:val="center"/>
        <w:rPr>
          <w:sz w:val="24"/>
          <w:szCs w:val="24"/>
        </w:rPr>
      </w:pPr>
      <w:r>
        <w:rPr>
          <w:sz w:val="24"/>
          <w:szCs w:val="24"/>
        </w:rPr>
        <w:t xml:space="preserve">c) U z r </w:t>
      </w:r>
      <w:r w:rsidRPr="00D101B0">
        <w:rPr>
          <w:sz w:val="24"/>
          <w:szCs w:val="24"/>
        </w:rPr>
        <w:t>o c i   g o s p o d  a r s k o g   p o l o ž a j a</w:t>
      </w:r>
    </w:p>
    <w:p w:rsidRDefault="00C2154E" w:rsidP="00C2154E" w:rsidR="00C2154E" w:rsidRPr="00D101B0">
      <w:pPr>
        <w:jc w:val="center"/>
      </w:pPr>
    </w:p>
    <w:p w:rsidRDefault="00C2154E" w:rsidP="00C2154E" w:rsidR="00C2154E">
      <w:pPr>
        <w:jc w:val="both"/>
        <w:rPr>
          <w:sz w:val="24"/>
          <w:szCs w:val="24"/>
        </w:rPr>
      </w:pPr>
      <w:r>
        <w:rPr>
          <w:sz w:val="24"/>
          <w:szCs w:val="24"/>
        </w:rPr>
        <w:tab/>
        <w:t>Zakonski</w:t>
      </w:r>
      <w:r w:rsidRPr="00D101B0">
        <w:rPr>
          <w:sz w:val="24"/>
          <w:szCs w:val="24"/>
        </w:rPr>
        <w:t xml:space="preserve"> zastupn</w:t>
      </w:r>
      <w:r>
        <w:rPr>
          <w:sz w:val="24"/>
          <w:szCs w:val="24"/>
        </w:rPr>
        <w:t>ik</w:t>
      </w:r>
      <w:r w:rsidRPr="00D101B0">
        <w:rPr>
          <w:sz w:val="24"/>
          <w:szCs w:val="24"/>
        </w:rPr>
        <w:t xml:space="preserve"> dužnika </w:t>
      </w:r>
      <w:r>
        <w:rPr>
          <w:sz w:val="24"/>
          <w:szCs w:val="24"/>
        </w:rPr>
        <w:t>ne spori</w:t>
      </w:r>
      <w:r w:rsidRPr="00D101B0">
        <w:rPr>
          <w:sz w:val="24"/>
          <w:szCs w:val="24"/>
        </w:rPr>
        <w:t xml:space="preserve"> postojanje stečajnog razloga i to nesposobnosti za plaćanje. </w:t>
      </w:r>
      <w:r>
        <w:rPr>
          <w:sz w:val="24"/>
          <w:szCs w:val="24"/>
        </w:rPr>
        <w:t>Zakonski zastupnik je predao prokazni popis imovine, te je davao sve potrebne izjave tijekom postupka. Društvo praktički od 2009. godine ne obavlja djelatnost.</w:t>
      </w:r>
    </w:p>
    <w:p w:rsidRDefault="00C2154E" w:rsidP="00C2154E" w:rsidR="00C2154E">
      <w:pPr>
        <w:jc w:val="both"/>
        <w:rPr>
          <w:sz w:val="24"/>
          <w:szCs w:val="24"/>
        </w:rPr>
      </w:pPr>
      <w:r>
        <w:rPr>
          <w:sz w:val="24"/>
          <w:szCs w:val="24"/>
        </w:rPr>
        <w:tab/>
        <w:t>Tijekom 2013., 2014. i 2015. ostvaruje gubitak</w:t>
      </w:r>
      <w:r w:rsidRPr="00DB77A7">
        <w:t xml:space="preserve"> </w:t>
      </w:r>
      <w:r>
        <w:t xml:space="preserve"> u iznosima </w:t>
      </w:r>
      <w:r>
        <w:rPr>
          <w:sz w:val="24"/>
          <w:szCs w:val="24"/>
        </w:rPr>
        <w:t xml:space="preserve">10.700 kuna, 11.100 kuna, </w:t>
      </w:r>
      <w:r w:rsidRPr="00DB77A7">
        <w:rPr>
          <w:sz w:val="24"/>
          <w:szCs w:val="24"/>
        </w:rPr>
        <w:t>406.300</w:t>
      </w:r>
      <w:r>
        <w:rPr>
          <w:sz w:val="24"/>
          <w:szCs w:val="24"/>
        </w:rPr>
        <w:t xml:space="preserve"> kuna. Problemi započinju drugom polovinom 2008. godine kada je nastupila kriza posebno u građevinskom sektoru. Potražnja za proizvodima i uslugama je u drugoj polovini 2008. godine pala skoro 10 puta u odnosu na prvu polovinu 2008. godine. Kredit Zagrebačke banke d.d. je dospio, te nije bilo moguće daljnje poslovanje. Logična posljedica takvog slijeda događaja je otvaranje stečajnog postupka.</w:t>
      </w:r>
    </w:p>
    <w:p w:rsidRDefault="00C2154E" w:rsidP="00C2154E" w:rsidR="00C2154E">
      <w:pPr>
        <w:jc w:val="both"/>
        <w:rPr>
          <w:sz w:val="24"/>
          <w:szCs w:val="24"/>
        </w:rPr>
      </w:pPr>
      <w:r>
        <w:rPr>
          <w:sz w:val="24"/>
          <w:szCs w:val="24"/>
        </w:rPr>
        <w:tab/>
      </w:r>
    </w:p>
    <w:p w:rsidRDefault="00C2154E" w:rsidP="00C2154E" w:rsidR="00C2154E" w:rsidRPr="00D101B0">
      <w:pPr>
        <w:jc w:val="center"/>
        <w:rPr>
          <w:sz w:val="24"/>
          <w:szCs w:val="24"/>
        </w:rPr>
      </w:pPr>
      <w:r w:rsidRPr="00D101B0">
        <w:rPr>
          <w:sz w:val="24"/>
          <w:szCs w:val="24"/>
        </w:rPr>
        <w:t>d) T i j e k   s t e č a j n o g   p o s t u p k a</w:t>
      </w:r>
    </w:p>
    <w:p w:rsidRDefault="00C2154E" w:rsidP="00C2154E" w:rsidR="00C2154E" w:rsidRPr="00D101B0">
      <w:pPr>
        <w:jc w:val="both"/>
        <w:rPr>
          <w:sz w:val="24"/>
          <w:szCs w:val="24"/>
          <w:u w:val="single"/>
        </w:rPr>
      </w:pPr>
    </w:p>
    <w:p w:rsidRDefault="00C2154E" w:rsidP="00C2154E" w:rsidR="00C2154E">
      <w:pPr>
        <w:jc w:val="both"/>
        <w:rPr>
          <w:sz w:val="24"/>
          <w:szCs w:val="24"/>
        </w:rPr>
      </w:pPr>
      <w:r w:rsidRPr="00D101B0">
        <w:rPr>
          <w:sz w:val="24"/>
          <w:szCs w:val="24"/>
        </w:rPr>
        <w:t>U razdoblju od stupanja na dužnost stečajnog upravitelja do održavanja ovog ročišta, obavio sam sljedeće radnje:</w:t>
      </w:r>
    </w:p>
    <w:p w:rsidRDefault="00C2154E" w:rsidP="00C2154E" w:rsidR="00C2154E" w:rsidRPr="00D101B0">
      <w:pPr>
        <w:jc w:val="both"/>
        <w:rPr>
          <w:sz w:val="24"/>
          <w:szCs w:val="24"/>
        </w:rPr>
      </w:pPr>
    </w:p>
    <w:p w:rsidRDefault="00C2154E" w:rsidP="00C2154E" w:rsidR="00C2154E" w:rsidRPr="00D101B0">
      <w:pPr>
        <w:numPr>
          <w:ilvl w:val="0"/>
          <w:numId w:val="16"/>
        </w:numPr>
        <w:overflowPunct/>
        <w:autoSpaceDE/>
        <w:autoSpaceDN/>
        <w:adjustRightInd/>
        <w:jc w:val="both"/>
        <w:textAlignment w:val="auto"/>
        <w:rPr>
          <w:sz w:val="24"/>
          <w:szCs w:val="24"/>
        </w:rPr>
      </w:pPr>
      <w:r>
        <w:rPr>
          <w:sz w:val="24"/>
          <w:szCs w:val="24"/>
        </w:rPr>
        <w:t>Izvršen je uvid u dostupne poslovne knjige;</w:t>
      </w:r>
    </w:p>
    <w:p w:rsidRDefault="00C2154E" w:rsidP="00C2154E" w:rsidR="00C2154E" w:rsidRPr="00D101B0">
      <w:pPr>
        <w:numPr>
          <w:ilvl w:val="0"/>
          <w:numId w:val="16"/>
        </w:numPr>
        <w:overflowPunct/>
        <w:autoSpaceDE/>
        <w:autoSpaceDN/>
        <w:adjustRightInd/>
        <w:jc w:val="both"/>
        <w:textAlignment w:val="auto"/>
        <w:rPr>
          <w:sz w:val="24"/>
          <w:szCs w:val="24"/>
        </w:rPr>
      </w:pPr>
      <w:r w:rsidRPr="00D101B0">
        <w:rPr>
          <w:sz w:val="24"/>
          <w:szCs w:val="24"/>
        </w:rPr>
        <w:lastRenderedPageBreak/>
        <w:t>Izvršeni su uvidi u sve dostupne registre o postojanju imovine stečajnog dužnika;</w:t>
      </w:r>
    </w:p>
    <w:p w:rsidRDefault="00C2154E" w:rsidP="00C2154E" w:rsidR="00C2154E">
      <w:pPr>
        <w:numPr>
          <w:ilvl w:val="0"/>
          <w:numId w:val="16"/>
        </w:numPr>
        <w:overflowPunct/>
        <w:autoSpaceDE/>
        <w:autoSpaceDN/>
        <w:adjustRightInd/>
        <w:jc w:val="both"/>
        <w:textAlignment w:val="auto"/>
        <w:rPr>
          <w:sz w:val="24"/>
          <w:szCs w:val="24"/>
        </w:rPr>
      </w:pPr>
      <w:r w:rsidRPr="00D101B0">
        <w:rPr>
          <w:sz w:val="24"/>
          <w:szCs w:val="24"/>
        </w:rPr>
        <w:t>Poduzete su sve zakonom predviđene radnje iz područja računovodstva koje je u ovo</w:t>
      </w:r>
      <w:r>
        <w:rPr>
          <w:sz w:val="24"/>
          <w:szCs w:val="24"/>
        </w:rPr>
        <w:t>m trenutku bilo moguće poduzeti;</w:t>
      </w:r>
    </w:p>
    <w:p w:rsidRDefault="00C2154E" w:rsidP="00C2154E" w:rsidR="00C2154E">
      <w:pPr>
        <w:numPr>
          <w:ilvl w:val="0"/>
          <w:numId w:val="16"/>
        </w:numPr>
        <w:overflowPunct/>
        <w:autoSpaceDE/>
        <w:autoSpaceDN/>
        <w:adjustRightInd/>
        <w:jc w:val="both"/>
        <w:textAlignment w:val="auto"/>
        <w:rPr>
          <w:sz w:val="24"/>
          <w:szCs w:val="24"/>
        </w:rPr>
      </w:pPr>
      <w:r>
        <w:rPr>
          <w:sz w:val="24"/>
          <w:szCs w:val="24"/>
        </w:rPr>
        <w:t>Izvršen je uvid u zemljišnje knjige, te je kopirano više zbirki isprava;</w:t>
      </w:r>
    </w:p>
    <w:p w:rsidRDefault="00C2154E" w:rsidP="00C2154E" w:rsidR="00C2154E">
      <w:pPr>
        <w:numPr>
          <w:ilvl w:val="0"/>
          <w:numId w:val="16"/>
        </w:numPr>
        <w:overflowPunct/>
        <w:autoSpaceDE/>
        <w:autoSpaceDN/>
        <w:adjustRightInd/>
        <w:jc w:val="both"/>
        <w:textAlignment w:val="auto"/>
        <w:rPr>
          <w:sz w:val="24"/>
          <w:szCs w:val="24"/>
        </w:rPr>
      </w:pPr>
      <w:r>
        <w:rPr>
          <w:sz w:val="24"/>
          <w:szCs w:val="24"/>
        </w:rPr>
        <w:t>Poslan je dopis društvu Radnik d.d. kojim se traži očitovanje o lokalu na Novoj cesti;</w:t>
      </w:r>
    </w:p>
    <w:p w:rsidRDefault="00C2154E" w:rsidP="00C2154E" w:rsidR="00C2154E">
      <w:pPr>
        <w:numPr>
          <w:ilvl w:val="0"/>
          <w:numId w:val="16"/>
        </w:numPr>
        <w:overflowPunct/>
        <w:autoSpaceDE/>
        <w:autoSpaceDN/>
        <w:adjustRightInd/>
        <w:jc w:val="both"/>
        <w:textAlignment w:val="auto"/>
        <w:rPr>
          <w:sz w:val="24"/>
          <w:szCs w:val="24"/>
        </w:rPr>
      </w:pPr>
      <w:r>
        <w:rPr>
          <w:sz w:val="24"/>
          <w:szCs w:val="24"/>
        </w:rPr>
        <w:t>Izrađen je novi pečat dužnika;</w:t>
      </w:r>
    </w:p>
    <w:p w:rsidRDefault="00C2154E" w:rsidP="00C2154E" w:rsidR="00C2154E">
      <w:pPr>
        <w:pStyle w:val="Odlomakpopisa"/>
        <w:numPr>
          <w:ilvl w:val="0"/>
          <w:numId w:val="16"/>
        </w:numPr>
        <w:spacing w:lineRule="auto" w:line="259" w:after="160"/>
        <w:jc w:val="both"/>
        <w:rPr>
          <w:rFonts w:hAnsi="Times New Roman" w:ascii="Times New Roman"/>
          <w:sz w:val="24"/>
          <w:szCs w:val="24"/>
        </w:rPr>
      </w:pPr>
      <w:r w:rsidRPr="007A47A6">
        <w:rPr>
          <w:rFonts w:hAnsi="Times New Roman" w:ascii="Times New Roman"/>
          <w:sz w:val="24"/>
          <w:szCs w:val="24"/>
        </w:rPr>
        <w:t>Pri Državnom zavodu za statistiku izvršena je registracija promjene t</w:t>
      </w:r>
      <w:r>
        <w:rPr>
          <w:rFonts w:hAnsi="Times New Roman" w:ascii="Times New Roman"/>
          <w:sz w:val="24"/>
          <w:szCs w:val="24"/>
        </w:rPr>
        <w:t>vrtke društva stečajnog dužnika;</w:t>
      </w:r>
    </w:p>
    <w:p w:rsidRDefault="00C2154E" w:rsidP="00C2154E" w:rsidR="00C2154E">
      <w:pPr>
        <w:pStyle w:val="Odlomakpopisa"/>
        <w:numPr>
          <w:ilvl w:val="0"/>
          <w:numId w:val="16"/>
        </w:numPr>
        <w:spacing w:lineRule="auto" w:line="259" w:after="160"/>
        <w:rPr>
          <w:rFonts w:hAnsi="Times New Roman" w:ascii="Times New Roman"/>
          <w:sz w:val="24"/>
          <w:szCs w:val="24"/>
        </w:rPr>
      </w:pPr>
      <w:r>
        <w:rPr>
          <w:rFonts w:hAnsi="Times New Roman" w:ascii="Times New Roman"/>
          <w:sz w:val="24"/>
          <w:szCs w:val="24"/>
        </w:rPr>
        <w:t>Pribavljena je procjena nekretnine koja čini stečajnu masu;</w:t>
      </w:r>
    </w:p>
    <w:p w:rsidRDefault="00C2154E" w:rsidP="00C2154E" w:rsidR="00C2154E">
      <w:pPr>
        <w:pStyle w:val="Odlomakpopisa"/>
        <w:numPr>
          <w:ilvl w:val="0"/>
          <w:numId w:val="16"/>
        </w:numPr>
        <w:spacing w:lineRule="auto" w:line="259" w:after="160"/>
        <w:rPr>
          <w:rFonts w:hAnsi="Times New Roman" w:ascii="Times New Roman"/>
          <w:sz w:val="24"/>
          <w:szCs w:val="24"/>
        </w:rPr>
      </w:pPr>
      <w:r>
        <w:rPr>
          <w:rFonts w:hAnsi="Times New Roman" w:ascii="Times New Roman"/>
          <w:sz w:val="24"/>
          <w:szCs w:val="24"/>
        </w:rPr>
        <w:t>Preuzet je posjed nekretnine koja čini stečajnu masu;</w:t>
      </w:r>
    </w:p>
    <w:p w:rsidRDefault="00C2154E" w:rsidP="00C2154E" w:rsidR="00C2154E">
      <w:pPr>
        <w:pStyle w:val="Odlomakpopisa"/>
        <w:numPr>
          <w:ilvl w:val="0"/>
          <w:numId w:val="16"/>
        </w:numPr>
        <w:spacing w:lineRule="auto" w:line="259" w:after="160"/>
        <w:rPr>
          <w:rFonts w:hAnsi="Times New Roman" w:ascii="Times New Roman"/>
          <w:sz w:val="24"/>
          <w:szCs w:val="24"/>
        </w:rPr>
      </w:pPr>
      <w:r>
        <w:rPr>
          <w:rFonts w:hAnsi="Times New Roman" w:ascii="Times New Roman"/>
          <w:sz w:val="24"/>
          <w:szCs w:val="24"/>
        </w:rPr>
        <w:t>Pribavljen je prokazni popis imovine i zatražena su potrebna očitovanja u odnosu na imovinu;</w:t>
      </w:r>
    </w:p>
    <w:p w:rsidRDefault="00C2154E" w:rsidP="00C2154E" w:rsidR="00C2154E">
      <w:pPr>
        <w:pStyle w:val="Odlomakpopisa"/>
        <w:numPr>
          <w:ilvl w:val="0"/>
          <w:numId w:val="16"/>
        </w:numPr>
        <w:spacing w:lineRule="auto" w:line="259" w:after="160"/>
        <w:rPr>
          <w:rFonts w:hAnsi="Times New Roman" w:ascii="Times New Roman"/>
          <w:sz w:val="24"/>
          <w:szCs w:val="24"/>
        </w:rPr>
      </w:pPr>
      <w:r>
        <w:rPr>
          <w:rFonts w:hAnsi="Times New Roman" w:ascii="Times New Roman"/>
          <w:sz w:val="24"/>
          <w:szCs w:val="24"/>
        </w:rPr>
        <w:t>Otvoren je novi račun stečajnog dužnika;</w:t>
      </w:r>
    </w:p>
    <w:p w:rsidRDefault="00C2154E" w:rsidP="00C2154E" w:rsidR="00C2154E">
      <w:pPr>
        <w:pStyle w:val="Odlomakpopisa"/>
        <w:numPr>
          <w:ilvl w:val="0"/>
          <w:numId w:val="16"/>
        </w:numPr>
        <w:spacing w:lineRule="auto" w:line="259" w:after="160"/>
        <w:rPr>
          <w:rFonts w:hAnsi="Times New Roman" w:ascii="Times New Roman"/>
          <w:sz w:val="24"/>
          <w:szCs w:val="24"/>
        </w:rPr>
      </w:pPr>
      <w:r>
        <w:rPr>
          <w:rFonts w:hAnsi="Times New Roman" w:ascii="Times New Roman"/>
          <w:sz w:val="24"/>
          <w:szCs w:val="24"/>
        </w:rPr>
        <w:t>Izvršen je uvid u podatke Financijske agencije;</w:t>
      </w:r>
    </w:p>
    <w:p w:rsidRDefault="00C2154E" w:rsidP="00C2154E" w:rsidR="00C2154E">
      <w:pPr>
        <w:pStyle w:val="Odlomakpopisa"/>
        <w:numPr>
          <w:ilvl w:val="0"/>
          <w:numId w:val="16"/>
        </w:numPr>
        <w:spacing w:lineRule="auto" w:line="259" w:after="160"/>
        <w:rPr>
          <w:rFonts w:hAnsi="Times New Roman" w:ascii="Times New Roman"/>
          <w:sz w:val="24"/>
          <w:szCs w:val="24"/>
        </w:rPr>
      </w:pPr>
      <w:r w:rsidRPr="00F46905">
        <w:rPr>
          <w:rFonts w:hAnsi="Times New Roman" w:ascii="Times New Roman"/>
          <w:sz w:val="24"/>
          <w:szCs w:val="24"/>
        </w:rPr>
        <w:t>Sastavljen je Popis predmeta stečajne mase</w:t>
      </w:r>
      <w:r>
        <w:rPr>
          <w:rFonts w:hAnsi="Times New Roman" w:ascii="Times New Roman"/>
          <w:sz w:val="24"/>
          <w:szCs w:val="24"/>
        </w:rPr>
        <w:t xml:space="preserve"> (sukladno čl. 221. SZ);</w:t>
      </w:r>
    </w:p>
    <w:p w:rsidRDefault="00C2154E" w:rsidP="00C2154E" w:rsidR="00C2154E">
      <w:pPr>
        <w:pStyle w:val="Odlomakpopisa"/>
        <w:numPr>
          <w:ilvl w:val="0"/>
          <w:numId w:val="16"/>
        </w:numPr>
        <w:spacing w:lineRule="auto" w:line="259" w:after="160"/>
        <w:rPr>
          <w:rFonts w:hAnsi="Times New Roman" w:ascii="Times New Roman"/>
          <w:sz w:val="24"/>
          <w:szCs w:val="24"/>
        </w:rPr>
      </w:pPr>
      <w:r w:rsidRPr="00F46905">
        <w:rPr>
          <w:rFonts w:hAnsi="Times New Roman" w:ascii="Times New Roman"/>
          <w:sz w:val="24"/>
          <w:szCs w:val="24"/>
        </w:rPr>
        <w:t>Izvršene su i sve druge potrebne radnje u tijeku stečajnog postupka</w:t>
      </w:r>
      <w:r>
        <w:rPr>
          <w:rFonts w:hAnsi="Times New Roman" w:ascii="Times New Roman"/>
          <w:sz w:val="24"/>
          <w:szCs w:val="24"/>
        </w:rPr>
        <w:t>.</w:t>
      </w:r>
    </w:p>
    <w:p w:rsidRDefault="00C2154E" w:rsidP="00C2154E" w:rsidR="00C2154E">
      <w:pPr>
        <w:pStyle w:val="Odlomakpopisa"/>
        <w:rPr>
          <w:rFonts w:hAnsi="Times New Roman" w:ascii="Times New Roman"/>
          <w:sz w:val="24"/>
          <w:szCs w:val="24"/>
        </w:rPr>
      </w:pPr>
    </w:p>
    <w:p w:rsidRDefault="00C2154E" w:rsidP="00C2154E" w:rsidR="00C2154E">
      <w:pPr>
        <w:pStyle w:val="Odlomakpopisa"/>
        <w:rPr>
          <w:rFonts w:hAnsi="Times New Roman" w:ascii="Times New Roman"/>
          <w:sz w:val="24"/>
          <w:szCs w:val="24"/>
        </w:rPr>
      </w:pPr>
    </w:p>
    <w:p w:rsidRDefault="00C2154E" w:rsidP="00C2154E" w:rsidR="00C2154E">
      <w:pPr>
        <w:pStyle w:val="Odlomakpopisa"/>
        <w:rPr>
          <w:rFonts w:hAnsi="Times New Roman" w:ascii="Times New Roman"/>
          <w:sz w:val="24"/>
          <w:szCs w:val="24"/>
        </w:rPr>
      </w:pPr>
    </w:p>
    <w:p w:rsidRDefault="00C2154E" w:rsidP="00C2154E" w:rsidR="00C2154E">
      <w:pPr>
        <w:pStyle w:val="Odlomakpopisa"/>
        <w:rPr>
          <w:rFonts w:hAnsi="Times New Roman" w:ascii="Times New Roman"/>
          <w:sz w:val="24"/>
          <w:szCs w:val="24"/>
        </w:rPr>
      </w:pPr>
    </w:p>
    <w:p w:rsidRDefault="00C2154E" w:rsidP="00C2154E" w:rsidR="00C2154E" w:rsidRPr="00F46905">
      <w:pPr>
        <w:pStyle w:val="Odlomakpopisa"/>
        <w:rPr>
          <w:rFonts w:hAnsi="Times New Roman" w:ascii="Times New Roman"/>
          <w:sz w:val="24"/>
          <w:szCs w:val="24"/>
        </w:rPr>
      </w:pPr>
    </w:p>
    <w:p w:rsidRDefault="00C2154E" w:rsidP="00C2154E" w:rsidR="00C2154E" w:rsidRPr="00D101B0">
      <w:pPr>
        <w:jc w:val="center"/>
        <w:rPr>
          <w:sz w:val="24"/>
          <w:szCs w:val="24"/>
        </w:rPr>
      </w:pPr>
      <w:r w:rsidRPr="00D101B0">
        <w:rPr>
          <w:sz w:val="24"/>
          <w:szCs w:val="24"/>
        </w:rPr>
        <w:t>e) I m o v i n a   d r u š t v a</w:t>
      </w:r>
    </w:p>
    <w:p w:rsidRDefault="00C2154E" w:rsidP="00C2154E" w:rsidR="00C2154E" w:rsidRPr="00D101B0">
      <w:pPr>
        <w:jc w:val="both"/>
        <w:rPr>
          <w:sz w:val="24"/>
          <w:szCs w:val="24"/>
        </w:rPr>
      </w:pPr>
    </w:p>
    <w:p w:rsidRDefault="00C2154E" w:rsidP="00C2154E" w:rsidR="00C2154E">
      <w:pPr>
        <w:jc w:val="both"/>
        <w:rPr>
          <w:sz w:val="24"/>
          <w:szCs w:val="24"/>
        </w:rPr>
      </w:pPr>
      <w:r w:rsidRPr="00D101B0">
        <w:rPr>
          <w:sz w:val="24"/>
          <w:szCs w:val="24"/>
        </w:rPr>
        <w:t xml:space="preserve">Kao stečajni upravitelj utvrdio sam da dužnik </w:t>
      </w:r>
      <w:r>
        <w:rPr>
          <w:sz w:val="24"/>
          <w:szCs w:val="24"/>
        </w:rPr>
        <w:t>ima</w:t>
      </w:r>
      <w:r w:rsidRPr="00D101B0">
        <w:rPr>
          <w:sz w:val="24"/>
          <w:szCs w:val="24"/>
        </w:rPr>
        <w:t xml:space="preserve"> imovine.</w:t>
      </w:r>
      <w:r>
        <w:rPr>
          <w:sz w:val="24"/>
          <w:szCs w:val="24"/>
        </w:rPr>
        <w:t xml:space="preserve"> Imovina se za potrebe ovog izvješća grupira u četiri skupine i to upisana nekretnina, neupisana (izvanknjižna) nekretnina, pokretnine i posebno vozilo.</w:t>
      </w:r>
    </w:p>
    <w:p w:rsidRDefault="00C2154E" w:rsidP="00C2154E" w:rsidR="00C2154E" w:rsidRPr="00D101B0">
      <w:pPr>
        <w:jc w:val="both"/>
        <w:rPr>
          <w:sz w:val="24"/>
          <w:szCs w:val="24"/>
        </w:rPr>
      </w:pPr>
    </w:p>
    <w:p w:rsidRDefault="00C2154E" w:rsidP="00C2154E" w:rsidR="00C2154E" w:rsidRPr="002414CB">
      <w:pPr>
        <w:jc w:val="both"/>
        <w:rPr>
          <w:b/>
          <w:sz w:val="24"/>
          <w:szCs w:val="24"/>
        </w:rPr>
      </w:pPr>
      <w:r w:rsidRPr="002414CB">
        <w:rPr>
          <w:b/>
          <w:sz w:val="24"/>
          <w:szCs w:val="24"/>
        </w:rPr>
        <w:t>1) Upisana nekretnina</w:t>
      </w:r>
    </w:p>
    <w:p w:rsidRDefault="00C2154E" w:rsidP="00C2154E" w:rsidR="00C2154E">
      <w:pPr>
        <w:jc w:val="both"/>
        <w:rPr>
          <w:sz w:val="24"/>
          <w:szCs w:val="24"/>
        </w:rPr>
      </w:pPr>
      <w:r>
        <w:rPr>
          <w:sz w:val="24"/>
          <w:szCs w:val="24"/>
        </w:rPr>
        <w:t>Nekretnina upisana u Zemljišne knjige Općinskog građanskog suda u Zagrebu</w:t>
      </w:r>
    </w:p>
    <w:p w:rsidRDefault="00C2154E" w:rsidP="00C2154E" w:rsidR="00C2154E">
      <w:pPr>
        <w:jc w:val="both"/>
        <w:rPr>
          <w:sz w:val="24"/>
          <w:szCs w:val="24"/>
        </w:rPr>
      </w:pPr>
    </w:p>
    <w:p w:rsidRDefault="00C2154E" w:rsidP="00C2154E" w:rsidR="00C2154E" w:rsidRPr="00E276EC">
      <w:pPr>
        <w:pStyle w:val="Odlomakpopisa"/>
        <w:numPr>
          <w:ilvl w:val="0"/>
          <w:numId w:val="18"/>
        </w:numPr>
        <w:spacing w:lineRule="auto" w:line="240" w:after="0"/>
        <w:jc w:val="both"/>
        <w:rPr>
          <w:rFonts w:hAnsi="Times New Roman" w:ascii="Times New Roman"/>
          <w:sz w:val="24"/>
          <w:szCs w:val="24"/>
        </w:rPr>
      </w:pPr>
      <w:r w:rsidRPr="00E276EC">
        <w:rPr>
          <w:rFonts w:hAnsi="Times New Roman" w:ascii="Times New Roman"/>
          <w:sz w:val="24"/>
          <w:szCs w:val="24"/>
        </w:rPr>
        <w:t>z.k. ul. 10345 k.o. Granešina, k.č. br.112/6 u naravi Zgrada I. Sunekov odvojak i dvorište površine 876 m2</w:t>
      </w:r>
      <w:r>
        <w:rPr>
          <w:rFonts w:hAnsi="Times New Roman" w:ascii="Times New Roman"/>
          <w:sz w:val="24"/>
          <w:szCs w:val="24"/>
        </w:rPr>
        <w:t>.</w:t>
      </w:r>
    </w:p>
    <w:p w:rsidRDefault="00C2154E" w:rsidP="00C2154E" w:rsidR="00C2154E">
      <w:pPr>
        <w:jc w:val="both"/>
        <w:rPr>
          <w:sz w:val="24"/>
          <w:szCs w:val="24"/>
        </w:rPr>
      </w:pPr>
    </w:p>
    <w:p w:rsidRDefault="00C2154E" w:rsidP="00C2154E" w:rsidR="00C2154E">
      <w:pPr>
        <w:jc w:val="both"/>
        <w:rPr>
          <w:sz w:val="24"/>
          <w:szCs w:val="24"/>
        </w:rPr>
      </w:pPr>
      <w:r>
        <w:rPr>
          <w:sz w:val="24"/>
          <w:szCs w:val="24"/>
        </w:rPr>
        <w:t xml:space="preserve">Predmetna nekretnina je opterećena razlučnim pravima društva </w:t>
      </w:r>
      <w:r w:rsidRPr="00E276EC">
        <w:rPr>
          <w:sz w:val="24"/>
          <w:szCs w:val="24"/>
        </w:rPr>
        <w:t>B2 KAPITAL d.o.o.</w:t>
      </w:r>
      <w:r>
        <w:rPr>
          <w:sz w:val="24"/>
          <w:szCs w:val="24"/>
        </w:rPr>
        <w:t xml:space="preserve"> i REPUBLIKE HRVATSKE. Procijenjena je na 6.532.000,00 kuna, a procjena datira od 19.08.2014. godine. Izrađena je za svrhu ovršnog postupka Ovr-3377/12 koji se vodio pred Općinskim građanskim sudom u Zagrebu, ovrhovoditelja Zagrebačke banke d.d., a u istome se nekretnina nije prodala.</w:t>
      </w:r>
    </w:p>
    <w:p w:rsidRDefault="00C2154E" w:rsidP="00C2154E" w:rsidR="00C2154E">
      <w:pPr>
        <w:jc w:val="both"/>
        <w:rPr>
          <w:sz w:val="24"/>
          <w:szCs w:val="24"/>
        </w:rPr>
      </w:pPr>
    </w:p>
    <w:p w:rsidRDefault="00C2154E" w:rsidP="00C2154E" w:rsidR="00C2154E" w:rsidRPr="002414CB">
      <w:pPr>
        <w:jc w:val="both"/>
        <w:rPr>
          <w:b/>
          <w:sz w:val="24"/>
          <w:szCs w:val="24"/>
        </w:rPr>
      </w:pPr>
      <w:r w:rsidRPr="002414CB">
        <w:rPr>
          <w:b/>
          <w:sz w:val="24"/>
          <w:szCs w:val="24"/>
        </w:rPr>
        <w:t>2) Neupisana (izvanknjižna) nekretnina</w:t>
      </w:r>
    </w:p>
    <w:p w:rsidRDefault="00C2154E" w:rsidP="00C2154E" w:rsidR="00C2154E">
      <w:pPr>
        <w:jc w:val="both"/>
        <w:rPr>
          <w:sz w:val="24"/>
          <w:szCs w:val="24"/>
        </w:rPr>
      </w:pPr>
      <w:r>
        <w:rPr>
          <w:sz w:val="24"/>
          <w:szCs w:val="24"/>
        </w:rPr>
        <w:t>Nekretnina upisana u Zemljišne knjige Općinskog građanskog suda u Zagrebu</w:t>
      </w:r>
    </w:p>
    <w:p w:rsidRDefault="00C2154E" w:rsidP="00C2154E" w:rsidR="00C2154E" w:rsidRPr="00053B33">
      <w:pPr>
        <w:pStyle w:val="Odlomakpopisa"/>
        <w:numPr>
          <w:ilvl w:val="0"/>
          <w:numId w:val="18"/>
        </w:numPr>
        <w:spacing w:lineRule="auto" w:line="240" w:after="0"/>
        <w:jc w:val="both"/>
        <w:rPr>
          <w:rFonts w:hAnsi="Times New Roman" w:ascii="Times New Roman"/>
          <w:sz w:val="24"/>
          <w:szCs w:val="24"/>
        </w:rPr>
      </w:pPr>
      <w:r w:rsidRPr="00053B33">
        <w:rPr>
          <w:rFonts w:hAnsi="Times New Roman" w:ascii="Times New Roman"/>
          <w:sz w:val="24"/>
          <w:szCs w:val="24"/>
        </w:rPr>
        <w:t>z.k.ul.4746 k.o. Grad Zagreb</w:t>
      </w:r>
      <w:r>
        <w:rPr>
          <w:rFonts w:hAnsi="Times New Roman" w:ascii="Times New Roman"/>
          <w:sz w:val="24"/>
          <w:szCs w:val="24"/>
        </w:rPr>
        <w:t xml:space="preserve"> </w:t>
      </w:r>
      <w:r w:rsidRPr="00053B33">
        <w:rPr>
          <w:rFonts w:hAnsi="Times New Roman" w:ascii="Times New Roman"/>
          <w:sz w:val="24"/>
          <w:szCs w:val="24"/>
        </w:rPr>
        <w:t>STAMBENO POSLOVNA ZGRADA  NOVA CESTA 134 (180 M2) I DVORIŠTE (668 M2)</w:t>
      </w:r>
      <w:r>
        <w:rPr>
          <w:rFonts w:hAnsi="Times New Roman" w:ascii="Times New Roman"/>
          <w:sz w:val="24"/>
          <w:szCs w:val="24"/>
        </w:rPr>
        <w:t xml:space="preserve">  i topodul 4. Etaža 3, u naravi:</w:t>
      </w:r>
    </w:p>
    <w:tbl>
      <w:tblPr>
        <w:tblW w:type="dxa" w:w="8279"/>
        <w:tblInd w:type="dxa" w:w="403"/>
        <w:shd w:fill="FFFFFF" w:color="auto" w:val="clear"/>
        <w:tblCellMar>
          <w:left w:type="dxa" w:w="0"/>
          <w:right w:type="dxa" w:w="0"/>
        </w:tblCellMar>
        <w:tblLook w:val="04A0" w:noVBand="1" w:noHBand="0" w:lastColumn="0" w:firstColumn="1" w:lastRow="0" w:firstRow="1"/>
      </w:tblPr>
      <w:tblGrid>
        <w:gridCol w:w="300"/>
        <w:gridCol w:w="6825"/>
        <w:gridCol w:w="1154"/>
      </w:tblGrid>
      <w:tr w:rsidTr="009C6266" w:rsidR="00C2154E" w:rsidRPr="00053B33">
        <w:trPr>
          <w:trHeight w:val="270"/>
        </w:trPr>
        <w:tc>
          <w:tcPr>
            <w:tcW w:type="dxa" w:w="7125"/>
            <w:gridSpan w:val="2"/>
            <w:tcBorders>
              <w:top w:val="nil"/>
              <w:left w:space="0" w:sz="6" w:color="000000" w:val="single"/>
              <w:bottom w:val="nil"/>
              <w:right w:val="nil"/>
            </w:tcBorders>
            <w:shd w:fill="auto" w:color="auto" w:val="clear"/>
            <w:tcMar>
              <w:top w:type="dxa" w:w="30"/>
              <w:left w:type="dxa" w:w="30"/>
              <w:bottom w:type="dxa" w:w="30"/>
              <w:right w:type="dxa" w:w="30"/>
            </w:tcMar>
            <w:hideMark/>
          </w:tcPr>
          <w:p w:rsidRDefault="00C2154E" w:rsidP="009C6266" w:rsidR="00C2154E" w:rsidRPr="00053B33">
            <w:pPr>
              <w:spacing w:lineRule="atLeast" w:line="0"/>
              <w:rPr>
                <w:rFonts w:cs="Arial" w:hAnsi="Arial" w:ascii="Arial"/>
                <w:color w:val="333333"/>
                <w:sz w:val="2"/>
                <w:szCs w:val="2"/>
              </w:rPr>
            </w:pPr>
            <w:r w:rsidRPr="00053B33">
              <w:rPr>
                <w:b/>
                <w:bCs/>
                <w:color w:val="000000"/>
                <w:sz w:val="15"/>
                <w:szCs w:val="15"/>
                <w:bdr w:frame="true" w:space="0" w:sz="0" w:color="auto" w:val="none"/>
              </w:rPr>
              <w:t>4. Suvlasnički dio: 496/10000 ETAŽNO VLASNIŠTVO (E-3)</w:t>
            </w:r>
          </w:p>
        </w:tc>
        <w:tc>
          <w:tcPr>
            <w:tcW w:type="dxa" w:w="1154"/>
            <w:tcBorders>
              <w:top w:val="nil"/>
              <w:left w:val="nil"/>
              <w:bottom w:val="nil"/>
              <w:right w:space="0" w:sz="6" w:color="000000" w:val="single"/>
            </w:tcBorders>
            <w:shd w:fill="auto" w:color="auto" w:val="clear"/>
            <w:tcMar>
              <w:top w:type="dxa" w:w="30"/>
              <w:left w:type="dxa" w:w="30"/>
              <w:bottom w:type="dxa" w:w="30"/>
              <w:right w:type="dxa" w:w="30"/>
            </w:tcMar>
            <w:hideMark/>
          </w:tcPr>
          <w:p w:rsidRDefault="00C2154E" w:rsidP="009C6266" w:rsidR="00C2154E" w:rsidRPr="00053B33">
            <w:pPr>
              <w:rPr>
                <w:rFonts w:cs="Arial" w:hAnsi="Arial" w:ascii="Arial"/>
                <w:color w:val="333333"/>
                <w:sz w:val="1"/>
                <w:szCs w:val="2"/>
              </w:rPr>
            </w:pPr>
          </w:p>
        </w:tc>
      </w:tr>
      <w:tr w:rsidTr="009C6266" w:rsidR="00C2154E" w:rsidRPr="00053B33">
        <w:tc>
          <w:tcPr>
            <w:tcW w:type="dxa" w:w="300"/>
            <w:tcBorders>
              <w:top w:val="nil"/>
              <w:left w:val="nil"/>
              <w:bottom w:val="nil"/>
              <w:right w:val="nil"/>
            </w:tcBorders>
            <w:shd w:fill="auto" w:color="auto" w:val="clear"/>
            <w:hideMark/>
          </w:tcPr>
          <w:p w:rsidRDefault="00C2154E" w:rsidP="009C6266" w:rsidR="00C2154E" w:rsidRPr="00053B33">
            <w:pPr>
              <w:rPr>
                <w:rFonts w:cs="Arial" w:hAnsi="Arial" w:ascii="Arial"/>
                <w:color w:val="333333"/>
                <w:sz w:val="2"/>
                <w:szCs w:val="2"/>
              </w:rPr>
            </w:pPr>
          </w:p>
        </w:tc>
        <w:tc>
          <w:tcPr>
            <w:tcW w:type="dxa" w:w="7979"/>
            <w:gridSpan w:val="2"/>
            <w:tcBorders>
              <w:top w:val="nil"/>
              <w:left w:space="0" w:sz="6" w:color="000000" w:val="single"/>
              <w:bottom w:val="nil"/>
              <w:right w:val="nil"/>
            </w:tcBorders>
            <w:shd w:fill="auto" w:color="auto" w:val="clear"/>
            <w:tcMar>
              <w:top w:type="dxa" w:w="30"/>
              <w:left w:type="dxa" w:w="30"/>
              <w:bottom w:type="dxa" w:w="30"/>
              <w:right w:type="dxa" w:w="30"/>
            </w:tcMar>
            <w:hideMark/>
          </w:tcPr>
          <w:p w:rsidRDefault="00C2154E" w:rsidP="009C6266" w:rsidR="00C2154E" w:rsidRPr="00053B33">
            <w:pPr>
              <w:spacing w:lineRule="atLeast" w:line="0"/>
              <w:jc w:val="both"/>
              <w:rPr>
                <w:rFonts w:cs="Arial" w:hAnsi="Arial" w:ascii="Arial"/>
                <w:color w:val="333333"/>
                <w:sz w:val="2"/>
                <w:szCs w:val="2"/>
              </w:rPr>
            </w:pPr>
            <w:r w:rsidRPr="00053B33">
              <w:rPr>
                <w:b/>
                <w:bCs/>
                <w:color w:val="000000"/>
                <w:sz w:val="15"/>
                <w:szCs w:val="15"/>
                <w:bdr w:frame="true" w:space="0" w:sz="0" w:color="auto" w:val="none"/>
              </w:rPr>
              <w:t>Poslovni prostor oznake PP-2 u prizemlju zgrade sa skladišnim prostorom u podrumu zgrade, ukupne korisne površine 38,19 m2, koji se sastoji od lokala i wc-a u prizemlju zgrade, korisne površine 26,54 m2, i skladišta u podrumu zgrade, korisne površine 11,65 m2, neodvojivo povezan s vlasništvom vanjskog parkirnog mjesta oznake PM-12, korisne površine 3,03 m2, u elaboratu etažiranja označeno sa tamnozelenom bojom;</w:t>
            </w:r>
          </w:p>
        </w:tc>
      </w:tr>
    </w:tbl>
    <w:p w:rsidRDefault="00C2154E" w:rsidP="00C2154E" w:rsidR="00C2154E">
      <w:pPr>
        <w:jc w:val="both"/>
        <w:rPr>
          <w:sz w:val="24"/>
          <w:szCs w:val="24"/>
        </w:rPr>
      </w:pPr>
    </w:p>
    <w:p w:rsidRDefault="00C2154E" w:rsidP="00C2154E" w:rsidR="00C2154E">
      <w:pPr>
        <w:pStyle w:val="Odlomakpopisa"/>
        <w:spacing w:lineRule="auto" w:line="240" w:after="0"/>
        <w:ind w:left="0"/>
        <w:jc w:val="both"/>
        <w:rPr>
          <w:rFonts w:hAnsi="Times New Roman" w:ascii="Times New Roman"/>
          <w:sz w:val="24"/>
          <w:szCs w:val="24"/>
        </w:rPr>
      </w:pPr>
      <w:r>
        <w:rPr>
          <w:rFonts w:hAnsi="Times New Roman" w:ascii="Times New Roman"/>
          <w:sz w:val="24"/>
          <w:szCs w:val="24"/>
        </w:rPr>
        <w:t xml:space="preserve">Prema kupoprodajom ugovoru iz 2002. godine cijena je bila </w:t>
      </w:r>
      <w:r w:rsidRPr="00053B33">
        <w:rPr>
          <w:rFonts w:hAnsi="Times New Roman" w:ascii="Times New Roman"/>
          <w:sz w:val="24"/>
          <w:szCs w:val="24"/>
        </w:rPr>
        <w:t>477.800,70</w:t>
      </w:r>
      <w:r>
        <w:rPr>
          <w:rFonts w:hAnsi="Times New Roman" w:ascii="Times New Roman"/>
          <w:sz w:val="24"/>
          <w:szCs w:val="24"/>
        </w:rPr>
        <w:t xml:space="preserve"> kuna. U odnosu na izvanknjižno vlasništvo (ukoliko isto postoji) valja detaljno navesti činjenice:</w:t>
      </w:r>
    </w:p>
    <w:p w:rsidRDefault="00C2154E" w:rsidP="00C2154E" w:rsidR="00C2154E">
      <w:pPr>
        <w:pStyle w:val="Odlomakpopisa"/>
        <w:spacing w:lineRule="auto" w:line="240" w:after="0"/>
        <w:ind w:left="0"/>
        <w:jc w:val="both"/>
        <w:rPr>
          <w:rFonts w:hAnsi="Times New Roman" w:ascii="Times New Roman"/>
          <w:sz w:val="24"/>
          <w:szCs w:val="24"/>
        </w:rPr>
      </w:pPr>
    </w:p>
    <w:p w:rsidRDefault="00C2154E" w:rsidP="00C2154E" w:rsidR="00C2154E" w:rsidRPr="00053B33">
      <w:pPr>
        <w:pStyle w:val="Odlomakpopisa"/>
        <w:numPr>
          <w:ilvl w:val="0"/>
          <w:numId w:val="19"/>
        </w:numPr>
        <w:spacing w:lineRule="auto" w:line="259" w:after="160"/>
        <w:rPr>
          <w:rFonts w:hAnsi="Times New Roman" w:ascii="Times New Roman"/>
          <w:sz w:val="24"/>
          <w:szCs w:val="24"/>
        </w:rPr>
      </w:pPr>
      <w:r w:rsidRPr="00053B33">
        <w:rPr>
          <w:rFonts w:hAnsi="Times New Roman" w:ascii="Times New Roman"/>
          <w:sz w:val="24"/>
          <w:szCs w:val="24"/>
        </w:rPr>
        <w:t>Radnik d.d. je s društvom Arena  - benz d.o.o. i Helenom Luketić dana 05.11.2996. godine sklopio ugovor o zajedničkom ula</w:t>
      </w:r>
      <w:r>
        <w:rPr>
          <w:rFonts w:hAnsi="Times New Roman" w:ascii="Times New Roman"/>
          <w:sz w:val="24"/>
          <w:szCs w:val="24"/>
        </w:rPr>
        <w:t>g</w:t>
      </w:r>
      <w:r w:rsidRPr="00053B33">
        <w:rPr>
          <w:rFonts w:hAnsi="Times New Roman" w:ascii="Times New Roman"/>
          <w:sz w:val="24"/>
          <w:szCs w:val="24"/>
        </w:rPr>
        <w:t>anju izgradnje o</w:t>
      </w:r>
      <w:r>
        <w:rPr>
          <w:rFonts w:hAnsi="Times New Roman" w:ascii="Times New Roman"/>
          <w:sz w:val="24"/>
          <w:szCs w:val="24"/>
        </w:rPr>
        <w:t>b</w:t>
      </w:r>
      <w:r w:rsidRPr="00053B33">
        <w:rPr>
          <w:rFonts w:hAnsi="Times New Roman" w:ascii="Times New Roman"/>
          <w:sz w:val="24"/>
          <w:szCs w:val="24"/>
        </w:rPr>
        <w:t>jekta Nova Cesta 134 Zagreb,</w:t>
      </w:r>
    </w:p>
    <w:p w:rsidRDefault="00C2154E" w:rsidP="00C2154E" w:rsidR="00C2154E" w:rsidRPr="00053B33">
      <w:pPr>
        <w:pStyle w:val="Odlomakpopisa"/>
        <w:numPr>
          <w:ilvl w:val="0"/>
          <w:numId w:val="19"/>
        </w:numPr>
        <w:spacing w:lineRule="auto" w:line="259" w:after="160"/>
        <w:rPr>
          <w:rFonts w:hAnsi="Times New Roman" w:ascii="Times New Roman"/>
          <w:sz w:val="24"/>
          <w:szCs w:val="24"/>
        </w:rPr>
      </w:pPr>
      <w:r w:rsidRPr="00053B33">
        <w:rPr>
          <w:rFonts w:hAnsi="Times New Roman" w:ascii="Times New Roman"/>
          <w:sz w:val="24"/>
          <w:szCs w:val="24"/>
        </w:rPr>
        <w:t>Crpeći ovlaštenja iz tog Ugovora, Radnik d.d. društvu Akustik d.o.o. (sada u stečaju) Kupoprodajnim ugovorom od 16.04.2002. godine prodaje poslovni prostor (Lokal PP2);</w:t>
      </w:r>
    </w:p>
    <w:p w:rsidRDefault="00C2154E" w:rsidP="00C2154E" w:rsidR="00C2154E" w:rsidRPr="00053B33">
      <w:pPr>
        <w:pStyle w:val="Odlomakpopisa"/>
        <w:numPr>
          <w:ilvl w:val="0"/>
          <w:numId w:val="19"/>
        </w:numPr>
        <w:spacing w:lineRule="auto" w:line="259" w:after="160"/>
        <w:rPr>
          <w:rFonts w:hAnsi="Times New Roman" w:ascii="Times New Roman"/>
          <w:sz w:val="24"/>
          <w:szCs w:val="24"/>
        </w:rPr>
      </w:pPr>
      <w:r w:rsidRPr="00053B33">
        <w:rPr>
          <w:rFonts w:hAnsi="Times New Roman" w:ascii="Times New Roman"/>
          <w:sz w:val="24"/>
          <w:szCs w:val="24"/>
        </w:rPr>
        <w:t>21.10.2005. sklapa se Međuvlasnički ugovor i Prijedlog sudskog rješenja u kojemu se i Radnik d.d. i Akustik d.o.o. pojavljuju kao suvlasnici.</w:t>
      </w:r>
    </w:p>
    <w:p w:rsidRDefault="00C2154E" w:rsidP="00C2154E" w:rsidR="00C2154E" w:rsidRPr="00053B33">
      <w:pPr>
        <w:pStyle w:val="Odlomakpopisa"/>
        <w:rPr>
          <w:rFonts w:hAnsi="Times New Roman" w:ascii="Times New Roman"/>
          <w:sz w:val="24"/>
          <w:szCs w:val="24"/>
        </w:rPr>
      </w:pPr>
    </w:p>
    <w:p w:rsidRDefault="00C2154E" w:rsidP="00C2154E" w:rsidR="00C2154E" w:rsidRPr="00053B33">
      <w:pPr>
        <w:pStyle w:val="Odlomakpopisa"/>
        <w:ind w:left="0"/>
        <w:jc w:val="both"/>
        <w:rPr>
          <w:rFonts w:hAnsi="Times New Roman" w:ascii="Times New Roman"/>
          <w:sz w:val="24"/>
          <w:szCs w:val="24"/>
        </w:rPr>
      </w:pPr>
      <w:r w:rsidRPr="00053B33">
        <w:rPr>
          <w:rFonts w:hAnsi="Times New Roman" w:ascii="Times New Roman"/>
          <w:sz w:val="24"/>
          <w:szCs w:val="24"/>
        </w:rPr>
        <w:t>Ovaj dio kronologije je nesporan i počiva na dogovoru i povjerenju svih sudionika. No međutim za stjecanje prava vlasništva temeljem pravnog posla potrebna je ukn</w:t>
      </w:r>
      <w:r>
        <w:rPr>
          <w:rFonts w:hAnsi="Times New Roman" w:ascii="Times New Roman"/>
          <w:sz w:val="24"/>
          <w:szCs w:val="24"/>
        </w:rPr>
        <w:t>j</w:t>
      </w:r>
      <w:r w:rsidRPr="00053B33">
        <w:rPr>
          <w:rFonts w:hAnsi="Times New Roman" w:ascii="Times New Roman"/>
          <w:sz w:val="24"/>
          <w:szCs w:val="24"/>
        </w:rPr>
        <w:t>ižba i sada dolazimo do spornog dijela</w:t>
      </w:r>
      <w:r>
        <w:rPr>
          <w:rFonts w:hAnsi="Times New Roman" w:ascii="Times New Roman"/>
          <w:sz w:val="24"/>
          <w:szCs w:val="24"/>
        </w:rPr>
        <w:t>, odnosno zbog čega je nekretnina neupisana</w:t>
      </w:r>
      <w:r w:rsidRPr="00053B33">
        <w:rPr>
          <w:rFonts w:hAnsi="Times New Roman" w:ascii="Times New Roman"/>
          <w:sz w:val="24"/>
          <w:szCs w:val="24"/>
        </w:rPr>
        <w:t>:</w:t>
      </w:r>
    </w:p>
    <w:p w:rsidRDefault="00C2154E" w:rsidP="00C2154E" w:rsidR="00C2154E" w:rsidRPr="00053B33">
      <w:pPr>
        <w:pStyle w:val="Odlomakpopisa"/>
        <w:rPr>
          <w:rFonts w:hAnsi="Times New Roman" w:ascii="Times New Roman"/>
          <w:sz w:val="24"/>
          <w:szCs w:val="24"/>
        </w:rPr>
      </w:pPr>
    </w:p>
    <w:p w:rsidRDefault="00C2154E" w:rsidP="00C2154E" w:rsidR="00C2154E" w:rsidRPr="00053B33">
      <w:pPr>
        <w:pStyle w:val="Odlomakpopisa"/>
        <w:numPr>
          <w:ilvl w:val="0"/>
          <w:numId w:val="19"/>
        </w:numPr>
        <w:spacing w:lineRule="auto" w:line="259" w:after="160"/>
        <w:rPr>
          <w:rFonts w:hAnsi="Times New Roman" w:ascii="Times New Roman"/>
          <w:sz w:val="24"/>
          <w:szCs w:val="24"/>
        </w:rPr>
      </w:pPr>
      <w:r w:rsidRPr="00053B33">
        <w:rPr>
          <w:rFonts w:hAnsi="Times New Roman" w:ascii="Times New Roman"/>
          <w:sz w:val="24"/>
          <w:szCs w:val="24"/>
        </w:rPr>
        <w:t>Helena Luketić se upisuje kao vlasnik (propisi o Pretvorbi korištenja neizgrađenog građevinskog zemljišta);</w:t>
      </w:r>
    </w:p>
    <w:p w:rsidRDefault="00C2154E" w:rsidP="00C2154E" w:rsidR="00C2154E" w:rsidRPr="00053B33">
      <w:pPr>
        <w:pStyle w:val="Odlomakpopisa"/>
        <w:numPr>
          <w:ilvl w:val="0"/>
          <w:numId w:val="19"/>
        </w:numPr>
        <w:spacing w:lineRule="auto" w:line="259" w:after="160"/>
        <w:rPr>
          <w:rFonts w:hAnsi="Times New Roman" w:ascii="Times New Roman"/>
          <w:sz w:val="24"/>
          <w:szCs w:val="24"/>
        </w:rPr>
      </w:pPr>
      <w:r w:rsidRPr="00053B33">
        <w:rPr>
          <w:rFonts w:hAnsi="Times New Roman" w:ascii="Times New Roman"/>
          <w:sz w:val="24"/>
          <w:szCs w:val="24"/>
        </w:rPr>
        <w:t>Helena Luketić kao samovlasnik upisuje izjavom posebne djelove nekretnine;</w:t>
      </w:r>
    </w:p>
    <w:p w:rsidRDefault="00C2154E" w:rsidP="00C2154E" w:rsidR="00C2154E" w:rsidRPr="00053B33">
      <w:pPr>
        <w:pStyle w:val="Odlomakpopisa"/>
        <w:numPr>
          <w:ilvl w:val="0"/>
          <w:numId w:val="19"/>
        </w:numPr>
        <w:spacing w:lineRule="auto" w:line="259" w:after="160"/>
        <w:rPr>
          <w:rFonts w:hAnsi="Times New Roman" w:ascii="Times New Roman"/>
          <w:sz w:val="24"/>
          <w:szCs w:val="24"/>
        </w:rPr>
      </w:pPr>
      <w:r w:rsidRPr="00053B33">
        <w:rPr>
          <w:rFonts w:hAnsi="Times New Roman" w:ascii="Times New Roman"/>
          <w:sz w:val="24"/>
          <w:szCs w:val="24"/>
        </w:rPr>
        <w:t>Ostali suvlasnici (osim Radnika d.d. i Akustika d.o.o.) temeljem presude na temelju priznanj</w:t>
      </w:r>
      <w:r>
        <w:rPr>
          <w:rFonts w:hAnsi="Times New Roman" w:ascii="Times New Roman"/>
          <w:sz w:val="24"/>
          <w:szCs w:val="24"/>
        </w:rPr>
        <w:t>a</w:t>
      </w:r>
      <w:r w:rsidRPr="00053B33">
        <w:rPr>
          <w:rFonts w:hAnsi="Times New Roman" w:ascii="Times New Roman"/>
          <w:sz w:val="24"/>
          <w:szCs w:val="24"/>
        </w:rPr>
        <w:t xml:space="preserve"> Helene Luketić upisuju pravo vlasništva;</w:t>
      </w:r>
    </w:p>
    <w:p w:rsidRDefault="00C2154E" w:rsidP="00C2154E" w:rsidR="00C2154E" w:rsidRPr="002414CB">
      <w:pPr>
        <w:pStyle w:val="Odlomakpopisa"/>
        <w:numPr>
          <w:ilvl w:val="0"/>
          <w:numId w:val="19"/>
        </w:numPr>
        <w:spacing w:lineRule="auto" w:line="259" w:after="160"/>
        <w:rPr>
          <w:rFonts w:hAnsi="Times New Roman" w:ascii="Times New Roman"/>
          <w:sz w:val="24"/>
          <w:szCs w:val="24"/>
        </w:rPr>
      </w:pPr>
      <w:r w:rsidRPr="00053B33">
        <w:rPr>
          <w:rFonts w:hAnsi="Times New Roman" w:ascii="Times New Roman"/>
          <w:sz w:val="24"/>
          <w:szCs w:val="24"/>
        </w:rPr>
        <w:t>Suvlasničke djelove Radnika d.d. i Akustika d.o.o. Helena Luketić daruje Danielu Nagju svom unuku.</w:t>
      </w:r>
    </w:p>
    <w:p w:rsidRDefault="00C2154E" w:rsidP="00C2154E" w:rsidR="00C2154E">
      <w:pPr>
        <w:pStyle w:val="Odlomakpopisa"/>
        <w:ind w:left="0"/>
        <w:jc w:val="both"/>
        <w:rPr>
          <w:rFonts w:hAnsi="Times New Roman" w:ascii="Times New Roman"/>
          <w:sz w:val="24"/>
          <w:szCs w:val="24"/>
        </w:rPr>
      </w:pPr>
      <w:r>
        <w:rPr>
          <w:rFonts w:hAnsi="Times New Roman" w:ascii="Times New Roman"/>
          <w:sz w:val="24"/>
          <w:szCs w:val="24"/>
        </w:rPr>
        <w:t>Nakon svih iznijetih činjenica, skupština vjerovnika je ta koja će donijeti odluku o postupanju u vezi s neupisanom nekretninom, a Radnik d.d. je u trenutku sastavljanja ovog izvješća obaviješten o predmetnoj problematici.</w:t>
      </w:r>
    </w:p>
    <w:p w:rsidRDefault="00C2154E" w:rsidP="00C2154E" w:rsidR="00C2154E">
      <w:pPr>
        <w:pStyle w:val="Odlomakpopisa"/>
        <w:spacing w:lineRule="auto" w:line="240" w:after="0"/>
        <w:ind w:left="0"/>
        <w:jc w:val="both"/>
        <w:rPr>
          <w:rFonts w:hAnsi="Times New Roman" w:ascii="Times New Roman"/>
          <w:sz w:val="24"/>
          <w:szCs w:val="24"/>
        </w:rPr>
      </w:pPr>
    </w:p>
    <w:p w:rsidRDefault="00C2154E" w:rsidP="00C2154E" w:rsidR="00C2154E" w:rsidRPr="00D12443">
      <w:pPr>
        <w:jc w:val="both"/>
        <w:rPr>
          <w:b/>
          <w:sz w:val="24"/>
          <w:szCs w:val="24"/>
        </w:rPr>
      </w:pPr>
      <w:r w:rsidRPr="00D12443">
        <w:rPr>
          <w:b/>
          <w:sz w:val="24"/>
          <w:szCs w:val="24"/>
        </w:rPr>
        <w:t>3) Pokretnine</w:t>
      </w:r>
    </w:p>
    <w:p w:rsidRDefault="00C2154E" w:rsidP="00C2154E" w:rsidR="00C2154E">
      <w:pPr>
        <w:jc w:val="both"/>
        <w:rPr>
          <w:sz w:val="24"/>
          <w:szCs w:val="24"/>
        </w:rPr>
      </w:pPr>
    </w:p>
    <w:p w:rsidRDefault="00C2154E" w:rsidP="00C2154E" w:rsidR="00C2154E">
      <w:pPr>
        <w:jc w:val="both"/>
        <w:rPr>
          <w:sz w:val="24"/>
          <w:szCs w:val="24"/>
        </w:rPr>
      </w:pPr>
      <w:r>
        <w:rPr>
          <w:sz w:val="24"/>
          <w:szCs w:val="24"/>
        </w:rPr>
        <w:t>Prilikom stupanja u posjed, a i iz prokaznog popisa imovine proizlazi kako postoji roba na zalihama kao i uredski namještaj. Prema iskazu prethodnog direktora g. Margete, vrijednost pokretnina bi bila preko 300.000,00 kuna. Pokretnine čini roba na zalihama, parketi, tepisoni, folije, otirači i sl.</w:t>
      </w:r>
    </w:p>
    <w:p w:rsidRDefault="00C2154E" w:rsidP="00C2154E" w:rsidR="00C2154E">
      <w:pPr>
        <w:jc w:val="both"/>
        <w:rPr>
          <w:sz w:val="24"/>
          <w:szCs w:val="24"/>
        </w:rPr>
      </w:pPr>
    </w:p>
    <w:p w:rsidRDefault="00C2154E" w:rsidP="00C2154E" w:rsidR="00C2154E">
      <w:pPr>
        <w:jc w:val="both"/>
        <w:rPr>
          <w:sz w:val="24"/>
          <w:szCs w:val="24"/>
        </w:rPr>
      </w:pPr>
      <w:r>
        <w:rPr>
          <w:sz w:val="24"/>
          <w:szCs w:val="24"/>
        </w:rPr>
        <w:t>Ono što valja napomenuti je kako su pokretnine nabavljane prije 10-ak godina. Iste nisu opterećene razlučnim pravima, pa će odluku o postupanju s pokretninama i načinu unovčenja donijeti skupština vjerovnika.</w:t>
      </w:r>
    </w:p>
    <w:p w:rsidRDefault="00C2154E" w:rsidP="00C2154E" w:rsidR="00C2154E">
      <w:pPr>
        <w:jc w:val="both"/>
        <w:rPr>
          <w:sz w:val="24"/>
          <w:szCs w:val="24"/>
        </w:rPr>
      </w:pPr>
    </w:p>
    <w:p w:rsidRDefault="00C2154E" w:rsidP="00C2154E" w:rsidR="00C2154E" w:rsidRPr="00D12443">
      <w:pPr>
        <w:jc w:val="both"/>
        <w:rPr>
          <w:b/>
          <w:sz w:val="24"/>
          <w:szCs w:val="24"/>
        </w:rPr>
      </w:pPr>
      <w:r w:rsidRPr="00D12443">
        <w:rPr>
          <w:b/>
          <w:sz w:val="24"/>
          <w:szCs w:val="24"/>
        </w:rPr>
        <w:t>4) Vozilo</w:t>
      </w:r>
    </w:p>
    <w:p w:rsidRDefault="00C2154E" w:rsidP="00C2154E" w:rsidR="00C2154E">
      <w:pPr>
        <w:jc w:val="both"/>
        <w:rPr>
          <w:sz w:val="24"/>
          <w:szCs w:val="24"/>
        </w:rPr>
      </w:pPr>
      <w:r>
        <w:rPr>
          <w:sz w:val="24"/>
          <w:szCs w:val="24"/>
        </w:rPr>
        <w:t xml:space="preserve">Peugeot Boxer 350 MH 2.8. HDI, </w:t>
      </w:r>
      <w:r w:rsidRPr="00D12443">
        <w:rPr>
          <w:sz w:val="24"/>
          <w:szCs w:val="24"/>
        </w:rPr>
        <w:t>Broj Šasije:VF3232JL216177605</w:t>
      </w:r>
    </w:p>
    <w:p w:rsidRDefault="00C2154E" w:rsidP="00C2154E" w:rsidR="00C2154E">
      <w:pPr>
        <w:jc w:val="both"/>
        <w:rPr>
          <w:sz w:val="24"/>
          <w:szCs w:val="24"/>
        </w:rPr>
      </w:pPr>
      <w:r>
        <w:rPr>
          <w:sz w:val="24"/>
          <w:szCs w:val="24"/>
        </w:rPr>
        <w:t>Isto je prema iskazu direktora odjavljeno i tijekom 2010. godine odvezeno na otpad, tako da isto ne čini stečajnu masu.</w:t>
      </w:r>
    </w:p>
    <w:p w:rsidRDefault="00C2154E" w:rsidP="00C2154E" w:rsidR="00C2154E">
      <w:pPr>
        <w:jc w:val="both"/>
        <w:rPr>
          <w:sz w:val="24"/>
          <w:szCs w:val="24"/>
        </w:rPr>
      </w:pPr>
    </w:p>
    <w:p w:rsidRDefault="00C2154E" w:rsidP="00C2154E" w:rsidR="00C2154E" w:rsidRPr="00D101B0">
      <w:pPr>
        <w:jc w:val="both"/>
        <w:rPr>
          <w:sz w:val="24"/>
          <w:szCs w:val="24"/>
        </w:rPr>
      </w:pPr>
    </w:p>
    <w:p w:rsidRDefault="00C2154E" w:rsidP="00C2154E" w:rsidR="00C2154E" w:rsidRPr="00D101B0">
      <w:pPr>
        <w:jc w:val="center"/>
        <w:rPr>
          <w:sz w:val="24"/>
          <w:szCs w:val="24"/>
        </w:rPr>
      </w:pPr>
      <w:r w:rsidRPr="00D101B0">
        <w:rPr>
          <w:sz w:val="24"/>
          <w:szCs w:val="24"/>
        </w:rPr>
        <w:t>f) T r o š ko v i   p o s t u p k a</w:t>
      </w:r>
    </w:p>
    <w:p w:rsidRDefault="00C2154E" w:rsidP="00C2154E" w:rsidR="00C2154E" w:rsidRPr="00D101B0">
      <w:pPr>
        <w:jc w:val="both"/>
        <w:rPr>
          <w:sz w:val="24"/>
          <w:szCs w:val="24"/>
        </w:rPr>
      </w:pPr>
    </w:p>
    <w:p w:rsidRDefault="00C2154E" w:rsidP="00C2154E" w:rsidR="00C2154E">
      <w:pPr>
        <w:jc w:val="both"/>
        <w:rPr>
          <w:sz w:val="24"/>
          <w:szCs w:val="24"/>
        </w:rPr>
      </w:pPr>
      <w:r w:rsidRPr="00D101B0">
        <w:rPr>
          <w:sz w:val="24"/>
          <w:szCs w:val="24"/>
        </w:rPr>
        <w:t>U skladu sa čl.89. SZ sastavio sam predračun troškova stečajnog postupka za šestomjesečno razdoblje koje slijedi.</w:t>
      </w:r>
    </w:p>
    <w:p w:rsidRDefault="00C2154E" w:rsidP="00C2154E" w:rsidR="00C2154E" w:rsidRPr="00D101B0">
      <w:pPr>
        <w:jc w:val="both"/>
        <w:rPr>
          <w:sz w:val="24"/>
          <w:szCs w:val="24"/>
        </w:rPr>
      </w:pPr>
    </w:p>
    <w:tbl>
      <w:tblPr>
        <w:tblW w:type="pct" w:w="4732"/>
        <w:tblInd w:type="dxa" w:w="108"/>
        <w:tblLook w:val="04A0" w:noVBand="1" w:noHBand="0" w:lastColumn="0" w:firstColumn="1" w:lastRow="0" w:firstRow="1"/>
      </w:tblPr>
      <w:tblGrid>
        <w:gridCol w:w="894"/>
        <w:gridCol w:w="5859"/>
        <w:gridCol w:w="2351"/>
      </w:tblGrid>
      <w:tr w:rsidTr="009C6266" w:rsidR="00C2154E" w:rsidRPr="005B486C">
        <w:trPr>
          <w:trHeight w:val="321"/>
        </w:trPr>
        <w:tc>
          <w:tcPr>
            <w:tcW w:type="pct" w:w="491"/>
            <w:tcBorders>
              <w:top w:space="0" w:sz="8" w:color="auto" w:val="single"/>
              <w:left w:space="0" w:sz="8" w:color="auto" w:val="single"/>
              <w:bottom w:space="0" w:sz="8" w:color="auto" w:val="single"/>
              <w:right w:space="0" w:sz="8" w:color="auto" w:val="single"/>
            </w:tcBorders>
            <w:shd w:fill="auto" w:color="auto" w:val="clear"/>
            <w:vAlign w:val="center"/>
            <w:hideMark/>
          </w:tcPr>
          <w:p w:rsidRDefault="00C2154E" w:rsidP="009C6266" w:rsidR="00C2154E" w:rsidRPr="005B486C">
            <w:pPr>
              <w:jc w:val="center"/>
              <w:rPr>
                <w:color w:val="000000"/>
                <w:sz w:val="24"/>
                <w:szCs w:val="24"/>
              </w:rPr>
            </w:pPr>
            <w:r w:rsidRPr="005B486C">
              <w:rPr>
                <w:color w:val="000000"/>
                <w:sz w:val="24"/>
                <w:szCs w:val="24"/>
              </w:rPr>
              <w:t>rb</w:t>
            </w:r>
          </w:p>
        </w:tc>
        <w:tc>
          <w:tcPr>
            <w:tcW w:type="pct" w:w="3218"/>
            <w:tcBorders>
              <w:top w:space="0" w:sz="8" w:color="auto" w:val="single"/>
              <w:left w:val="nil"/>
              <w:bottom w:space="0" w:sz="8" w:color="auto" w:val="single"/>
              <w:right w:space="0" w:sz="8" w:color="auto" w:val="single"/>
            </w:tcBorders>
            <w:shd w:fill="auto" w:color="auto" w:val="clear"/>
            <w:vAlign w:val="center"/>
            <w:hideMark/>
          </w:tcPr>
          <w:p w:rsidRDefault="00C2154E" w:rsidP="009C6266" w:rsidR="00C2154E" w:rsidRPr="005B486C">
            <w:pPr>
              <w:jc w:val="center"/>
              <w:rPr>
                <w:color w:val="000000"/>
                <w:sz w:val="24"/>
                <w:szCs w:val="24"/>
              </w:rPr>
            </w:pPr>
            <w:r w:rsidRPr="005B486C">
              <w:rPr>
                <w:color w:val="000000"/>
                <w:sz w:val="24"/>
                <w:szCs w:val="24"/>
              </w:rPr>
              <w:t>Troškovi</w:t>
            </w:r>
          </w:p>
        </w:tc>
        <w:tc>
          <w:tcPr>
            <w:tcW w:type="pct" w:w="1291"/>
            <w:tcBorders>
              <w:top w:space="0" w:sz="8" w:color="auto" w:val="single"/>
              <w:left w:val="nil"/>
              <w:bottom w:space="0" w:sz="8" w:color="auto" w:val="single"/>
              <w:right w:space="0" w:sz="8" w:color="auto" w:val="single"/>
            </w:tcBorders>
            <w:shd w:fill="auto" w:color="auto" w:val="clear"/>
            <w:vAlign w:val="center"/>
            <w:hideMark/>
          </w:tcPr>
          <w:p w:rsidRDefault="00C2154E" w:rsidP="009C6266" w:rsidR="00C2154E" w:rsidRPr="005B486C">
            <w:pPr>
              <w:jc w:val="center"/>
              <w:rPr>
                <w:color w:val="000000"/>
                <w:sz w:val="24"/>
                <w:szCs w:val="24"/>
              </w:rPr>
            </w:pPr>
            <w:r w:rsidRPr="005B486C">
              <w:rPr>
                <w:color w:val="000000"/>
                <w:sz w:val="24"/>
                <w:szCs w:val="24"/>
              </w:rPr>
              <w:t>Iznos u kn</w:t>
            </w:r>
          </w:p>
        </w:tc>
      </w:tr>
      <w:tr w:rsidTr="009C6266" w:rsidR="00C2154E" w:rsidRPr="005B486C">
        <w:trPr>
          <w:trHeight w:val="321"/>
        </w:trPr>
        <w:tc>
          <w:tcPr>
            <w:tcW w:type="pct" w:w="491"/>
            <w:tcBorders>
              <w:top w:val="nil"/>
              <w:left w:space="0" w:sz="8" w:color="auto" w:val="single"/>
              <w:bottom w:space="0" w:sz="8" w:color="auto" w:val="single"/>
              <w:right w:space="0" w:sz="8" w:color="auto" w:val="single"/>
            </w:tcBorders>
            <w:shd w:fill="auto" w:color="auto" w:val="clear"/>
            <w:vAlign w:val="center"/>
            <w:hideMark/>
          </w:tcPr>
          <w:p w:rsidRDefault="00C2154E" w:rsidP="009C6266" w:rsidR="00C2154E" w:rsidRPr="005B486C">
            <w:pPr>
              <w:jc w:val="right"/>
              <w:rPr>
                <w:color w:val="000000"/>
                <w:sz w:val="24"/>
                <w:szCs w:val="24"/>
              </w:rPr>
            </w:pPr>
            <w:r w:rsidRPr="005B486C">
              <w:rPr>
                <w:color w:val="000000"/>
                <w:sz w:val="24"/>
                <w:szCs w:val="24"/>
              </w:rPr>
              <w:t>1</w:t>
            </w:r>
          </w:p>
        </w:tc>
        <w:tc>
          <w:tcPr>
            <w:tcW w:type="pct" w:w="3218"/>
            <w:tcBorders>
              <w:top w:val="nil"/>
              <w:left w:val="nil"/>
              <w:bottom w:space="0" w:sz="8" w:color="auto" w:val="single"/>
              <w:right w:space="0" w:sz="8" w:color="auto" w:val="single"/>
            </w:tcBorders>
            <w:shd w:fill="auto" w:color="auto" w:val="clear"/>
            <w:vAlign w:val="center"/>
            <w:hideMark/>
          </w:tcPr>
          <w:p w:rsidRDefault="00C2154E" w:rsidP="009C6266" w:rsidR="00C2154E" w:rsidRPr="005B486C">
            <w:pPr>
              <w:rPr>
                <w:color w:val="000000"/>
                <w:sz w:val="24"/>
                <w:szCs w:val="24"/>
              </w:rPr>
            </w:pPr>
            <w:r w:rsidRPr="005B486C">
              <w:rPr>
                <w:color w:val="000000"/>
                <w:sz w:val="24"/>
                <w:szCs w:val="24"/>
              </w:rPr>
              <w:t xml:space="preserve">Materijalni troškovi, uredski materijal </w:t>
            </w:r>
          </w:p>
        </w:tc>
        <w:tc>
          <w:tcPr>
            <w:tcW w:type="pct" w:w="1291"/>
            <w:tcBorders>
              <w:top w:val="nil"/>
              <w:left w:val="nil"/>
              <w:bottom w:space="0" w:sz="8" w:color="auto" w:val="single"/>
              <w:right w:space="0" w:sz="8" w:color="auto" w:val="single"/>
            </w:tcBorders>
            <w:shd w:fill="auto" w:color="auto" w:val="clear"/>
            <w:vAlign w:val="center"/>
            <w:hideMark/>
          </w:tcPr>
          <w:p w:rsidRDefault="00C2154E" w:rsidP="009C6266" w:rsidR="00C2154E" w:rsidRPr="005B486C">
            <w:pPr>
              <w:jc w:val="right"/>
              <w:rPr>
                <w:color w:val="000000"/>
                <w:sz w:val="24"/>
                <w:szCs w:val="24"/>
              </w:rPr>
            </w:pPr>
            <w:r w:rsidRPr="005B486C">
              <w:rPr>
                <w:color w:val="000000"/>
                <w:sz w:val="24"/>
                <w:szCs w:val="24"/>
              </w:rPr>
              <w:t>600,00</w:t>
            </w:r>
          </w:p>
        </w:tc>
      </w:tr>
      <w:tr w:rsidTr="009C6266" w:rsidR="00C2154E" w:rsidRPr="005B486C">
        <w:trPr>
          <w:trHeight w:val="321"/>
        </w:trPr>
        <w:tc>
          <w:tcPr>
            <w:tcW w:type="pct" w:w="491"/>
            <w:tcBorders>
              <w:top w:val="nil"/>
              <w:left w:space="0" w:sz="8" w:color="auto" w:val="single"/>
              <w:bottom w:space="0" w:sz="8" w:color="auto" w:val="single"/>
              <w:right w:space="0" w:sz="8" w:color="auto" w:val="single"/>
            </w:tcBorders>
            <w:shd w:fill="auto" w:color="auto" w:val="clear"/>
            <w:vAlign w:val="center"/>
            <w:hideMark/>
          </w:tcPr>
          <w:p w:rsidRDefault="00C2154E" w:rsidP="009C6266" w:rsidR="00C2154E" w:rsidRPr="005B486C">
            <w:pPr>
              <w:jc w:val="right"/>
              <w:rPr>
                <w:color w:val="000000"/>
                <w:sz w:val="24"/>
                <w:szCs w:val="24"/>
              </w:rPr>
            </w:pPr>
            <w:r w:rsidRPr="005B486C">
              <w:rPr>
                <w:color w:val="000000"/>
                <w:sz w:val="24"/>
                <w:szCs w:val="24"/>
              </w:rPr>
              <w:t>2</w:t>
            </w:r>
          </w:p>
        </w:tc>
        <w:tc>
          <w:tcPr>
            <w:tcW w:type="pct" w:w="3218"/>
            <w:tcBorders>
              <w:top w:val="nil"/>
              <w:left w:val="nil"/>
              <w:bottom w:space="0" w:sz="8" w:color="auto" w:val="single"/>
              <w:right w:space="0" w:sz="8" w:color="auto" w:val="single"/>
            </w:tcBorders>
            <w:shd w:fill="auto" w:color="auto" w:val="clear"/>
            <w:vAlign w:val="center"/>
            <w:hideMark/>
          </w:tcPr>
          <w:p w:rsidRDefault="00C2154E" w:rsidP="009C6266" w:rsidR="00C2154E" w:rsidRPr="005B486C">
            <w:pPr>
              <w:rPr>
                <w:color w:val="000000"/>
                <w:sz w:val="24"/>
                <w:szCs w:val="24"/>
              </w:rPr>
            </w:pPr>
            <w:r w:rsidRPr="005B486C">
              <w:rPr>
                <w:color w:val="000000"/>
                <w:sz w:val="24"/>
                <w:szCs w:val="24"/>
              </w:rPr>
              <w:t xml:space="preserve">Naknada za platni promet </w:t>
            </w:r>
          </w:p>
        </w:tc>
        <w:tc>
          <w:tcPr>
            <w:tcW w:type="pct" w:w="1291"/>
            <w:tcBorders>
              <w:top w:val="nil"/>
              <w:left w:val="nil"/>
              <w:bottom w:space="0" w:sz="8" w:color="auto" w:val="single"/>
              <w:right w:space="0" w:sz="8" w:color="auto" w:val="single"/>
            </w:tcBorders>
            <w:shd w:fill="auto" w:color="auto" w:val="clear"/>
            <w:vAlign w:val="center"/>
            <w:hideMark/>
          </w:tcPr>
          <w:p w:rsidRDefault="00C2154E" w:rsidP="009C6266" w:rsidR="00C2154E" w:rsidRPr="005B486C">
            <w:pPr>
              <w:jc w:val="right"/>
              <w:rPr>
                <w:color w:val="000000"/>
                <w:sz w:val="24"/>
                <w:szCs w:val="24"/>
              </w:rPr>
            </w:pPr>
            <w:r w:rsidRPr="005B486C">
              <w:rPr>
                <w:color w:val="000000"/>
                <w:sz w:val="24"/>
                <w:szCs w:val="24"/>
              </w:rPr>
              <w:t>400,00</w:t>
            </w:r>
          </w:p>
        </w:tc>
      </w:tr>
      <w:tr w:rsidTr="009C6266" w:rsidR="00C2154E" w:rsidRPr="005B486C">
        <w:trPr>
          <w:trHeight w:val="321"/>
        </w:trPr>
        <w:tc>
          <w:tcPr>
            <w:tcW w:type="pct" w:w="491"/>
            <w:tcBorders>
              <w:top w:val="nil"/>
              <w:left w:space="0" w:sz="8" w:color="auto" w:val="single"/>
              <w:bottom w:space="0" w:sz="8" w:color="auto" w:val="single"/>
              <w:right w:space="0" w:sz="8" w:color="auto" w:val="single"/>
            </w:tcBorders>
            <w:shd w:fill="auto" w:color="auto" w:val="clear"/>
            <w:vAlign w:val="center"/>
            <w:hideMark/>
          </w:tcPr>
          <w:p w:rsidRDefault="00C2154E" w:rsidP="009C6266" w:rsidR="00C2154E" w:rsidRPr="005B486C">
            <w:pPr>
              <w:jc w:val="right"/>
              <w:rPr>
                <w:color w:val="000000"/>
                <w:sz w:val="24"/>
                <w:szCs w:val="24"/>
              </w:rPr>
            </w:pPr>
            <w:r w:rsidRPr="005B486C">
              <w:rPr>
                <w:color w:val="000000"/>
                <w:sz w:val="24"/>
                <w:szCs w:val="24"/>
              </w:rPr>
              <w:t>3</w:t>
            </w:r>
          </w:p>
        </w:tc>
        <w:tc>
          <w:tcPr>
            <w:tcW w:type="pct" w:w="3218"/>
            <w:tcBorders>
              <w:top w:val="nil"/>
              <w:left w:val="nil"/>
              <w:bottom w:space="0" w:sz="8" w:color="auto" w:val="single"/>
              <w:right w:space="0" w:sz="8" w:color="auto" w:val="single"/>
            </w:tcBorders>
            <w:shd w:fill="auto" w:color="auto" w:val="clear"/>
            <w:vAlign w:val="center"/>
            <w:hideMark/>
          </w:tcPr>
          <w:p w:rsidRDefault="00C2154E" w:rsidP="009C6266" w:rsidR="00C2154E" w:rsidRPr="00F5127B">
            <w:pPr>
              <w:rPr>
                <w:color w:val="000000"/>
                <w:sz w:val="24"/>
                <w:szCs w:val="24"/>
              </w:rPr>
            </w:pPr>
            <w:r w:rsidRPr="00F5127B">
              <w:rPr>
                <w:color w:val="000000"/>
                <w:sz w:val="24"/>
                <w:szCs w:val="24"/>
              </w:rPr>
              <w:t>Knjigovodstvene usluge 500,00 kn bruto mj x 6 mj.</w:t>
            </w:r>
          </w:p>
        </w:tc>
        <w:tc>
          <w:tcPr>
            <w:tcW w:type="pct" w:w="1291"/>
            <w:tcBorders>
              <w:top w:val="nil"/>
              <w:left w:val="nil"/>
              <w:bottom w:space="0" w:sz="8" w:color="auto" w:val="single"/>
              <w:right w:space="0" w:sz="8" w:color="auto" w:val="single"/>
            </w:tcBorders>
            <w:shd w:fill="auto" w:color="auto" w:val="clear"/>
            <w:vAlign w:val="center"/>
            <w:hideMark/>
          </w:tcPr>
          <w:p w:rsidRDefault="00C2154E" w:rsidP="009C6266" w:rsidR="00C2154E" w:rsidRPr="00F5127B">
            <w:pPr>
              <w:jc w:val="right"/>
              <w:rPr>
                <w:color w:val="000000"/>
                <w:sz w:val="24"/>
                <w:szCs w:val="24"/>
              </w:rPr>
            </w:pPr>
            <w:r w:rsidRPr="00F5127B">
              <w:rPr>
                <w:color w:val="000000"/>
                <w:sz w:val="24"/>
                <w:szCs w:val="24"/>
              </w:rPr>
              <w:t>3.000,00</w:t>
            </w:r>
          </w:p>
        </w:tc>
      </w:tr>
      <w:tr w:rsidTr="009C6266" w:rsidR="00C2154E" w:rsidRPr="005B486C">
        <w:trPr>
          <w:trHeight w:val="321"/>
        </w:trPr>
        <w:tc>
          <w:tcPr>
            <w:tcW w:type="pct" w:w="491"/>
            <w:tcBorders>
              <w:top w:val="nil"/>
              <w:left w:space="0" w:sz="8" w:color="auto" w:val="single"/>
              <w:bottom w:space="0" w:sz="8" w:color="auto" w:val="single"/>
              <w:right w:space="0" w:sz="8" w:color="auto" w:val="single"/>
            </w:tcBorders>
            <w:shd w:fill="auto" w:color="auto" w:val="clear"/>
            <w:vAlign w:val="center"/>
            <w:hideMark/>
          </w:tcPr>
          <w:p w:rsidRDefault="00C2154E" w:rsidP="009C6266" w:rsidR="00C2154E" w:rsidRPr="005B486C">
            <w:pPr>
              <w:jc w:val="right"/>
              <w:rPr>
                <w:color w:val="000000"/>
                <w:sz w:val="24"/>
                <w:szCs w:val="24"/>
              </w:rPr>
            </w:pPr>
            <w:r w:rsidRPr="005B486C">
              <w:rPr>
                <w:color w:val="000000"/>
                <w:sz w:val="24"/>
                <w:szCs w:val="24"/>
              </w:rPr>
              <w:t>3</w:t>
            </w:r>
          </w:p>
        </w:tc>
        <w:tc>
          <w:tcPr>
            <w:tcW w:type="pct" w:w="3218"/>
            <w:tcBorders>
              <w:top w:val="nil"/>
              <w:left w:val="nil"/>
              <w:bottom w:space="0" w:sz="8" w:color="auto" w:val="single"/>
              <w:right w:space="0" w:sz="8" w:color="auto" w:val="single"/>
            </w:tcBorders>
            <w:shd w:fill="auto" w:color="auto" w:val="clear"/>
            <w:vAlign w:val="center"/>
            <w:hideMark/>
          </w:tcPr>
          <w:p w:rsidRDefault="00C2154E" w:rsidP="009C6266" w:rsidR="00C2154E" w:rsidRPr="005B486C">
            <w:pPr>
              <w:rPr>
                <w:color w:val="000000"/>
                <w:sz w:val="24"/>
                <w:szCs w:val="24"/>
              </w:rPr>
            </w:pPr>
            <w:r w:rsidRPr="005B486C">
              <w:rPr>
                <w:color w:val="000000"/>
                <w:sz w:val="24"/>
                <w:szCs w:val="24"/>
              </w:rPr>
              <w:t xml:space="preserve">Trošak procjene </w:t>
            </w:r>
            <w:r>
              <w:rPr>
                <w:color w:val="000000"/>
                <w:sz w:val="24"/>
                <w:szCs w:val="24"/>
              </w:rPr>
              <w:t>pokretnina</w:t>
            </w:r>
          </w:p>
        </w:tc>
        <w:tc>
          <w:tcPr>
            <w:tcW w:type="pct" w:w="1291"/>
            <w:tcBorders>
              <w:top w:val="nil"/>
              <w:left w:val="nil"/>
              <w:bottom w:space="0" w:sz="8" w:color="auto" w:val="single"/>
              <w:right w:space="0" w:sz="8" w:color="auto" w:val="single"/>
            </w:tcBorders>
            <w:shd w:fill="auto" w:color="auto" w:val="clear"/>
            <w:vAlign w:val="center"/>
            <w:hideMark/>
          </w:tcPr>
          <w:p w:rsidRDefault="00C2154E" w:rsidP="009C6266" w:rsidR="00C2154E" w:rsidRPr="005B486C">
            <w:pPr>
              <w:jc w:val="right"/>
              <w:rPr>
                <w:color w:val="000000"/>
                <w:sz w:val="24"/>
                <w:szCs w:val="24"/>
              </w:rPr>
            </w:pPr>
            <w:r>
              <w:rPr>
                <w:color w:val="000000"/>
                <w:sz w:val="24"/>
                <w:szCs w:val="24"/>
              </w:rPr>
              <w:t>4.000</w:t>
            </w:r>
            <w:r w:rsidRPr="005B486C">
              <w:rPr>
                <w:color w:val="000000"/>
                <w:sz w:val="24"/>
                <w:szCs w:val="24"/>
              </w:rPr>
              <w:t>,00</w:t>
            </w:r>
          </w:p>
        </w:tc>
      </w:tr>
      <w:tr w:rsidTr="009C6266" w:rsidR="00C2154E" w:rsidRPr="005B486C">
        <w:trPr>
          <w:trHeight w:val="321"/>
        </w:trPr>
        <w:tc>
          <w:tcPr>
            <w:tcW w:type="pct" w:w="491"/>
            <w:tcBorders>
              <w:top w:val="nil"/>
              <w:left w:space="0" w:sz="8" w:color="auto" w:val="single"/>
              <w:bottom w:space="0" w:sz="8" w:color="auto" w:val="single"/>
              <w:right w:space="0" w:sz="8" w:color="auto" w:val="single"/>
            </w:tcBorders>
            <w:shd w:fill="auto" w:color="auto" w:val="clear"/>
            <w:vAlign w:val="center"/>
            <w:hideMark/>
          </w:tcPr>
          <w:p w:rsidRDefault="00C2154E" w:rsidP="009C6266" w:rsidR="00C2154E" w:rsidRPr="005B486C">
            <w:pPr>
              <w:rPr>
                <w:color w:val="000000"/>
                <w:sz w:val="24"/>
                <w:szCs w:val="24"/>
              </w:rPr>
            </w:pPr>
            <w:r w:rsidRPr="005B486C">
              <w:rPr>
                <w:color w:val="000000"/>
                <w:sz w:val="24"/>
                <w:szCs w:val="24"/>
              </w:rPr>
              <w:t> </w:t>
            </w:r>
          </w:p>
        </w:tc>
        <w:tc>
          <w:tcPr>
            <w:tcW w:type="pct" w:w="3218"/>
            <w:tcBorders>
              <w:top w:val="nil"/>
              <w:left w:val="nil"/>
              <w:bottom w:space="0" w:sz="8" w:color="auto" w:val="single"/>
              <w:right w:space="0" w:sz="8" w:color="auto" w:val="single"/>
            </w:tcBorders>
            <w:shd w:fill="auto" w:color="auto" w:val="clear"/>
            <w:vAlign w:val="center"/>
            <w:hideMark/>
          </w:tcPr>
          <w:p w:rsidRDefault="00C2154E" w:rsidP="009C6266" w:rsidR="00C2154E" w:rsidRPr="005B486C">
            <w:pPr>
              <w:rPr>
                <w:bCs/>
                <w:color w:val="000000"/>
                <w:sz w:val="24"/>
                <w:szCs w:val="24"/>
              </w:rPr>
            </w:pPr>
            <w:r w:rsidRPr="005B486C">
              <w:rPr>
                <w:bCs/>
                <w:color w:val="000000"/>
                <w:sz w:val="24"/>
                <w:szCs w:val="24"/>
              </w:rPr>
              <w:t>Ukupno</w:t>
            </w:r>
          </w:p>
        </w:tc>
        <w:tc>
          <w:tcPr>
            <w:tcW w:type="pct" w:w="1291"/>
            <w:tcBorders>
              <w:top w:val="nil"/>
              <w:left w:val="nil"/>
              <w:bottom w:space="0" w:sz="8" w:color="auto" w:val="single"/>
              <w:right w:space="0" w:sz="8" w:color="auto" w:val="single"/>
            </w:tcBorders>
            <w:shd w:fill="auto" w:color="auto" w:val="clear"/>
            <w:vAlign w:val="center"/>
            <w:hideMark/>
          </w:tcPr>
          <w:p w:rsidRDefault="00C2154E" w:rsidP="009C6266" w:rsidR="00C2154E" w:rsidRPr="005B486C">
            <w:pPr>
              <w:jc w:val="right"/>
              <w:rPr>
                <w:bCs/>
                <w:color w:val="000000"/>
                <w:sz w:val="24"/>
                <w:szCs w:val="24"/>
              </w:rPr>
            </w:pPr>
            <w:r>
              <w:rPr>
                <w:bCs/>
                <w:color w:val="000000"/>
                <w:sz w:val="24"/>
                <w:szCs w:val="24"/>
              </w:rPr>
              <w:t>8.0</w:t>
            </w:r>
            <w:r w:rsidRPr="005B486C">
              <w:rPr>
                <w:bCs/>
                <w:color w:val="000000"/>
                <w:sz w:val="24"/>
                <w:szCs w:val="24"/>
              </w:rPr>
              <w:t>00,00</w:t>
            </w:r>
          </w:p>
        </w:tc>
      </w:tr>
    </w:tbl>
    <w:p w:rsidRDefault="00C2154E" w:rsidP="00C2154E" w:rsidR="00C2154E" w:rsidRPr="005B486C">
      <w:pPr>
        <w:jc w:val="both"/>
        <w:rPr>
          <w:lang w:val="pl-PL"/>
        </w:rPr>
      </w:pPr>
    </w:p>
    <w:p w:rsidRDefault="00C2154E" w:rsidP="00C2154E" w:rsidR="00C2154E">
      <w:pPr>
        <w:jc w:val="center"/>
        <w:rPr>
          <w:sz w:val="24"/>
          <w:szCs w:val="24"/>
        </w:rPr>
      </w:pPr>
    </w:p>
    <w:p w:rsidRDefault="00C2154E" w:rsidP="00C2154E" w:rsidR="00C2154E" w:rsidRPr="00D101B0">
      <w:pPr>
        <w:jc w:val="center"/>
        <w:rPr>
          <w:sz w:val="24"/>
          <w:szCs w:val="24"/>
        </w:rPr>
      </w:pPr>
      <w:r>
        <w:rPr>
          <w:sz w:val="24"/>
          <w:szCs w:val="24"/>
        </w:rPr>
        <w:t>g</w:t>
      </w:r>
      <w:r w:rsidRPr="00D101B0">
        <w:rPr>
          <w:sz w:val="24"/>
          <w:szCs w:val="24"/>
        </w:rPr>
        <w:t>) P r i j e d l o g   o d l u k a</w:t>
      </w:r>
    </w:p>
    <w:p w:rsidRDefault="00C2154E" w:rsidP="00C2154E" w:rsidR="00C2154E" w:rsidRPr="00D101B0">
      <w:pPr>
        <w:jc w:val="both"/>
        <w:rPr>
          <w:sz w:val="24"/>
          <w:szCs w:val="24"/>
        </w:rPr>
      </w:pPr>
    </w:p>
    <w:p w:rsidRDefault="00C2154E" w:rsidP="00C2154E" w:rsidR="00C2154E">
      <w:pPr>
        <w:jc w:val="both"/>
        <w:rPr>
          <w:sz w:val="24"/>
          <w:szCs w:val="24"/>
        </w:rPr>
      </w:pPr>
      <w:r w:rsidRPr="00D101B0">
        <w:rPr>
          <w:sz w:val="24"/>
          <w:szCs w:val="24"/>
        </w:rPr>
        <w:t>Društvo ima imovinu, a sve sukladno navedenom u ovom Izvješću.</w:t>
      </w:r>
      <w:r>
        <w:rPr>
          <w:sz w:val="24"/>
          <w:szCs w:val="24"/>
        </w:rPr>
        <w:t xml:space="preserve"> </w:t>
      </w:r>
      <w:r w:rsidRPr="00D101B0">
        <w:rPr>
          <w:sz w:val="24"/>
          <w:szCs w:val="24"/>
        </w:rPr>
        <w:t>Društvo nema uvjeta za nastavak poslovanja.</w:t>
      </w:r>
    </w:p>
    <w:p w:rsidRDefault="00C2154E" w:rsidP="00C2154E" w:rsidR="00C2154E">
      <w:pPr>
        <w:jc w:val="both"/>
        <w:rPr>
          <w:sz w:val="24"/>
          <w:szCs w:val="24"/>
        </w:rPr>
      </w:pPr>
    </w:p>
    <w:p w:rsidRDefault="00C2154E" w:rsidP="00C2154E" w:rsidR="00C2154E" w:rsidRPr="00F5127B">
      <w:pPr>
        <w:jc w:val="both"/>
        <w:rPr>
          <w:sz w:val="24"/>
          <w:szCs w:val="24"/>
        </w:rPr>
      </w:pPr>
      <w:r w:rsidRPr="00F5127B">
        <w:rPr>
          <w:sz w:val="24"/>
          <w:szCs w:val="24"/>
        </w:rPr>
        <w:t>Razlučnim vjerovnicima B2 KAPITAL d.o.o. i Republici Hrvatskoj treba se sukladno čl. 251. SZ-a omogućiti da se očituje vrijednosti i načinu unovčenja nekretnine, dakle o</w:t>
      </w:r>
      <w:r>
        <w:rPr>
          <w:sz w:val="24"/>
          <w:szCs w:val="24"/>
        </w:rPr>
        <w:t xml:space="preserve"> unovčenju nekretnine</w:t>
      </w:r>
      <w:r w:rsidRPr="00F5127B">
        <w:rPr>
          <w:sz w:val="24"/>
          <w:szCs w:val="24"/>
        </w:rPr>
        <w:t xml:space="preserve"> </w:t>
      </w:r>
      <w:r>
        <w:rPr>
          <w:sz w:val="24"/>
          <w:szCs w:val="24"/>
        </w:rPr>
        <w:t>upisane</w:t>
      </w:r>
      <w:r w:rsidRPr="00F5127B">
        <w:rPr>
          <w:sz w:val="24"/>
          <w:szCs w:val="24"/>
        </w:rPr>
        <w:t xml:space="preserve"> u z.k. ul. 10345 k.o. Granešina</w:t>
      </w:r>
      <w:r>
        <w:rPr>
          <w:sz w:val="24"/>
          <w:szCs w:val="24"/>
        </w:rPr>
        <w:t xml:space="preserve"> ne odlučuje skupština vjerovnika.</w:t>
      </w:r>
    </w:p>
    <w:p w:rsidRDefault="00C2154E" w:rsidP="00C2154E" w:rsidR="00C2154E" w:rsidRPr="00F5127B">
      <w:pPr>
        <w:jc w:val="both"/>
        <w:rPr>
          <w:sz w:val="24"/>
          <w:szCs w:val="24"/>
        </w:rPr>
      </w:pPr>
    </w:p>
    <w:p w:rsidRDefault="00C2154E" w:rsidP="00C2154E" w:rsidR="00C2154E" w:rsidRPr="00D101B0">
      <w:pPr>
        <w:jc w:val="both"/>
        <w:rPr>
          <w:sz w:val="24"/>
          <w:szCs w:val="24"/>
        </w:rPr>
      </w:pPr>
      <w:r w:rsidRPr="00D101B0">
        <w:rPr>
          <w:sz w:val="24"/>
          <w:szCs w:val="24"/>
        </w:rPr>
        <w:t>Na temelju pročitanog i obrazloženog</w:t>
      </w:r>
      <w:r>
        <w:rPr>
          <w:sz w:val="24"/>
          <w:szCs w:val="24"/>
        </w:rPr>
        <w:t xml:space="preserve"> izvješća stečajnog upravitelja</w:t>
      </w:r>
      <w:r w:rsidRPr="00D101B0">
        <w:rPr>
          <w:sz w:val="24"/>
          <w:szCs w:val="24"/>
        </w:rPr>
        <w:t xml:space="preserve"> daje se prijedlog odluka, a koje glase:</w:t>
      </w:r>
    </w:p>
    <w:p w:rsidRDefault="00C2154E" w:rsidP="00C2154E" w:rsidR="00C2154E" w:rsidRPr="00D101B0">
      <w:pPr>
        <w:jc w:val="both"/>
        <w:rPr>
          <w:sz w:val="24"/>
          <w:szCs w:val="24"/>
          <w:highlight w:val="yellow"/>
          <w:u w:val="single"/>
        </w:rPr>
      </w:pPr>
    </w:p>
    <w:p w:rsidRDefault="00C2154E" w:rsidP="00C2154E" w:rsidR="00C2154E">
      <w:pPr>
        <w:numPr>
          <w:ilvl w:val="0"/>
          <w:numId w:val="17"/>
        </w:numPr>
        <w:overflowPunct/>
        <w:autoSpaceDE/>
        <w:autoSpaceDN/>
        <w:adjustRightInd/>
        <w:jc w:val="both"/>
        <w:textAlignment w:val="auto"/>
        <w:rPr>
          <w:sz w:val="24"/>
          <w:szCs w:val="24"/>
        </w:rPr>
      </w:pPr>
      <w:r w:rsidRPr="00D101B0">
        <w:rPr>
          <w:sz w:val="24"/>
          <w:szCs w:val="24"/>
        </w:rPr>
        <w:t>da se prihvati Izvješće stečajnog upravitelja o gospodarskom položaju stečajnog dužnika, te da se odobre sve do sada poduze</w:t>
      </w:r>
      <w:r>
        <w:rPr>
          <w:sz w:val="24"/>
          <w:szCs w:val="24"/>
        </w:rPr>
        <w:t>te radnje stečajnog upravitelja;</w:t>
      </w:r>
    </w:p>
    <w:p w:rsidRDefault="00C2154E" w:rsidP="00C2154E" w:rsidR="00C2154E">
      <w:pPr>
        <w:ind w:left="720"/>
        <w:jc w:val="both"/>
        <w:rPr>
          <w:sz w:val="24"/>
          <w:szCs w:val="24"/>
        </w:rPr>
      </w:pPr>
    </w:p>
    <w:p w:rsidRDefault="00C2154E" w:rsidP="00C2154E" w:rsidR="00C2154E" w:rsidRPr="00E24C47">
      <w:pPr>
        <w:numPr>
          <w:ilvl w:val="0"/>
          <w:numId w:val="17"/>
        </w:numPr>
        <w:overflowPunct/>
        <w:autoSpaceDE/>
        <w:autoSpaceDN/>
        <w:adjustRightInd/>
        <w:jc w:val="both"/>
        <w:textAlignment w:val="auto"/>
        <w:rPr>
          <w:sz w:val="24"/>
          <w:szCs w:val="24"/>
        </w:rPr>
      </w:pPr>
      <w:r>
        <w:rPr>
          <w:sz w:val="24"/>
          <w:szCs w:val="24"/>
        </w:rPr>
        <w:t xml:space="preserve">da se pokretnine procijenje po sudskom vještaku, te da se </w:t>
      </w:r>
      <w:r w:rsidRPr="00D12443">
        <w:rPr>
          <w:sz w:val="24"/>
          <w:szCs w:val="24"/>
        </w:rPr>
        <w:t>unovčavaju slobodnom pogodbom</w:t>
      </w:r>
      <w:r>
        <w:rPr>
          <w:sz w:val="24"/>
          <w:szCs w:val="24"/>
        </w:rPr>
        <w:t>, nakon oglašavanja i prikupljanja ponuda i to prihvatom najpovoljnije (najviše) ponude sukladno čl. 249. SZ-a.</w:t>
      </w:r>
    </w:p>
    <w:p w:rsidRDefault="00C2154E" w:rsidP="00C2154E" w:rsidR="00C2154E" w:rsidRPr="00B820E0">
      <w:pPr>
        <w:ind w:left="720"/>
        <w:jc w:val="both"/>
        <w:rPr>
          <w:sz w:val="24"/>
          <w:szCs w:val="24"/>
        </w:rPr>
      </w:pPr>
    </w:p>
    <w:p w:rsidRDefault="00C2154E" w:rsidP="00C2154E" w:rsidR="00C2154E" w:rsidRPr="00B820E0">
      <w:pPr>
        <w:numPr>
          <w:ilvl w:val="0"/>
          <w:numId w:val="17"/>
        </w:numPr>
        <w:overflowPunct/>
        <w:autoSpaceDE/>
        <w:autoSpaceDN/>
        <w:adjustRightInd/>
        <w:jc w:val="both"/>
        <w:textAlignment w:val="auto"/>
        <w:rPr>
          <w:sz w:val="24"/>
          <w:szCs w:val="24"/>
        </w:rPr>
      </w:pPr>
      <w:r>
        <w:rPr>
          <w:sz w:val="24"/>
          <w:szCs w:val="24"/>
        </w:rPr>
        <w:t xml:space="preserve">da se donese odluka o postupanju sa nekretninom upisanom u </w:t>
      </w:r>
      <w:r w:rsidRPr="00E24C47">
        <w:rPr>
          <w:sz w:val="24"/>
          <w:szCs w:val="24"/>
        </w:rPr>
        <w:t>z.k.ul.4746 k.o.</w:t>
      </w:r>
      <w:r>
        <w:rPr>
          <w:sz w:val="24"/>
          <w:szCs w:val="24"/>
        </w:rPr>
        <w:t xml:space="preserve"> Grad Zagreb podul. 4 (E 3).</w:t>
      </w:r>
    </w:p>
    <w:p w:rsidRDefault="006F474D" w:rsidP="007459B6" w:rsidR="006F474D">
      <w:pPr>
        <w:jc w:val="both"/>
        <w:rPr>
          <w:sz w:val="24"/>
          <w:szCs w:val="24"/>
        </w:rPr>
      </w:pPr>
    </w:p>
    <w:p w:rsidRDefault="00AB0C91" w:rsidP="00AB0C91" w:rsidR="00AB0C91">
      <w:pPr>
        <w:ind w:firstLine="360" w:left="360"/>
        <w:jc w:val="both"/>
        <w:rPr>
          <w:sz w:val="24"/>
          <w:szCs w:val="24"/>
        </w:rPr>
      </w:pPr>
      <w:r>
        <w:rPr>
          <w:sz w:val="24"/>
          <w:szCs w:val="24"/>
        </w:rPr>
        <w:t xml:space="preserve">Stečajni upravitelj dostavlja procjenu nekretnine na kojoj je upisano razlučno pravo B2 </w:t>
      </w:r>
    </w:p>
    <w:p w:rsidRDefault="00AB0C91" w:rsidP="00AB0C91" w:rsidR="00AB0C91">
      <w:pPr>
        <w:jc w:val="both"/>
        <w:rPr>
          <w:sz w:val="24"/>
          <w:szCs w:val="24"/>
        </w:rPr>
      </w:pPr>
      <w:r>
        <w:rPr>
          <w:sz w:val="24"/>
          <w:szCs w:val="24"/>
        </w:rPr>
        <w:t xml:space="preserve">KAPITAL i ZAGREBAČKE BANKE odnosno RH. </w:t>
      </w:r>
    </w:p>
    <w:p w:rsidRDefault="00C57756" w:rsidP="00AB0C91" w:rsidR="00C57756"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FB1EFD">
        <w:rPr>
          <w:bCs/>
          <w:sz w:val="24"/>
          <w:szCs w:val="24"/>
        </w:rPr>
        <w:t xml:space="preserve">ci </w:t>
      </w:r>
      <w:r w:rsidR="005928D1" w:rsidRPr="00EA7318">
        <w:rPr>
          <w:bCs/>
          <w:sz w:val="24"/>
          <w:szCs w:val="24"/>
        </w:rPr>
        <w:t>suglas</w:t>
      </w:r>
      <w:r w:rsidR="00FB1EFD">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482130" w:rsidP="009034E6" w:rsidR="00482130" w:rsidRPr="00EA7318">
      <w:pPr>
        <w:jc w:val="center"/>
        <w:rPr>
          <w:bCs/>
          <w:sz w:val="24"/>
          <w:szCs w:val="24"/>
        </w:rPr>
      </w:pPr>
    </w:p>
    <w:p w:rsidRDefault="00C2154E" w:rsidP="00C2154E" w:rsidR="00C2154E">
      <w:pPr>
        <w:numPr>
          <w:ilvl w:val="0"/>
          <w:numId w:val="20"/>
        </w:numPr>
        <w:overflowPunct/>
        <w:autoSpaceDE/>
        <w:autoSpaceDN/>
        <w:adjustRightInd/>
        <w:jc w:val="both"/>
        <w:textAlignment w:val="auto"/>
        <w:rPr>
          <w:sz w:val="24"/>
          <w:szCs w:val="24"/>
        </w:rPr>
      </w:pPr>
      <w:r>
        <w:rPr>
          <w:sz w:val="24"/>
          <w:szCs w:val="24"/>
        </w:rPr>
        <w:t xml:space="preserve">prihvaća </w:t>
      </w:r>
      <w:r w:rsidR="00DA739C">
        <w:rPr>
          <w:sz w:val="24"/>
          <w:szCs w:val="24"/>
        </w:rPr>
        <w:t>se</w:t>
      </w:r>
      <w:r w:rsidRPr="00D101B0">
        <w:rPr>
          <w:sz w:val="24"/>
          <w:szCs w:val="24"/>
        </w:rPr>
        <w:t xml:space="preserve"> Izvješće stečajnog upravitelja o gospodarskom položaju s</w:t>
      </w:r>
      <w:r w:rsidR="00DA739C">
        <w:rPr>
          <w:sz w:val="24"/>
          <w:szCs w:val="24"/>
        </w:rPr>
        <w:t>tečajnog dužnika, te da se odobravaju</w:t>
      </w:r>
      <w:r w:rsidRPr="00D101B0">
        <w:rPr>
          <w:sz w:val="24"/>
          <w:szCs w:val="24"/>
        </w:rPr>
        <w:t xml:space="preserve"> sve do sada poduze</w:t>
      </w:r>
      <w:r>
        <w:rPr>
          <w:sz w:val="24"/>
          <w:szCs w:val="24"/>
        </w:rPr>
        <w:t>te radnje stečajnog upravitelja;</w:t>
      </w:r>
    </w:p>
    <w:p w:rsidRDefault="008B7278" w:rsidP="008B7278" w:rsidR="008B7278">
      <w:pPr>
        <w:overflowPunct/>
        <w:autoSpaceDE/>
        <w:autoSpaceDN/>
        <w:adjustRightInd/>
        <w:ind w:left="720"/>
        <w:jc w:val="both"/>
        <w:textAlignment w:val="auto"/>
        <w:rPr>
          <w:sz w:val="24"/>
          <w:szCs w:val="24"/>
        </w:rPr>
      </w:pPr>
    </w:p>
    <w:p w:rsidRDefault="008B7278" w:rsidP="00B51B00" w:rsidR="00B51B00" w:rsidRPr="00B820E0">
      <w:pPr>
        <w:numPr>
          <w:ilvl w:val="0"/>
          <w:numId w:val="20"/>
        </w:numPr>
        <w:overflowPunct/>
        <w:autoSpaceDE/>
        <w:autoSpaceDN/>
        <w:adjustRightInd/>
        <w:jc w:val="both"/>
        <w:textAlignment w:val="auto"/>
        <w:rPr>
          <w:sz w:val="24"/>
          <w:szCs w:val="24"/>
        </w:rPr>
      </w:pPr>
      <w:r>
        <w:rPr>
          <w:sz w:val="24"/>
          <w:szCs w:val="24"/>
        </w:rPr>
        <w:t>Ovlašćuje se stečajnog upravitelja stupiti u kontakt sa upisanom osobom u zemljišnim knjigama radi izdavanja tabularne isprave</w:t>
      </w:r>
      <w:r w:rsidR="00B51B00">
        <w:rPr>
          <w:sz w:val="24"/>
          <w:szCs w:val="24"/>
        </w:rPr>
        <w:t xml:space="preserve"> (nekretnina upisana u </w:t>
      </w:r>
      <w:r w:rsidR="00B51B00" w:rsidRPr="00E24C47">
        <w:rPr>
          <w:sz w:val="24"/>
          <w:szCs w:val="24"/>
        </w:rPr>
        <w:t>z.k.ul.4746 k.o.</w:t>
      </w:r>
      <w:r w:rsidR="00B51B00">
        <w:rPr>
          <w:sz w:val="24"/>
          <w:szCs w:val="24"/>
        </w:rPr>
        <w:t xml:space="preserve"> Grad Zagreb podul. 4 (E 3)).</w:t>
      </w:r>
    </w:p>
    <w:p w:rsidRDefault="00C2154E" w:rsidP="00B51B00" w:rsidR="00C2154E">
      <w:pPr>
        <w:jc w:val="both"/>
        <w:rPr>
          <w:sz w:val="24"/>
          <w:szCs w:val="24"/>
        </w:rPr>
      </w:pPr>
    </w:p>
    <w:p w:rsidRDefault="00C2154E" w:rsidP="00C2154E" w:rsidR="00C2154E" w:rsidRPr="00E24C47">
      <w:pPr>
        <w:numPr>
          <w:ilvl w:val="0"/>
          <w:numId w:val="20"/>
        </w:numPr>
        <w:overflowPunct/>
        <w:autoSpaceDE/>
        <w:autoSpaceDN/>
        <w:adjustRightInd/>
        <w:jc w:val="both"/>
        <w:textAlignment w:val="auto"/>
        <w:rPr>
          <w:sz w:val="24"/>
          <w:szCs w:val="24"/>
        </w:rPr>
      </w:pPr>
      <w:r>
        <w:rPr>
          <w:sz w:val="24"/>
          <w:szCs w:val="24"/>
        </w:rPr>
        <w:t>pokretnine će se procijeniti po sudskom vještaku, te unovčiti</w:t>
      </w:r>
      <w:r w:rsidRPr="00D12443">
        <w:rPr>
          <w:sz w:val="24"/>
          <w:szCs w:val="24"/>
        </w:rPr>
        <w:t xml:space="preserve"> slobodnom pogodbom</w:t>
      </w:r>
      <w:r>
        <w:rPr>
          <w:sz w:val="24"/>
          <w:szCs w:val="24"/>
        </w:rPr>
        <w:t>, nakon oglašavanja i prikupljanja ponuda i to prihvatom najpovoljnije (najviše) ponude sukladno čl. 249. SZ-a.</w:t>
      </w:r>
    </w:p>
    <w:p w:rsidRDefault="00DF6C05" w:rsidP="003B6643" w:rsidR="00DF6C05" w:rsidRPr="00EA7318">
      <w:pPr>
        <w:pStyle w:val="Tijeloteksta"/>
        <w:tabs>
          <w:tab w:pos="426" w:val="left"/>
        </w:tabs>
        <w:rPr>
          <w:rFonts w:hAnsi="Times New Roman" w:ascii="Times New Roman"/>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AF03A5">
        <w:rPr>
          <w:bCs/>
          <w:sz w:val="24"/>
          <w:szCs w:val="24"/>
        </w:rPr>
        <w:t>09,52</w:t>
      </w:r>
      <w:r w:rsidR="00E14047" w:rsidRPr="00EA7318">
        <w:rPr>
          <w:bCs/>
          <w:sz w:val="24"/>
          <w:szCs w:val="24"/>
        </w:rPr>
        <w:t xml:space="preserve">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B3E" w:rsidR="00355B3E">
      <w:r>
        <w:separator/>
      </w:r>
    </w:p>
  </w:endnote>
  <w:endnote w:id="0" w:type="continuationSeparator">
    <w:p w:rsidRDefault="00355B3E" w:rsidR="003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B3E" w:rsidR="00355B3E">
      <w:r>
        <w:separator/>
      </w:r>
    </w:p>
  </w:footnote>
  <w:footnote w:id="0" w:type="continuationSeparator">
    <w:p w:rsidRDefault="00355B3E" w:rsidR="00355B3E">
      <w:r>
        <w:continuationSeparator/>
      </w:r>
    </w:p>
  </w:footnote>
  <w:footnote w:id="1">
    <w:p w:rsidRDefault="00425BF9" w:rsidP="00425BF9" w:rsidR="00425BF9"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5B3E" w:rsidR="00355B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1CDF">
      <w:rPr>
        <w:rStyle w:val="Brojstranice"/>
        <w:noProof/>
      </w:rPr>
      <w:t>14</w:t>
    </w:r>
    <w:r>
      <w:rPr>
        <w:rStyle w:val="Brojstranice"/>
      </w:rPr>
      <w:fldChar w:fldCharType="end"/>
    </w:r>
  </w:p>
  <w:p w:rsidRDefault="003D5E96" w:rsidP="003D5E96" w:rsidR="00355B3E" w:rsidRPr="00AA1621">
    <w:pPr>
      <w:pStyle w:val="Zaglavlje"/>
      <w:jc w:val="center"/>
      <w:rPr>
        <w:sz w:val="22"/>
        <w:szCs w:val="22"/>
      </w:rPr>
    </w:pPr>
    <w:r>
      <w:rPr>
        <w:bCs/>
        <w:sz w:val="22"/>
        <w:szCs w:val="22"/>
      </w:rPr>
      <w:t xml:space="preserve">                                                                                                                                      </w:t>
    </w:r>
    <w:r w:rsidR="00D551A1">
      <w:rPr>
        <w:bCs/>
        <w:sz w:val="22"/>
        <w:szCs w:val="22"/>
      </w:rPr>
      <w:t>48. St-</w:t>
    </w:r>
    <w:r w:rsidR="00425BF9">
      <w:rPr>
        <w:bCs/>
        <w:sz w:val="22"/>
        <w:szCs w:val="22"/>
      </w:rPr>
      <w:t>5261/16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R="00355B3E">
    <w:pPr>
      <w:pStyle w:val="Zaglavlje"/>
    </w:pPr>
  </w:p>
  <w:p w:rsidRDefault="00355B3E" w:rsidR="00355B3E">
    <w:pPr>
      <w:pStyle w:val="Zaglavlje"/>
    </w:pPr>
  </w:p>
  <w:p w:rsidRDefault="00355B3E" w:rsidR="00355B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0">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2">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4">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5">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6">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8">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1">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22">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3">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24"/>
  </w:num>
  <w:num w:numId="3">
    <w:abstractNumId w:val="20"/>
  </w:num>
  <w:num w:numId="4">
    <w:abstractNumId w:val="25"/>
  </w:num>
  <w:num w:numId="5">
    <w:abstractNumId w:val="12"/>
  </w:num>
  <w:num w:numId="6">
    <w:abstractNumId w:val="13"/>
  </w:num>
  <w:num w:numId="7">
    <w:abstractNumId w:val="21"/>
  </w:num>
  <w:num w:numId="8">
    <w:abstractNumId w:val="17"/>
  </w:num>
  <w:num w:numId="9">
    <w:abstractNumId w:val="19"/>
  </w:num>
  <w:num w:numId="10">
    <w:abstractNumId w:val="11"/>
  </w:num>
  <w:num w:numId="11">
    <w:abstractNumId w:val="8"/>
  </w:num>
  <w:num w:numId="12">
    <w:abstractNumId w:val="9"/>
  </w:num>
  <w:num w:numId="13">
    <w:abstractNumId w:val="0"/>
  </w:num>
  <w:num w:numId="14">
    <w:abstractNumId w:val="14"/>
  </w:num>
  <w:num w:numId="15">
    <w:abstractNumId w:val="16"/>
  </w:num>
  <w:num w:numId="16">
    <w:abstractNumId w:val="22"/>
  </w:num>
  <w:num w:numId="17">
    <w:abstractNumId w:val="10"/>
  </w:num>
  <w:num w:numId="18">
    <w:abstractNumId w:val="23"/>
  </w:num>
  <w:num w:numId="19">
    <w:abstractNumId w:val="18"/>
  </w:num>
  <w:num w:numId="20">
    <w:abstractNumId w:val="15"/>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53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5C3F"/>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B6643"/>
    <w:rsid w:val="003C5DCB"/>
    <w:rsid w:val="003C6A5D"/>
    <w:rsid w:val="003D4DD0"/>
    <w:rsid w:val="003D5E96"/>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2511"/>
    <w:rsid w:val="004642DE"/>
    <w:rsid w:val="00464313"/>
    <w:rsid w:val="00464E3A"/>
    <w:rsid w:val="0046757C"/>
    <w:rsid w:val="004718C3"/>
    <w:rsid w:val="00471FE8"/>
    <w:rsid w:val="00477293"/>
    <w:rsid w:val="00480A89"/>
    <w:rsid w:val="00482130"/>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7CC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42A9"/>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278"/>
    <w:rsid w:val="008B7B64"/>
    <w:rsid w:val="008C1909"/>
    <w:rsid w:val="008C1AC8"/>
    <w:rsid w:val="008C344A"/>
    <w:rsid w:val="008C7965"/>
    <w:rsid w:val="008D2F0C"/>
    <w:rsid w:val="008D6A10"/>
    <w:rsid w:val="008E2646"/>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270EA"/>
    <w:rsid w:val="00935ABA"/>
    <w:rsid w:val="00936F64"/>
    <w:rsid w:val="009411E1"/>
    <w:rsid w:val="00941279"/>
    <w:rsid w:val="0094135D"/>
    <w:rsid w:val="00942A9E"/>
    <w:rsid w:val="00950CAB"/>
    <w:rsid w:val="00952ED3"/>
    <w:rsid w:val="00954230"/>
    <w:rsid w:val="009548EE"/>
    <w:rsid w:val="00954A54"/>
    <w:rsid w:val="00954EEB"/>
    <w:rsid w:val="00955F37"/>
    <w:rsid w:val="00956688"/>
    <w:rsid w:val="009574C6"/>
    <w:rsid w:val="00957869"/>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4C46"/>
    <w:rsid w:val="009A5C23"/>
    <w:rsid w:val="009A5C80"/>
    <w:rsid w:val="009A6492"/>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0C91"/>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03A5"/>
    <w:rsid w:val="00AF470C"/>
    <w:rsid w:val="00B02304"/>
    <w:rsid w:val="00B0352C"/>
    <w:rsid w:val="00B054B7"/>
    <w:rsid w:val="00B063A4"/>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226E"/>
    <w:rsid w:val="00B44A3E"/>
    <w:rsid w:val="00B460D2"/>
    <w:rsid w:val="00B46947"/>
    <w:rsid w:val="00B4785A"/>
    <w:rsid w:val="00B47E22"/>
    <w:rsid w:val="00B51B00"/>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475E"/>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154E"/>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57756"/>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1CD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61D4B"/>
    <w:rsid w:val="00D64163"/>
    <w:rsid w:val="00D648A2"/>
    <w:rsid w:val="00D72512"/>
    <w:rsid w:val="00D77EEC"/>
    <w:rsid w:val="00D81245"/>
    <w:rsid w:val="00D81A44"/>
    <w:rsid w:val="00D863E3"/>
    <w:rsid w:val="00D8786F"/>
    <w:rsid w:val="00D87E28"/>
    <w:rsid w:val="00D90422"/>
    <w:rsid w:val="00D909AF"/>
    <w:rsid w:val="00D91619"/>
    <w:rsid w:val="00D93283"/>
    <w:rsid w:val="00D936C5"/>
    <w:rsid w:val="00DA739C"/>
    <w:rsid w:val="00DB1F86"/>
    <w:rsid w:val="00DB2CB4"/>
    <w:rsid w:val="00DB3BD0"/>
    <w:rsid w:val="00DB4623"/>
    <w:rsid w:val="00DB5D14"/>
    <w:rsid w:val="00DB73D0"/>
    <w:rsid w:val="00DB780D"/>
    <w:rsid w:val="00DC0CD3"/>
    <w:rsid w:val="00DC1CF9"/>
    <w:rsid w:val="00DC2F13"/>
    <w:rsid w:val="00DC3831"/>
    <w:rsid w:val="00DC454F"/>
    <w:rsid w:val="00DC501B"/>
    <w:rsid w:val="00DC6824"/>
    <w:rsid w:val="00DC7455"/>
    <w:rsid w:val="00DD3673"/>
    <w:rsid w:val="00DD3DB3"/>
    <w:rsid w:val="00DD446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1EFD"/>
    <w:rsid w:val="00FB41E3"/>
    <w:rsid w:val="00FC0A49"/>
    <w:rsid w:val="00FC23EC"/>
    <w:rsid w:val="00FC4242"/>
    <w:rsid w:val="00FC68D4"/>
    <w:rsid w:val="00FC76BC"/>
    <w:rsid w:val="00FD76F3"/>
    <w:rsid w:val="00FE0FF0"/>
    <w:rsid w:val="00FE1250"/>
    <w:rsid w:val="00FE3415"/>
    <w:rsid w:val="00FE5348"/>
    <w:rsid w:val="00FF0F19"/>
    <w:rsid w:val="00FF10F4"/>
    <w:rsid w:val="00FF32FD"/>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18. veljače 2019.</izvorni_sadrzaj>
    <derivirana_varijabla naziv="DomainObject.StvarniPocetakDatum_1">18. veljače 2019.</derivirana_varijabla>
  </DomainObject.StvarniPocetakDatum>
  <DomainObject.StvarniZavrsetakDatum>
    <izvorni_sadrzaj>18. veljače 2019.</izvorni_sadrzaj>
    <derivirana_varijabla naziv="DomainObject.StvarniZavrsetakDatum_1">18. veljače 2019.</derivirana_varijabla>
  </DomainObject.StvarniZavrsetakDatum>
  <DomainObject.PlaniraniZavrsetakDatum>
    <izvorni_sadrzaj>18. veljače 2019.</izvorni_sadrzaj>
    <derivirana_varijabla naziv="DomainObject.PlaniraniZavrsetakDatum_1">18. veljače 2019.</derivirana_varijabla>
  </DomainObject.PlaniraniZavrsetakDatum>
  <DomainObject.PlaniraniPocetakDatum>
    <izvorni_sadrzaj>18. veljače 2019.</izvorni_sadrzaj>
    <derivirana_varijabla naziv="DomainObject.PlaniraniPocetakDatum_1">18. veljače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09:52</izvorni_sadrzaj>
    <derivirana_varijabla naziv="DomainObject.StvarniZavrsetakVrijeme_1">09:52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veljače 2019.</izvorni_sadrzaj>
    <derivirana_varijabla naziv="DomainObject.Zapisnik.DatumKreiranja_1">18. veljače 2019.</derivirana_varijabla>
  </DomainObject.Zapisnik.DatumKreiranja>
  <DomainObject.Zapisnik.ImovinskaKorist>
    <izvorni_sadrzaj/>
    <derivirana_varijabla naziv="DomainObject.Zapisnik.ImovinskaKorist_1"/>
  </DomainObject.Zapisnik.ImovinskaKorist>
  <DomainObject.Zapisnik.Oznaka>
    <izvorni_sadrzaj>St-5261/2016-32</izvorni_sadrzaj>
    <derivirana_varijabla naziv="DomainObject.Zapisnik.Oznaka_1">St-5261/2016-32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5261</izvorni_sadrzaj>
    <derivirana_varijabla naziv="DomainObject.Predmet.Broj_1">5261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St-5261/2016</izvorni_sadrzaj>
    <derivirana_varijabla naziv="DomainObject.Predmet.OznakaBroj_1">St-5261/2016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AKUSTIK d.o.o. zastupanog po punomoćniku Josip Margeta</izvorni_sadrzaj>
    <derivirana_varijabla naziv="DomainObject.Predmet.ProtustrankaFormated_1">  AKUSTIK d.o.o. zastupanog po punomoćniku Josip Margeta</derivirana_varijabla>
  </DomainObject.Predmet.ProtustrankaFormated>
  <DomainObject.Predmet.ProtustrankaFormatedOIB>
    <izvorni_sadrzaj>  AKUSTIK d.o.o., OIB 19225773371 zastupanog po punomoćniku Josip Margeta</izvorni_sadrzaj>
    <derivirana_varijabla naziv="DomainObject.Predmet.ProtustrankaFormatedOIB_1">  AKUSTIK d.o.o., OIB 19225773371 zastupanog po punomoćniku Josip Margeta</derivirana_varijabla>
  </DomainObject.Predmet.ProtustrankaFormatedOIB>
  <DomainObject.Predmet.ProtustrankaFormatedWithAdress>
    <izvorni_sadrzaj> AKUSTIK d.o.o., I Sunekov odvojak 28, 10000 Zagreb zastupanog po punomoćniku Josip Margeta</izvorni_sadrzaj>
    <derivirana_varijabla naziv="DomainObject.Predmet.ProtustrankaFormatedWithAdress_1"> AKUSTIK d.o.o., I Sunekov odvojak 28, 10000 Zagreb zastupanog po punomoćniku Josip Margeta</derivirana_varijabla>
  </DomainObject.Predmet.ProtustrankaFormatedWithAdress>
  <DomainObject.Predmet.ProtustrankaFormatedWithAdressOIB>
    <izvorni_sadrzaj> AKUSTIK d.o.o., OIB 19225773371, I Sunekov odvojak 28, 10000 Zagreb zastupanog po punomoćniku Josip Margeta</izvorni_sadrzaj>
    <derivirana_varijabla naziv="DomainObject.Predmet.ProtustrankaFormatedWithAdressOIB_1"> AKUSTIK d.o.o., OIB 19225773371, I Sunekov odvojak 28, 10000 Zagreb zastupanog po punomoćniku Josip Margeta</derivirana_varijabla>
  </DomainObject.Predmet.ProtustrankaFormatedWithAdressOIB>
  <DomainObject.Predmet.ProtustrankaWithAdress>
    <izvorni_sadrzaj>AKUSTIK d.o.o. I Sunekov odvojak 28, 10000 Zagreb</izvorni_sadrzaj>
    <derivirana_varijabla naziv="DomainObject.Predmet.ProtustrankaWithAdress_1">AKUSTIK d.o.o. I Sunekov odvojak 28, 10000 Zagreb</derivirana_varijabla>
  </DomainObject.Predmet.ProtustrankaWithAdress>
  <DomainObject.Predmet.ProtustrankaWithAdressOIB>
    <izvorni_sadrzaj>AKUSTIK d.o.o., OIB 19225773371, I Sunekov odvojak 28, 10000 Zagreb</izvorni_sadrzaj>
    <derivirana_varijabla naziv="DomainObject.Predmet.ProtustrankaWithAdressOIB_1">AKUSTIK d.o.o., OIB 19225773371, I Sunekov odvojak 28, 10000 Zagreb</derivirana_varijabla>
  </DomainObject.Predmet.ProtustrankaWithAdressOIB>
  <DomainObject.Predmet.ProtustrankaNazivFormated>
    <izvorni_sadrzaj>AKUSTIK d.o.o.</izvorni_sadrzaj>
    <derivirana_varijabla naziv="DomainObject.Predmet.ProtustrankaNazivFormated_1">AKUSTIK d.o.o.</derivirana_varijabla>
  </DomainObject.Predmet.ProtustrankaNazivFormated>
  <DomainObject.Predmet.ProtustrankaNazivFormatedOIB>
    <izvorni_sadrzaj>AKUSTIK d.o.o., OIB 19225773371</izvorni_sadrzaj>
    <derivirana_varijabla naziv="DomainObject.Predmet.ProtustrankaNazivFormatedOIB_1">AKUSTIK d.o.o., OIB 19225773371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AKUSTIK d.o.o. zastupanog po punomoćniku Josip Margeta</item>
    </izvorni_sadrzaj>
    <derivirana_varijabla naziv="DomainObject.Predmet.ProtuStrankaListFormated_1">
      <item>AKUSTIK d.o.o. zastupanog po punomoćniku Josip Margeta</item>
    </derivirana_varijabla>
  </DomainObject.Predmet.ProtuStrankaListFormated>
  <DomainObject.Predmet.ProtuStrankaListFormatedOIB>
    <izvorni_sadrzaj>
      <item>AKUSTIK d.o.o., OIB 19225773371 zastupanog po punomoćniku Josip Margeta</item>
    </izvorni_sadrzaj>
    <derivirana_varijabla naziv="DomainObject.Predmet.ProtuStrankaListFormatedOIB_1">
      <item>AKUSTIK d.o.o., OIB 19225773371 zastupanog po punomoćniku Josip Margeta</item>
    </derivirana_varijabla>
  </DomainObject.Predmet.ProtuStrankaListFormatedOIB>
  <DomainObject.Predmet.ProtuStrankaListFormatedWithAdress>
    <izvorni_sadrzaj>
      <item>AKUSTIK d.o.o., I Sunekov odvojak 28, 10000 Zagreb zastupanog po punomoćniku Josip Margeta</item>
    </izvorni_sadrzaj>
    <derivirana_varijabla naziv="DomainObject.Predmet.ProtuStrankaListFormatedWithAdress_1">
      <item>AKUSTIK d.o.o., I Sunekov odvojak 28, 10000 Zagreb zastupanog po punomoćniku Josip Margeta</item>
    </derivirana_varijabla>
  </DomainObject.Predmet.ProtuStrankaListFormatedWithAdress>
  <DomainObject.Predmet.ProtuStrankaListFormatedWithAdressOIB>
    <izvorni_sadrzaj>
      <item>AKUSTIK d.o.o., OIB 19225773371, I Sunekov odvojak 28, 10000 Zagreb zastupanog po punomoćniku Josip Margeta</item>
    </izvorni_sadrzaj>
    <derivirana_varijabla naziv="DomainObject.Predmet.ProtuStrankaListFormatedWithAdressOIB_1">
      <item>AKUSTIK d.o.o., OIB 19225773371, I Sunekov odvojak 28, 10000 Zagreb zastupanog po punomoćniku Josip Margeta</item>
    </derivirana_varijabla>
  </DomainObject.Predmet.ProtuStrankaListFormatedWithAdressOIB>
  <DomainObject.Predmet.ProtuStrankaListNazivFormated>
    <izvorni_sadrzaj>
      <item>AKUSTIK d.o.o.</item>
    </izvorni_sadrzaj>
    <derivirana_varijabla naziv="DomainObject.Predmet.ProtuStrankaListNazivFormated_1">
      <item>AKUSTIK d.o.o.</item>
    </derivirana_varijabla>
  </DomainObject.Predmet.ProtuStrankaListNazivFormated>
  <DomainObject.Predmet.ProtuStrankaListNazivFormatedOIB>
    <izvorni_sadrzaj>
      <item>AKUSTIK d.o.o., OIB 19225773371</item>
    </izvorni_sadrzaj>
    <derivirana_varijabla naziv="DomainObject.Predmet.ProtuStrankaListNazivFormatedOIB_1">
      <item>AKUSTIK d.o.o., OIB 19225773371</item>
    </derivirana_varijabla>
  </DomainObject.Predmet.ProtuStrankaListNazivFormatedOIB>
  <DomainObject.Predmet.OstaliListFormated>
    <izvorni_sadrzaj>
      <item>Josip Margeta punomoćnik sudionika u postupku AKUSTIK d.o.o.</item>
    </izvorni_sadrzaj>
    <derivirana_varijabla naziv="DomainObject.Predmet.OstaliListFormated_1">
      <item>Josip Margeta punomoćnik sudionika u postupku AKUSTIK d.o.o.</item>
    </derivirana_varijabla>
  </DomainObject.Predmet.OstaliListFormated>
  <DomainObject.Predmet.OstaliListFormatedOIB>
    <izvorni_sadrzaj>
      <item>Josip Margeta, OIB 94784011436 punomoćnik sudionika u postupku AKUSTIK d.o.o.</item>
    </izvorni_sadrzaj>
    <derivirana_varijabla naziv="DomainObject.Predmet.OstaliListFormatedOIB_1">
      <item>Josip Margeta, OIB 94784011436 punomoćnik sudionika u postupku AKUSTIK d.o.o.</item>
    </derivirana_varijabla>
  </DomainObject.Predmet.OstaliListFormatedOIB>
  <DomainObject.Predmet.OstaliListFormatedWithAdress>
    <izvorni_sadrzaj>
      <item>Josip Margeta, Sitnice 2, 10000 Zagreb punomoćnik sudionika u postupku AKUSTIK d.o.o.</item>
    </izvorni_sadrzaj>
    <derivirana_varijabla naziv="DomainObject.Predmet.OstaliListFormatedWithAdress_1">
      <item>Josip Margeta, Sitnice 2, 10000 Zagreb punomoćnik sudionika u postupku AKUSTIK d.o.o.</item>
    </derivirana_varijabla>
  </DomainObject.Predmet.OstaliListFormatedWithAdress>
  <DomainObject.Predmet.OstaliListFormatedWithAdressOIB>
    <izvorni_sadrzaj>
      <item>Josip Margeta, OIB 94784011436, Sitnice 2, 10000 Zagreb punomoćnik sudionika u postupku AKUSTIK d.o.o.</item>
    </izvorni_sadrzaj>
    <derivirana_varijabla naziv="DomainObject.Predmet.OstaliListFormatedWithAdressOIB_1">
      <item>Josip Margeta, OIB 94784011436, Sitnice 2, 10000 Zagreb punomoćnik sudionika u postupku AKUSTIK d.o.o.</item>
    </derivirana_varijabla>
  </DomainObject.Predmet.OstaliListFormatedWithAdressOIB>
  <DomainObject.Predmet.OstaliListNazivFormated>
    <izvorni_sadrzaj>
      <item>Josip Margeta</item>
    </izvorni_sadrzaj>
    <derivirana_varijabla naziv="DomainObject.Predmet.OstaliListNazivFormated_1">
      <item>Josip Margeta</item>
    </derivirana_varijabla>
  </DomainObject.Predmet.OstaliListNazivFormated>
  <DomainObject.Predmet.OstaliListNazivFormatedOIB>
    <izvorni_sadrzaj>
      <item>Josip Margeta, OIB 94784011436</item>
    </izvorni_sadrzaj>
    <derivirana_varijabla naziv="DomainObject.Predmet.OstaliListNazivFormatedOIB_1">
      <item>Josip Margeta, OIB 94784011436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St-5261/2016-32</izvorni_sadrzaj>
    <derivirana_varijabla naziv="DomainObject.PoslovniBrojDokumenta_1">St-5261/2016-32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AKUSTIK d.o.o.</izvorni_sadrzaj>
    <derivirana_varijabla naziv="DomainObject.Predmet.ProtustrankaIDrugi_1">AKUSTIK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AKUSTIK d.o.o., OIB 19225773371, I Sunekov odvojak 28, 10000 Zagreb</izvorni_sadrzaj>
    <derivirana_varijabla naziv="DomainObject.Predmet.ProtustrankaIDrugiAdressOIB_1">AKUSTIK d.o.o., OIB 19225773371, I Sunekov odvojak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AKUSTIK d.o.o.</item>
      <item>Josip Margeta</item>
    </izvorni_sadrzaj>
    <derivirana_varijabla naziv="DomainObject.Predmet.SudioniciListNaziv_1">
      <item>FINA Regionalni centar Zagreb</item>
      <item>AKUSTIK d.o.o.</item>
      <item>Josip Margeta</item>
    </derivirana_varijabla>
  </DomainObject.Predmet.SudioniciListNaziv>
  <DomainObject.Predmet.SudioniciListAdressOIB>
    <izvorni_sadrzaj>
      <item>AKUSTIK d.o.o., OIB 19225773371, I Sunekov odvojak 28,10000 Zagreb</item>
      <item>FINA Regionalni centar Zagreb, OIB 85821130368, Trg svibanjskih žrtava 1995. 1,10000 Zagreb</item>
      <item>Josip Margeta, OIB 94784011436, Sitnice 2,10000 Zagreb</item>
    </izvorni_sadrzaj>
    <derivirana_varijabla naziv="DomainObject.Predmet.SudioniciListAdressOIB_1">
      <item>AKUSTIK d.o.o., OIB 19225773371, I Sunekov odvojak 28,10000 Zagreb</item>
      <item>FINA Regionalni centar Zagreb, OIB 85821130368, Trg svibanjskih žrtava 1995. 1,10000 Zagreb</item>
      <item>Josip Margeta, OIB 94784011436, Sitnice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19225773371</item>
      <item>, OIB 94784011436</item>
    </izvorni_sadrzaj>
    <derivirana_varijabla naziv="DomainObject.Predmet.SudioniciListNazivOIB_1">
      <item>, OIB 85821130368</item>
      <item>, OIB 19225773371</item>
      <item>, OIB 94784011436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6CFCA6-F79A-4521-8A21-3D8A9382D2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14</properties:Pages>
  <properties:Words>3335</properties:Words>
  <properties:Characters>19139</properties:Characters>
  <properties:Lines>906</properties:Lines>
  <properties:Paragraphs>409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2019-02-15T14:13:00Z</dcterms:created>
  <dc:creator>nmarkovic</dc:creator>
  <cp:lastModifiedBy>Vinka Mihalinčić</cp:lastModifiedBy>
  <cp:lastPrinted>2018-10-04T08:20:00Z</cp:lastPrinted>
  <dcterms:modified xmlns:xsi="http://www.w3.org/2001/XMLSchema-instance" xsi:type="dcterms:W3CDTF">2019-02-18T08:55:00Z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St-5261/2016-32 / Zapisnik - Ispitno ročište (St-5261-16 -ispitno i izvještajno ročište.docx)</vt:lpwstr>
  </prop:property>
  <prop:property name="CC_coloring" pid="4" fmtid="{D5CDD505-2E9C-101B-9397-08002B2CF9AE}">
    <vt:bool>false</vt:bool>
  </prop:property>
  <prop:property name="BrojStranica" pid="5" fmtid="{D5CDD505-2E9C-101B-9397-08002B2CF9AE}">
    <vt:i4>14</vt:i4>
  </prop:property>
</prop:Properties>
</file>