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b59c" w14:paraId="cf5b59c" w:rsidRDefault="00FA564D" w:rsidR="00FA564D" w:rsidRPr="002965E7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</w:p>
    <w:p w:rsidRDefault="00DD68AC" w:rsidR="0043096E" w:rsidRPr="002965E7">
      <w:pPr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096E" w:rsidR="0043096E" w:rsidRPr="002965E7">
      <w:pPr>
        <w:jc w:val="both"/>
        <w:rPr>
          <w:color w:val="FF0000"/>
          <w:sz w:val="24"/>
          <w:szCs w:val="24"/>
        </w:rPr>
      </w:pPr>
      <w:r w:rsidRPr="002965E7">
        <w:rPr>
          <w:color w:val="FF0000"/>
          <w:sz w:val="24"/>
          <w:szCs w:val="24"/>
        </w:rPr>
        <w:tab/>
      </w:r>
      <w:r w:rsidRPr="002965E7">
        <w:rPr>
          <w:color w:val="FF0000"/>
          <w:sz w:val="24"/>
          <w:szCs w:val="24"/>
        </w:rPr>
        <w:tab/>
      </w:r>
      <w:r w:rsidRPr="002965E7">
        <w:rPr>
          <w:color w:val="FF0000"/>
          <w:sz w:val="24"/>
          <w:szCs w:val="24"/>
        </w:rPr>
        <w:tab/>
      </w:r>
      <w:r w:rsidRPr="002965E7">
        <w:rPr>
          <w:color w:val="FF0000"/>
          <w:sz w:val="24"/>
          <w:szCs w:val="24"/>
        </w:rPr>
        <w:tab/>
      </w:r>
      <w:r w:rsidRPr="002965E7">
        <w:rPr>
          <w:color w:val="FF0000"/>
          <w:sz w:val="24"/>
          <w:szCs w:val="24"/>
        </w:rPr>
        <w:tab/>
      </w:r>
      <w:r w:rsidRPr="002965E7">
        <w:rPr>
          <w:color w:val="FF0000"/>
          <w:sz w:val="24"/>
          <w:szCs w:val="24"/>
        </w:rPr>
        <w:tab/>
      </w:r>
    </w:p>
    <w:p w:rsidRDefault="00B86237" w:rsidP="00A471B9" w:rsidR="00A471B9" w:rsidRPr="00DD68AC">
      <w:pPr>
        <w:jc w:val="both"/>
        <w:rPr>
          <w:sz w:val="24"/>
          <w:szCs w:val="24"/>
        </w:rPr>
      </w:pPr>
      <w:r w:rsidRPr="00DD68AC">
        <w:rPr>
          <w:sz w:val="24"/>
          <w:szCs w:val="24"/>
        </w:rPr>
        <w:t>REPUBLIKA HRVATSKA</w:t>
      </w:r>
    </w:p>
    <w:p w:rsidRDefault="00A471B9" w:rsidP="00A471B9" w:rsidR="00A471B9" w:rsidRPr="00DD68AC">
      <w:pPr>
        <w:jc w:val="both"/>
        <w:rPr>
          <w:sz w:val="24"/>
          <w:szCs w:val="24"/>
        </w:rPr>
      </w:pPr>
      <w:r w:rsidRPr="00DD68AC">
        <w:rPr>
          <w:sz w:val="24"/>
          <w:szCs w:val="24"/>
        </w:rPr>
        <w:t>Trgovački sud u Zagrebu</w:t>
      </w:r>
    </w:p>
    <w:p w:rsidRDefault="00A471B9" w:rsidP="00A471B9" w:rsidR="00A471B9" w:rsidRPr="00DD68AC">
      <w:pPr>
        <w:jc w:val="both"/>
        <w:rPr>
          <w:sz w:val="24"/>
          <w:szCs w:val="24"/>
        </w:rPr>
      </w:pPr>
      <w:r w:rsidRPr="00DD68AC">
        <w:rPr>
          <w:sz w:val="24"/>
          <w:szCs w:val="24"/>
        </w:rPr>
        <w:t xml:space="preserve">Zagreb, Amruševa 2/II                                                </w:t>
      </w:r>
      <w:r w:rsidR="00E71499" w:rsidRPr="00DD68AC">
        <w:rPr>
          <w:sz w:val="24"/>
          <w:szCs w:val="24"/>
        </w:rPr>
        <w:t xml:space="preserve">                       </w:t>
      </w:r>
    </w:p>
    <w:p w:rsidRDefault="00A471B9" w:rsidP="00A471B9" w:rsidR="00A471B9" w:rsidRPr="00DD68AC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DD68AC">
      <w:pPr>
        <w:ind w:firstLine="708"/>
        <w:jc w:val="center"/>
        <w:rPr>
          <w:sz w:val="24"/>
          <w:szCs w:val="24"/>
        </w:rPr>
      </w:pPr>
      <w:r w:rsidRPr="00DD68AC">
        <w:rPr>
          <w:sz w:val="24"/>
          <w:szCs w:val="24"/>
        </w:rPr>
        <w:t xml:space="preserve">R E P U B L I K </w:t>
      </w:r>
      <w:r w:rsidR="00DD68AC">
        <w:rPr>
          <w:sz w:val="24"/>
          <w:szCs w:val="24"/>
        </w:rPr>
        <w:t>A  H R V A T S K A</w:t>
      </w:r>
    </w:p>
    <w:p w:rsidRDefault="00A471B9" w:rsidP="00A471B9" w:rsidR="00A471B9" w:rsidRPr="00DD68AC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DD68AC">
      <w:pPr>
        <w:ind w:firstLine="708"/>
        <w:jc w:val="center"/>
        <w:rPr>
          <w:sz w:val="24"/>
          <w:szCs w:val="24"/>
        </w:rPr>
      </w:pPr>
      <w:r w:rsidRPr="00DD68AC">
        <w:rPr>
          <w:sz w:val="24"/>
          <w:szCs w:val="24"/>
        </w:rPr>
        <w:t>R J E Š E N J E</w:t>
      </w:r>
    </w:p>
    <w:p w:rsidRDefault="00A471B9" w:rsidP="00A471B9" w:rsidR="00A471B9" w:rsidRPr="00804EA1">
      <w:pPr>
        <w:ind w:firstLine="708"/>
        <w:jc w:val="center"/>
        <w:rPr>
          <w:sz w:val="24"/>
          <w:szCs w:val="24"/>
        </w:rPr>
      </w:pPr>
    </w:p>
    <w:p w:rsidRDefault="00A471B9" w:rsidP="00A471B9" w:rsidR="004D04B4" w:rsidRPr="00804EA1">
      <w:pPr>
        <w:ind w:firstLine="708"/>
        <w:jc w:val="both"/>
        <w:rPr>
          <w:sz w:val="24"/>
          <w:szCs w:val="24"/>
        </w:rPr>
      </w:pPr>
      <w:r w:rsidRPr="00804EA1">
        <w:rPr>
          <w:sz w:val="24"/>
          <w:szCs w:val="24"/>
        </w:rPr>
        <w:t xml:space="preserve">Trgovački sud u Zagrebu po stečajnom sucu </w:t>
      </w:r>
      <w:r w:rsidR="002965E7" w:rsidRPr="00804EA1">
        <w:rPr>
          <w:sz w:val="24"/>
          <w:szCs w:val="24"/>
        </w:rPr>
        <w:t>Josipu Biliću</w:t>
      </w:r>
      <w:r w:rsidRPr="00804EA1">
        <w:rPr>
          <w:sz w:val="24"/>
          <w:szCs w:val="24"/>
        </w:rPr>
        <w:t xml:space="preserve">, u stečajnom  postupku nad dužnikom </w:t>
      </w:r>
      <w:r w:rsidR="002965E7" w:rsidRPr="00804EA1">
        <w:rPr>
          <w:b/>
          <w:bCs/>
          <w:sz w:val="24"/>
          <w:szCs w:val="24"/>
        </w:rPr>
        <w:t>ROT d.o.o.</w:t>
      </w:r>
      <w:r w:rsidR="00804EA1" w:rsidRPr="00804EA1">
        <w:rPr>
          <w:b/>
          <w:bCs/>
          <w:sz w:val="24"/>
          <w:szCs w:val="24"/>
        </w:rPr>
        <w:t xml:space="preserve"> </w:t>
      </w:r>
      <w:r w:rsidR="002965E7" w:rsidRPr="00804EA1">
        <w:rPr>
          <w:b/>
          <w:bCs/>
          <w:sz w:val="24"/>
          <w:szCs w:val="24"/>
        </w:rPr>
        <w:t>- u stečaju</w:t>
      </w:r>
      <w:r w:rsidR="002965E7" w:rsidRPr="00804EA1">
        <w:rPr>
          <w:bCs/>
          <w:sz w:val="24"/>
          <w:szCs w:val="24"/>
        </w:rPr>
        <w:t>, Zagreb, Drvinje 3, OIB: 92445629423,</w:t>
      </w:r>
      <w:r w:rsidR="00804EA1" w:rsidRPr="00804EA1">
        <w:rPr>
          <w:sz w:val="24"/>
          <w:szCs w:val="24"/>
        </w:rPr>
        <w:t xml:space="preserve"> dana </w:t>
      </w:r>
      <w:r w:rsidR="00D56582">
        <w:rPr>
          <w:sz w:val="24"/>
          <w:szCs w:val="24"/>
        </w:rPr>
        <w:t>21</w:t>
      </w:r>
      <w:r w:rsidR="00804EA1" w:rsidRPr="00804EA1">
        <w:rPr>
          <w:sz w:val="24"/>
          <w:szCs w:val="24"/>
        </w:rPr>
        <w:t xml:space="preserve">. </w:t>
      </w:r>
      <w:r w:rsidR="00D56582">
        <w:rPr>
          <w:sz w:val="24"/>
          <w:szCs w:val="24"/>
        </w:rPr>
        <w:t>p</w:t>
      </w:r>
      <w:r w:rsidR="00804EA1" w:rsidRPr="00804EA1">
        <w:rPr>
          <w:sz w:val="24"/>
          <w:szCs w:val="24"/>
        </w:rPr>
        <w:t xml:space="preserve">rosinca </w:t>
      </w:r>
      <w:r w:rsidR="002C46AB" w:rsidRPr="00804EA1">
        <w:rPr>
          <w:sz w:val="24"/>
          <w:szCs w:val="24"/>
        </w:rPr>
        <w:t>2015</w:t>
      </w:r>
      <w:r w:rsidR="004D04B4" w:rsidRPr="00804EA1">
        <w:rPr>
          <w:sz w:val="24"/>
          <w:szCs w:val="24"/>
        </w:rPr>
        <w:t>.,</w:t>
      </w:r>
    </w:p>
    <w:p w:rsidRDefault="006218E5" w:rsidR="006218E5" w:rsidRPr="00804EA1">
      <w:pPr>
        <w:ind w:firstLine="720" w:left="2880"/>
        <w:jc w:val="both"/>
        <w:rPr>
          <w:sz w:val="24"/>
          <w:szCs w:val="24"/>
        </w:rPr>
      </w:pPr>
    </w:p>
    <w:p w:rsidRDefault="0043096E" w:rsidR="0043096E" w:rsidRPr="002965E7">
      <w:pPr>
        <w:ind w:firstLine="720" w:left="2880"/>
        <w:jc w:val="both"/>
        <w:rPr>
          <w:color w:val="FF0000"/>
          <w:sz w:val="24"/>
          <w:szCs w:val="24"/>
        </w:rPr>
      </w:pPr>
      <w:r w:rsidRPr="00804EA1">
        <w:rPr>
          <w:sz w:val="24"/>
          <w:szCs w:val="24"/>
        </w:rPr>
        <w:t>r i j e š i o  j e</w:t>
      </w:r>
      <w:r w:rsidRPr="002965E7">
        <w:rPr>
          <w:color w:val="FF0000"/>
          <w:sz w:val="24"/>
          <w:szCs w:val="24"/>
        </w:rPr>
        <w:t xml:space="preserve"> </w:t>
      </w:r>
    </w:p>
    <w:p w:rsidRDefault="0043096E" w:rsidR="0043096E" w:rsidRPr="00804EA1">
      <w:pPr>
        <w:jc w:val="both"/>
        <w:rPr>
          <w:sz w:val="24"/>
          <w:szCs w:val="24"/>
        </w:rPr>
      </w:pPr>
    </w:p>
    <w:p w:rsidRDefault="009469F8" w:rsidP="009469F8" w:rsidR="004559AA" w:rsidRPr="00804EA1">
      <w:pPr>
        <w:ind w:firstLine="720"/>
        <w:jc w:val="both"/>
        <w:rPr>
          <w:sz w:val="24"/>
          <w:szCs w:val="24"/>
        </w:rPr>
      </w:pPr>
      <w:r w:rsidRPr="00804EA1">
        <w:rPr>
          <w:b/>
          <w:sz w:val="24"/>
          <w:szCs w:val="24"/>
        </w:rPr>
        <w:t xml:space="preserve">I. </w:t>
      </w:r>
      <w:r w:rsidR="0043096E" w:rsidRPr="00804EA1">
        <w:rPr>
          <w:b/>
          <w:sz w:val="24"/>
          <w:szCs w:val="24"/>
        </w:rPr>
        <w:t xml:space="preserve">Obustavlja se i zaključuje </w:t>
      </w:r>
      <w:r w:rsidR="0043096E" w:rsidRPr="00804EA1">
        <w:rPr>
          <w:sz w:val="24"/>
          <w:szCs w:val="24"/>
        </w:rPr>
        <w:t xml:space="preserve">stečajni postupak nad dužnikom </w:t>
      </w:r>
      <w:r w:rsidR="00804EA1" w:rsidRPr="00804EA1">
        <w:rPr>
          <w:b/>
          <w:sz w:val="24"/>
          <w:szCs w:val="24"/>
          <w:lang w:val="pt-BR"/>
        </w:rPr>
        <w:t>ROT d.o.o. - u stečaju</w:t>
      </w:r>
      <w:r w:rsidR="00804EA1" w:rsidRPr="00804EA1">
        <w:rPr>
          <w:sz w:val="24"/>
          <w:szCs w:val="24"/>
          <w:lang w:val="pt-BR"/>
        </w:rPr>
        <w:t>, Zagreb, Drvinje 3, OIB: 92445629423</w:t>
      </w:r>
      <w:r w:rsidR="00EE5D09" w:rsidRPr="00804EA1">
        <w:rPr>
          <w:sz w:val="24"/>
          <w:szCs w:val="24"/>
        </w:rPr>
        <w:t>.</w:t>
      </w:r>
    </w:p>
    <w:p w:rsidRDefault="00B103B7" w:rsidP="009469F8" w:rsidR="00B103B7" w:rsidRPr="00804EA1">
      <w:pPr>
        <w:rPr>
          <w:sz w:val="24"/>
          <w:szCs w:val="24"/>
        </w:rPr>
      </w:pPr>
    </w:p>
    <w:p w:rsidRDefault="009469F8" w:rsidR="0043096E" w:rsidRPr="00804EA1">
      <w:pPr>
        <w:ind w:firstLine="720"/>
        <w:jc w:val="both"/>
        <w:rPr>
          <w:sz w:val="24"/>
          <w:szCs w:val="24"/>
        </w:rPr>
      </w:pPr>
      <w:r w:rsidRPr="00804EA1">
        <w:rPr>
          <w:sz w:val="24"/>
          <w:szCs w:val="24"/>
        </w:rPr>
        <w:t xml:space="preserve">II. </w:t>
      </w:r>
      <w:r w:rsidR="0043096E" w:rsidRPr="00804EA1">
        <w:rPr>
          <w:sz w:val="24"/>
          <w:szCs w:val="24"/>
        </w:rPr>
        <w:t xml:space="preserve">Ovo rješenje će se objaviti </w:t>
      </w:r>
      <w:r w:rsidR="00804EA1" w:rsidRPr="00804EA1">
        <w:rPr>
          <w:sz w:val="24"/>
          <w:szCs w:val="24"/>
        </w:rPr>
        <w:t>na E-oglasnoj ploči suda</w:t>
      </w:r>
      <w:r w:rsidRPr="00804EA1">
        <w:rPr>
          <w:sz w:val="24"/>
          <w:szCs w:val="24"/>
        </w:rPr>
        <w:t xml:space="preserve"> i nakon pravomoćnosti dostaviti registru ovog suda radi brisanja dužnika iz istog.</w:t>
      </w:r>
    </w:p>
    <w:p w:rsidRDefault="0043096E" w:rsidR="0043096E" w:rsidRPr="00804EA1">
      <w:pPr>
        <w:ind w:firstLine="720"/>
        <w:jc w:val="both"/>
        <w:rPr>
          <w:sz w:val="24"/>
          <w:szCs w:val="24"/>
        </w:rPr>
      </w:pPr>
    </w:p>
    <w:p w:rsidRDefault="0043096E" w:rsidR="0043096E" w:rsidRPr="00AC6ADA">
      <w:pPr>
        <w:ind w:firstLine="720"/>
        <w:jc w:val="center"/>
        <w:rPr>
          <w:sz w:val="24"/>
          <w:szCs w:val="24"/>
        </w:rPr>
      </w:pPr>
      <w:r w:rsidRPr="00AC6ADA">
        <w:rPr>
          <w:sz w:val="24"/>
          <w:szCs w:val="24"/>
        </w:rPr>
        <w:t>Obrazloženje</w:t>
      </w:r>
    </w:p>
    <w:p w:rsidRDefault="009469F8" w:rsidR="009469F8" w:rsidRPr="00AC6ADA">
      <w:pPr>
        <w:jc w:val="both"/>
        <w:rPr>
          <w:sz w:val="24"/>
          <w:szCs w:val="24"/>
        </w:rPr>
      </w:pPr>
    </w:p>
    <w:p w:rsidRDefault="009469F8" w:rsidP="009469F8" w:rsidR="009469F8" w:rsidRPr="00AC6ADA">
      <w:pPr>
        <w:jc w:val="both"/>
        <w:rPr>
          <w:sz w:val="24"/>
          <w:szCs w:val="24"/>
        </w:rPr>
      </w:pPr>
      <w:r w:rsidRPr="00AC6ADA">
        <w:rPr>
          <w:sz w:val="24"/>
          <w:szCs w:val="24"/>
        </w:rPr>
        <w:tab/>
        <w:t>U stečajnom postupku nad gore navedenim stečajnim dužnikom, stečajni upravitelj podnio je prijedlog za obustavu i zaključenje st</w:t>
      </w:r>
      <w:r w:rsidR="00F96493" w:rsidRPr="00AC6ADA">
        <w:rPr>
          <w:sz w:val="24"/>
          <w:szCs w:val="24"/>
        </w:rPr>
        <w:t>ečajnog postupka u smislu čl.</w:t>
      </w:r>
      <w:r w:rsidRPr="00AC6ADA">
        <w:rPr>
          <w:sz w:val="24"/>
          <w:szCs w:val="24"/>
        </w:rPr>
        <w:t xml:space="preserve"> 203 Stečajnog zakona (“Narodne novine” broj 44/96, 29/99, 129/00, 123/</w:t>
      </w:r>
      <w:r w:rsidR="006218E5" w:rsidRPr="00AC6ADA">
        <w:rPr>
          <w:sz w:val="24"/>
          <w:szCs w:val="24"/>
        </w:rPr>
        <w:t>03,</w:t>
      </w:r>
      <w:r w:rsidRPr="00AC6ADA">
        <w:rPr>
          <w:sz w:val="24"/>
          <w:szCs w:val="24"/>
        </w:rPr>
        <w:t xml:space="preserve"> 82/06,</w:t>
      </w:r>
      <w:r w:rsidR="006218E5" w:rsidRPr="00AC6ADA">
        <w:rPr>
          <w:sz w:val="24"/>
          <w:szCs w:val="24"/>
        </w:rPr>
        <w:t xml:space="preserve"> 116/10</w:t>
      </w:r>
      <w:r w:rsidR="00F6446D" w:rsidRPr="00AC6ADA">
        <w:rPr>
          <w:sz w:val="24"/>
          <w:szCs w:val="24"/>
        </w:rPr>
        <w:t>,</w:t>
      </w:r>
      <w:r w:rsidR="006218E5" w:rsidRPr="00AC6ADA">
        <w:rPr>
          <w:sz w:val="24"/>
          <w:szCs w:val="24"/>
        </w:rPr>
        <w:t xml:space="preserve"> 25/12</w:t>
      </w:r>
      <w:r w:rsidR="002C46AB" w:rsidRPr="00AC6ADA">
        <w:rPr>
          <w:sz w:val="24"/>
          <w:szCs w:val="24"/>
        </w:rPr>
        <w:t xml:space="preserve"> i</w:t>
      </w:r>
      <w:r w:rsidR="00F6446D" w:rsidRPr="00AC6ADA">
        <w:rPr>
          <w:sz w:val="24"/>
          <w:szCs w:val="24"/>
        </w:rPr>
        <w:t xml:space="preserve"> 133/12</w:t>
      </w:r>
      <w:r w:rsidR="006218E5" w:rsidRPr="00AC6ADA">
        <w:rPr>
          <w:sz w:val="24"/>
          <w:szCs w:val="24"/>
        </w:rPr>
        <w:t>,</w:t>
      </w:r>
      <w:r w:rsidRPr="00AC6ADA">
        <w:rPr>
          <w:sz w:val="24"/>
          <w:szCs w:val="24"/>
        </w:rPr>
        <w:t xml:space="preserve"> dalje: SZ), jer stečajna masa nije dostatna za </w:t>
      </w:r>
      <w:r w:rsidR="00CE0600" w:rsidRPr="00AC6ADA">
        <w:rPr>
          <w:sz w:val="24"/>
          <w:szCs w:val="24"/>
        </w:rPr>
        <w:t>pokriće troškova</w:t>
      </w:r>
      <w:r w:rsidRPr="00AC6ADA">
        <w:rPr>
          <w:sz w:val="24"/>
          <w:szCs w:val="24"/>
        </w:rPr>
        <w:t xml:space="preserve"> u stečajnom postupku.</w:t>
      </w:r>
    </w:p>
    <w:p w:rsidRDefault="00CE0600" w:rsidP="009469F8" w:rsidR="00CE0600" w:rsidRPr="00AC6ADA">
      <w:pPr>
        <w:jc w:val="both"/>
        <w:rPr>
          <w:sz w:val="24"/>
          <w:szCs w:val="24"/>
        </w:rPr>
      </w:pPr>
    </w:p>
    <w:p w:rsidRDefault="00CE0600" w:rsidP="00CE0600" w:rsidR="00CE0600" w:rsidRPr="00AC6ADA">
      <w:pPr>
        <w:jc w:val="both"/>
        <w:rPr>
          <w:sz w:val="24"/>
          <w:szCs w:val="24"/>
        </w:rPr>
      </w:pPr>
      <w:r w:rsidRPr="00AC6ADA">
        <w:rPr>
          <w:sz w:val="24"/>
          <w:szCs w:val="24"/>
        </w:rPr>
        <w:tab/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AC6ADA">
      <w:pPr>
        <w:jc w:val="both"/>
        <w:rPr>
          <w:sz w:val="24"/>
          <w:szCs w:val="24"/>
        </w:rPr>
      </w:pPr>
    </w:p>
    <w:p w:rsidRDefault="00007EDD" w:rsidP="009469F8" w:rsidR="00007EDD" w:rsidRPr="00AC6ADA">
      <w:pPr>
        <w:jc w:val="both"/>
        <w:rPr>
          <w:sz w:val="24"/>
          <w:szCs w:val="24"/>
        </w:rPr>
      </w:pPr>
      <w:r w:rsidRPr="00AC6ADA">
        <w:rPr>
          <w:sz w:val="24"/>
          <w:szCs w:val="24"/>
        </w:rPr>
        <w:tab/>
        <w:t>Na skupštin</w:t>
      </w:r>
      <w:r w:rsidR="006218E5" w:rsidRPr="00AC6ADA">
        <w:rPr>
          <w:sz w:val="24"/>
          <w:szCs w:val="24"/>
        </w:rPr>
        <w:t xml:space="preserve">i vjerovnika održanoj </w:t>
      </w:r>
      <w:r w:rsidR="00AC6ADA" w:rsidRPr="00AC6ADA">
        <w:rPr>
          <w:sz w:val="24"/>
          <w:szCs w:val="24"/>
        </w:rPr>
        <w:t>18</w:t>
      </w:r>
      <w:r w:rsidR="002C46AB" w:rsidRPr="00AC6ADA">
        <w:rPr>
          <w:sz w:val="24"/>
          <w:szCs w:val="24"/>
        </w:rPr>
        <w:t xml:space="preserve">. </w:t>
      </w:r>
      <w:r w:rsidR="00AC6ADA" w:rsidRPr="00AC6ADA">
        <w:rPr>
          <w:sz w:val="24"/>
          <w:szCs w:val="24"/>
        </w:rPr>
        <w:t>prosinca</w:t>
      </w:r>
      <w:r w:rsidR="002C46AB" w:rsidRPr="00AC6ADA">
        <w:rPr>
          <w:sz w:val="24"/>
          <w:szCs w:val="24"/>
        </w:rPr>
        <w:t xml:space="preserve"> 2015</w:t>
      </w:r>
      <w:r w:rsidRPr="00AC6ADA">
        <w:rPr>
          <w:sz w:val="24"/>
          <w:szCs w:val="24"/>
        </w:rPr>
        <w:t>. nazočni vjerovnici prihvatili su</w:t>
      </w:r>
      <w:r w:rsidR="004D04B4" w:rsidRPr="00AC6ADA">
        <w:rPr>
          <w:sz w:val="24"/>
          <w:szCs w:val="24"/>
        </w:rPr>
        <w:t xml:space="preserve"> izvješće stečajnog upravitelja.</w:t>
      </w:r>
      <w:r w:rsidRPr="00AC6ADA">
        <w:rPr>
          <w:sz w:val="24"/>
          <w:szCs w:val="24"/>
        </w:rPr>
        <w:t xml:space="preserve"> </w:t>
      </w:r>
    </w:p>
    <w:p w:rsidRDefault="00F6446D" w:rsidR="00F6446D" w:rsidRPr="00AC6ADA">
      <w:pPr>
        <w:jc w:val="both"/>
        <w:rPr>
          <w:sz w:val="24"/>
          <w:szCs w:val="24"/>
        </w:rPr>
      </w:pPr>
    </w:p>
    <w:p w:rsidRDefault="00F6446D" w:rsidR="008E1FF0" w:rsidRPr="00AC6ADA">
      <w:pPr>
        <w:jc w:val="both"/>
        <w:rPr>
          <w:sz w:val="24"/>
          <w:szCs w:val="24"/>
        </w:rPr>
      </w:pPr>
      <w:r w:rsidRPr="00AC6ADA">
        <w:rPr>
          <w:sz w:val="24"/>
          <w:szCs w:val="24"/>
        </w:rPr>
        <w:tab/>
        <w:t>U sklopu svojeg</w:t>
      </w:r>
      <w:r w:rsidR="0043096E" w:rsidRPr="00AC6ADA">
        <w:rPr>
          <w:sz w:val="24"/>
          <w:szCs w:val="24"/>
        </w:rPr>
        <w:t xml:space="preserve"> izvješća stečajni upravitelj je iznio da stečajna masa nije dostatna ni za pokriće troškova stečajnog postupka, odnosno da nisu pokriveni ni dosadašnji</w:t>
      </w:r>
      <w:r w:rsidR="00CE0600" w:rsidRPr="00AC6ADA">
        <w:rPr>
          <w:sz w:val="24"/>
          <w:szCs w:val="24"/>
        </w:rPr>
        <w:t xml:space="preserve"> troškovi stečajnog postupka,</w:t>
      </w:r>
      <w:r w:rsidR="004B019A" w:rsidRPr="00AC6ADA">
        <w:rPr>
          <w:sz w:val="24"/>
          <w:szCs w:val="24"/>
        </w:rPr>
        <w:t xml:space="preserve"> a koji s</w:t>
      </w:r>
      <w:r w:rsidR="00CE0600" w:rsidRPr="00AC6ADA">
        <w:rPr>
          <w:sz w:val="24"/>
          <w:szCs w:val="24"/>
        </w:rPr>
        <w:t xml:space="preserve"> predvidivi</w:t>
      </w:r>
      <w:r w:rsidR="004B019A" w:rsidRPr="00AC6ADA">
        <w:rPr>
          <w:sz w:val="24"/>
          <w:szCs w:val="24"/>
        </w:rPr>
        <w:t>m</w:t>
      </w:r>
      <w:r w:rsidR="00CE0600" w:rsidRPr="00AC6ADA">
        <w:rPr>
          <w:sz w:val="24"/>
          <w:szCs w:val="24"/>
        </w:rPr>
        <w:t xml:space="preserve"> troškovi</w:t>
      </w:r>
      <w:r w:rsidR="004B019A" w:rsidRPr="00AC6ADA">
        <w:rPr>
          <w:sz w:val="24"/>
          <w:szCs w:val="24"/>
        </w:rPr>
        <w:t xml:space="preserve">ma stečajnog </w:t>
      </w:r>
      <w:r w:rsidR="004B019A" w:rsidRPr="0085236C">
        <w:rPr>
          <w:sz w:val="24"/>
          <w:szCs w:val="24"/>
        </w:rPr>
        <w:t>postupka ukupno iznose</w:t>
      </w:r>
      <w:r w:rsidR="00CE0600" w:rsidRPr="0085236C">
        <w:rPr>
          <w:sz w:val="24"/>
          <w:szCs w:val="24"/>
        </w:rPr>
        <w:t xml:space="preserve"> </w:t>
      </w:r>
      <w:r w:rsidR="00210719" w:rsidRPr="0085236C">
        <w:rPr>
          <w:sz w:val="24"/>
          <w:szCs w:val="24"/>
        </w:rPr>
        <w:t xml:space="preserve">22.039,01 </w:t>
      </w:r>
      <w:r w:rsidR="002C46AB" w:rsidRPr="0085236C">
        <w:rPr>
          <w:sz w:val="24"/>
          <w:szCs w:val="24"/>
        </w:rPr>
        <w:t>kn</w:t>
      </w:r>
      <w:r w:rsidR="00CE0600" w:rsidRPr="0085236C">
        <w:rPr>
          <w:sz w:val="24"/>
          <w:szCs w:val="24"/>
        </w:rPr>
        <w:t xml:space="preserve">, predložio je provođenje postupka u smislu </w:t>
      </w:r>
      <w:r w:rsidR="00CE0600" w:rsidRPr="00AC6ADA">
        <w:rPr>
          <w:sz w:val="24"/>
          <w:szCs w:val="24"/>
        </w:rPr>
        <w:t>čl. 203. SZ-a.</w:t>
      </w:r>
    </w:p>
    <w:p w:rsidRDefault="00CE0600" w:rsidR="00CE0600" w:rsidRPr="00AC6ADA">
      <w:pPr>
        <w:jc w:val="both"/>
        <w:rPr>
          <w:sz w:val="24"/>
          <w:szCs w:val="24"/>
        </w:rPr>
      </w:pPr>
    </w:p>
    <w:p w:rsidRDefault="00C33F86" w:rsidP="00007EDD" w:rsidR="00007EDD" w:rsidRPr="00AC6ADA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</w:rPr>
      </w:pPr>
      <w:r w:rsidRPr="00AC6ADA">
        <w:rPr>
          <w:sz w:val="24"/>
          <w:szCs w:val="24"/>
        </w:rPr>
        <w:t xml:space="preserve">          </w:t>
      </w:r>
      <w:r w:rsidR="0043096E" w:rsidRPr="00AC6ADA">
        <w:rPr>
          <w:sz w:val="24"/>
          <w:szCs w:val="24"/>
        </w:rPr>
        <w:t>Na</w:t>
      </w:r>
      <w:r w:rsidR="00F96493" w:rsidRPr="00AC6ADA">
        <w:rPr>
          <w:sz w:val="24"/>
          <w:szCs w:val="24"/>
        </w:rPr>
        <w:t xml:space="preserve"> navedenoj</w:t>
      </w:r>
      <w:r w:rsidR="0043096E" w:rsidRPr="00AC6ADA">
        <w:rPr>
          <w:sz w:val="24"/>
          <w:szCs w:val="24"/>
        </w:rPr>
        <w:t xml:space="preserve"> </w:t>
      </w:r>
      <w:r w:rsidR="00007EDD" w:rsidRPr="00AC6ADA">
        <w:rPr>
          <w:sz w:val="24"/>
          <w:szCs w:val="24"/>
        </w:rPr>
        <w:t>skupštin</w:t>
      </w:r>
      <w:r w:rsidR="00F96493" w:rsidRPr="00AC6ADA">
        <w:rPr>
          <w:sz w:val="24"/>
          <w:szCs w:val="24"/>
        </w:rPr>
        <w:t>i vjerovnika</w:t>
      </w:r>
      <w:r w:rsidR="0043096E" w:rsidRPr="00AC6ADA">
        <w:rPr>
          <w:sz w:val="24"/>
          <w:szCs w:val="24"/>
        </w:rPr>
        <w:t xml:space="preserve"> pribavljena</w:t>
      </w:r>
      <w:r w:rsidR="00007EDD" w:rsidRPr="00AC6ADA">
        <w:rPr>
          <w:sz w:val="24"/>
          <w:szCs w:val="24"/>
        </w:rPr>
        <w:t xml:space="preserve"> su</w:t>
      </w:r>
      <w:r w:rsidR="0043096E" w:rsidRPr="00AC6ADA">
        <w:rPr>
          <w:sz w:val="24"/>
          <w:szCs w:val="24"/>
        </w:rPr>
        <w:t xml:space="preserve"> i mišljenja nazočnih vjerovnika u pogledu p</w:t>
      </w:r>
      <w:r w:rsidR="00007EDD" w:rsidRPr="00AC6ADA">
        <w:rPr>
          <w:sz w:val="24"/>
          <w:szCs w:val="24"/>
        </w:rPr>
        <w:t>rijedloga stečajnog upravitelja</w:t>
      </w:r>
      <w:r w:rsidR="0043096E" w:rsidRPr="00AC6ADA">
        <w:rPr>
          <w:sz w:val="24"/>
          <w:szCs w:val="24"/>
        </w:rPr>
        <w:t xml:space="preserve"> te </w:t>
      </w:r>
      <w:r w:rsidR="00C35EBF" w:rsidRPr="00AC6ADA">
        <w:rPr>
          <w:sz w:val="24"/>
          <w:szCs w:val="24"/>
        </w:rPr>
        <w:t>su</w:t>
      </w:r>
      <w:r w:rsidR="0043096E" w:rsidRPr="00AC6ADA">
        <w:rPr>
          <w:sz w:val="24"/>
          <w:szCs w:val="24"/>
        </w:rPr>
        <w:t xml:space="preserve"> vjerovni</w:t>
      </w:r>
      <w:r w:rsidR="00C35EBF" w:rsidRPr="00AC6ADA">
        <w:rPr>
          <w:sz w:val="24"/>
          <w:szCs w:val="24"/>
        </w:rPr>
        <w:t>ci</w:t>
      </w:r>
      <w:r w:rsidR="0043096E" w:rsidRPr="00AC6ADA">
        <w:rPr>
          <w:sz w:val="24"/>
          <w:szCs w:val="24"/>
        </w:rPr>
        <w:t xml:space="preserve"> bi</w:t>
      </w:r>
      <w:r w:rsidR="00C35EBF" w:rsidRPr="00AC6ADA">
        <w:rPr>
          <w:sz w:val="24"/>
          <w:szCs w:val="24"/>
        </w:rPr>
        <w:t>li</w:t>
      </w:r>
      <w:r w:rsidR="0043096E" w:rsidRPr="00AC6ADA">
        <w:rPr>
          <w:sz w:val="24"/>
          <w:szCs w:val="24"/>
        </w:rPr>
        <w:t xml:space="preserve"> suglas</w:t>
      </w:r>
      <w:r w:rsidR="00C35EBF" w:rsidRPr="00AC6ADA">
        <w:rPr>
          <w:sz w:val="24"/>
          <w:szCs w:val="24"/>
        </w:rPr>
        <w:t>ni</w:t>
      </w:r>
      <w:r w:rsidR="0043096E" w:rsidRPr="00AC6ADA">
        <w:rPr>
          <w:sz w:val="24"/>
          <w:szCs w:val="24"/>
        </w:rPr>
        <w:t xml:space="preserve"> </w:t>
      </w:r>
      <w:r w:rsidR="0043096E" w:rsidRPr="00AC6ADA">
        <w:rPr>
          <w:sz w:val="24"/>
          <w:szCs w:val="24"/>
        </w:rPr>
        <w:lastRenderedPageBreak/>
        <w:t>s prijedlogom stečajnog upravitelja da se nad dužnikom obustavi i zaključi stečajni postupak pozivom na odredbe čl. 203. S</w:t>
      </w:r>
      <w:r w:rsidR="00007EDD" w:rsidRPr="00AC6ADA">
        <w:rPr>
          <w:sz w:val="24"/>
          <w:szCs w:val="24"/>
        </w:rPr>
        <w:t>Z-a</w:t>
      </w:r>
      <w:r w:rsidR="00BD7106" w:rsidRPr="00AC6ADA">
        <w:rPr>
          <w:sz w:val="24"/>
          <w:szCs w:val="24"/>
        </w:rPr>
        <w:t xml:space="preserve">. </w:t>
      </w:r>
    </w:p>
    <w:p w:rsidRDefault="0043096E" w:rsidP="00A2182D" w:rsidR="00657F1F" w:rsidRPr="00AC6ADA">
      <w:pPr>
        <w:ind w:firstLine="720" w:right="46"/>
        <w:jc w:val="both"/>
        <w:rPr>
          <w:sz w:val="24"/>
          <w:szCs w:val="24"/>
        </w:rPr>
      </w:pPr>
      <w:r w:rsidRPr="00AC6ADA">
        <w:rPr>
          <w:sz w:val="24"/>
          <w:szCs w:val="24"/>
        </w:rPr>
        <w:t>Uz nazočn</w:t>
      </w:r>
      <w:r w:rsidR="00C35EBF" w:rsidRPr="00AC6ADA">
        <w:rPr>
          <w:sz w:val="24"/>
          <w:szCs w:val="24"/>
        </w:rPr>
        <w:t xml:space="preserve">e </w:t>
      </w:r>
      <w:r w:rsidRPr="00AC6ADA">
        <w:rPr>
          <w:sz w:val="24"/>
          <w:szCs w:val="24"/>
        </w:rPr>
        <w:t>vjerovnik</w:t>
      </w:r>
      <w:r w:rsidR="00C35EBF" w:rsidRPr="00AC6ADA">
        <w:rPr>
          <w:sz w:val="24"/>
          <w:szCs w:val="24"/>
        </w:rPr>
        <w:t>e</w:t>
      </w:r>
      <w:r w:rsidRPr="00AC6ADA">
        <w:rPr>
          <w:sz w:val="24"/>
          <w:szCs w:val="24"/>
        </w:rPr>
        <w:t xml:space="preserve"> i s</w:t>
      </w:r>
      <w:r w:rsidR="00C33F86" w:rsidRPr="00AC6ADA">
        <w:rPr>
          <w:sz w:val="24"/>
          <w:szCs w:val="24"/>
        </w:rPr>
        <w:t>tečajni upravitelj je dao svoju</w:t>
      </w:r>
      <w:r w:rsidR="00BD7106" w:rsidRPr="00AC6ADA">
        <w:rPr>
          <w:sz w:val="24"/>
          <w:szCs w:val="24"/>
        </w:rPr>
        <w:t xml:space="preserve"> </w:t>
      </w:r>
      <w:r w:rsidRPr="00AC6ADA">
        <w:rPr>
          <w:sz w:val="24"/>
          <w:szCs w:val="24"/>
        </w:rPr>
        <w:t>suglasnost da se nad stečajnim dužni</w:t>
      </w:r>
      <w:r w:rsidR="004B019A" w:rsidRPr="00AC6ADA">
        <w:rPr>
          <w:sz w:val="24"/>
          <w:szCs w:val="24"/>
        </w:rPr>
        <w:t>kom pozivom na odredbu</w:t>
      </w:r>
      <w:r w:rsidR="00F96493" w:rsidRPr="00AC6ADA">
        <w:rPr>
          <w:sz w:val="24"/>
          <w:szCs w:val="24"/>
        </w:rPr>
        <w:t xml:space="preserve"> čl. 203. </w:t>
      </w:r>
      <w:r w:rsidRPr="00AC6ADA">
        <w:rPr>
          <w:sz w:val="24"/>
          <w:szCs w:val="24"/>
        </w:rPr>
        <w:t>SZ-a obusta</w:t>
      </w:r>
      <w:r w:rsidR="00CE0600" w:rsidRPr="00AC6ADA">
        <w:rPr>
          <w:sz w:val="24"/>
          <w:szCs w:val="24"/>
        </w:rPr>
        <w:t>vi i zaključi stečajni postupak</w:t>
      </w:r>
      <w:r w:rsidRPr="00AC6ADA">
        <w:rPr>
          <w:sz w:val="24"/>
          <w:szCs w:val="24"/>
        </w:rPr>
        <w:t xml:space="preserve"> jer stečajna masa nije dostatna ni za pokriće troškova stečajnog postupka</w:t>
      </w:r>
      <w:r w:rsidR="00B103B7" w:rsidRPr="00AC6ADA">
        <w:rPr>
          <w:sz w:val="24"/>
          <w:szCs w:val="24"/>
        </w:rPr>
        <w:t>.</w:t>
      </w:r>
    </w:p>
    <w:p w:rsidRDefault="00F96493" w:rsidP="00F96493" w:rsidR="00F96493" w:rsidRPr="002965E7">
      <w:pPr>
        <w:ind w:firstLine="720" w:right="46"/>
        <w:jc w:val="both"/>
        <w:rPr>
          <w:color w:val="FF0000"/>
          <w:sz w:val="24"/>
          <w:szCs w:val="24"/>
        </w:rPr>
      </w:pPr>
    </w:p>
    <w:p w:rsidRDefault="0043096E" w:rsidP="00F96493" w:rsidR="0043096E" w:rsidRPr="005E0C7A">
      <w:pPr>
        <w:ind w:firstLine="720" w:right="46"/>
        <w:jc w:val="both"/>
        <w:rPr>
          <w:sz w:val="24"/>
          <w:szCs w:val="24"/>
        </w:rPr>
      </w:pPr>
      <w:r w:rsidRPr="00AC6ADA">
        <w:rPr>
          <w:sz w:val="24"/>
          <w:szCs w:val="24"/>
        </w:rPr>
        <w:t>Nakon pribavljenih mišljenja nazočnih vjerovnika i st</w:t>
      </w:r>
      <w:r w:rsidR="00F96493" w:rsidRPr="00AC6ADA">
        <w:rPr>
          <w:sz w:val="24"/>
          <w:szCs w:val="24"/>
        </w:rPr>
        <w:t>ečajnog upravitelja te pošto</w:t>
      </w:r>
      <w:r w:rsidRPr="00AC6ADA">
        <w:rPr>
          <w:sz w:val="24"/>
          <w:szCs w:val="24"/>
        </w:rPr>
        <w:t xml:space="preserve"> se nitko od pozvanih vjerovnika nije protivio obustavi i</w:t>
      </w:r>
      <w:r w:rsidR="00BD7106" w:rsidRPr="00AC6ADA">
        <w:rPr>
          <w:sz w:val="24"/>
          <w:szCs w:val="24"/>
        </w:rPr>
        <w:t xml:space="preserve"> zaključenju stečajnog postupka,</w:t>
      </w:r>
      <w:r w:rsidRPr="00AC6ADA">
        <w:rPr>
          <w:sz w:val="24"/>
          <w:szCs w:val="24"/>
        </w:rPr>
        <w:t xml:space="preserve"> a daljnjom bi se provedbom stečaja stvarali samo novi troškovi, stečajni je sudac </w:t>
      </w:r>
      <w:r w:rsidR="000F2D0F" w:rsidRPr="00AC6ADA">
        <w:rPr>
          <w:sz w:val="24"/>
          <w:szCs w:val="24"/>
        </w:rPr>
        <w:t>na</w:t>
      </w:r>
      <w:r w:rsidR="00CE0600" w:rsidRPr="00AC6ADA">
        <w:rPr>
          <w:sz w:val="24"/>
          <w:szCs w:val="24"/>
        </w:rPr>
        <w:t xml:space="preserve"> temelju odredbe</w:t>
      </w:r>
      <w:r w:rsidRPr="00AC6ADA">
        <w:rPr>
          <w:sz w:val="24"/>
          <w:szCs w:val="24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AC6ADA">
          <w:rPr>
            <w:sz w:val="24"/>
            <w:szCs w:val="24"/>
          </w:rPr>
          <w:t>203. st</w:t>
        </w:r>
      </w:smartTag>
      <w:r w:rsidRPr="00AC6ADA">
        <w:rPr>
          <w:sz w:val="24"/>
          <w:szCs w:val="24"/>
        </w:rPr>
        <w:t>.</w:t>
      </w:r>
      <w:r w:rsidR="00F96493" w:rsidRPr="00AC6ADA">
        <w:rPr>
          <w:sz w:val="24"/>
          <w:szCs w:val="24"/>
        </w:rPr>
        <w:t xml:space="preserve"> </w:t>
      </w:r>
      <w:r w:rsidRPr="00AC6ADA">
        <w:rPr>
          <w:sz w:val="24"/>
          <w:szCs w:val="24"/>
        </w:rPr>
        <w:t xml:space="preserve">1. </w:t>
      </w:r>
      <w:r w:rsidR="000F2D0F" w:rsidRPr="00AC6ADA">
        <w:rPr>
          <w:sz w:val="24"/>
          <w:szCs w:val="24"/>
        </w:rPr>
        <w:t>SZ-a</w:t>
      </w:r>
      <w:r w:rsidRPr="00AC6ADA">
        <w:rPr>
          <w:sz w:val="24"/>
          <w:szCs w:val="24"/>
        </w:rPr>
        <w:t xml:space="preserve"> donio rješenje o </w:t>
      </w:r>
      <w:r w:rsidRPr="005E0C7A">
        <w:rPr>
          <w:sz w:val="24"/>
          <w:szCs w:val="24"/>
        </w:rPr>
        <w:t>obustavi i zaključenju stečajnog postupka</w:t>
      </w:r>
      <w:r w:rsidR="00CE0600" w:rsidRPr="005E0C7A">
        <w:rPr>
          <w:sz w:val="24"/>
          <w:szCs w:val="24"/>
        </w:rPr>
        <w:t xml:space="preserve"> to stoga što</w:t>
      </w:r>
      <w:r w:rsidRPr="005E0C7A">
        <w:rPr>
          <w:sz w:val="24"/>
          <w:szCs w:val="24"/>
        </w:rPr>
        <w:t xml:space="preserve"> stečajna masa nije dostatna ni za pokriće troškova stečajnog postupka.</w:t>
      </w:r>
    </w:p>
    <w:p w:rsidRDefault="0043096E" w:rsidR="0043096E" w:rsidRPr="005E0C7A">
      <w:pPr>
        <w:jc w:val="both"/>
        <w:rPr>
          <w:b/>
          <w:sz w:val="24"/>
          <w:szCs w:val="24"/>
        </w:rPr>
      </w:pPr>
    </w:p>
    <w:p w:rsidRDefault="00F96493" w:rsidP="00914389" w:rsidR="0043096E" w:rsidRPr="005E0C7A">
      <w:pPr>
        <w:jc w:val="center"/>
        <w:rPr>
          <w:sz w:val="24"/>
          <w:szCs w:val="24"/>
        </w:rPr>
      </w:pPr>
      <w:r w:rsidRPr="005E0C7A">
        <w:rPr>
          <w:sz w:val="24"/>
          <w:szCs w:val="24"/>
        </w:rPr>
        <w:t>U</w:t>
      </w:r>
      <w:r w:rsidR="000F2D0F" w:rsidRPr="005E0C7A">
        <w:rPr>
          <w:sz w:val="24"/>
          <w:szCs w:val="24"/>
        </w:rPr>
        <w:t xml:space="preserve"> Zagrebu </w:t>
      </w:r>
      <w:r w:rsidR="00D56582">
        <w:rPr>
          <w:sz w:val="24"/>
          <w:szCs w:val="24"/>
        </w:rPr>
        <w:t>21</w:t>
      </w:r>
      <w:r w:rsidR="00AC6ADA" w:rsidRPr="005E0C7A">
        <w:rPr>
          <w:sz w:val="24"/>
          <w:szCs w:val="24"/>
        </w:rPr>
        <w:t>. prosinca</w:t>
      </w:r>
      <w:r w:rsidR="002C46AB" w:rsidRPr="005E0C7A">
        <w:rPr>
          <w:sz w:val="24"/>
          <w:szCs w:val="24"/>
        </w:rPr>
        <w:t xml:space="preserve"> 2015</w:t>
      </w:r>
      <w:r w:rsidRPr="005E0C7A">
        <w:rPr>
          <w:sz w:val="24"/>
          <w:szCs w:val="24"/>
        </w:rPr>
        <w:t>.</w:t>
      </w:r>
    </w:p>
    <w:p w:rsidRDefault="0043096E" w:rsidR="0043096E" w:rsidRPr="005E0C7A">
      <w:pPr>
        <w:jc w:val="both"/>
        <w:rPr>
          <w:sz w:val="24"/>
          <w:szCs w:val="24"/>
        </w:rPr>
      </w:pPr>
    </w:p>
    <w:p w:rsidRDefault="0043096E" w:rsidP="00AC6ADA" w:rsidR="0043096E" w:rsidRPr="005E0C7A">
      <w:pPr>
        <w:ind w:firstLine="708"/>
        <w:jc w:val="right"/>
        <w:rPr>
          <w:sz w:val="24"/>
          <w:szCs w:val="24"/>
        </w:rPr>
      </w:pP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  <w:t xml:space="preserve">   </w:t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  <w:t xml:space="preserve"> SUDAC:</w:t>
      </w:r>
    </w:p>
    <w:p w:rsidRDefault="00F96493" w:rsidP="00AC6ADA" w:rsidR="0043096E" w:rsidRPr="005E0C7A">
      <w:pPr>
        <w:jc w:val="right"/>
        <w:rPr>
          <w:sz w:val="24"/>
          <w:szCs w:val="24"/>
        </w:rPr>
      </w:pP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  <w:t xml:space="preserve">       </w:t>
      </w:r>
      <w:r w:rsidR="00AC6ADA" w:rsidRPr="005E0C7A">
        <w:rPr>
          <w:sz w:val="24"/>
          <w:szCs w:val="24"/>
        </w:rPr>
        <w:t>Josip Bilić</w:t>
      </w:r>
    </w:p>
    <w:p w:rsidRDefault="00F96493" w:rsidR="00F96493" w:rsidRPr="005E0C7A">
      <w:pPr>
        <w:jc w:val="both"/>
        <w:rPr>
          <w:sz w:val="24"/>
          <w:szCs w:val="24"/>
        </w:rPr>
      </w:pPr>
    </w:p>
    <w:p w:rsidRDefault="002A1926" w:rsidR="002A1926">
      <w:pPr>
        <w:jc w:val="both"/>
        <w:rPr>
          <w:sz w:val="24"/>
          <w:szCs w:val="24"/>
        </w:rPr>
      </w:pPr>
    </w:p>
    <w:p w:rsidRDefault="0043096E" w:rsidR="0043096E" w:rsidRPr="005E0C7A">
      <w:p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POUKA O PRAVNOM LIJEKU:</w:t>
      </w:r>
    </w:p>
    <w:p w:rsidRDefault="0043096E" w:rsidP="00A471B9" w:rsidR="0043096E" w:rsidRPr="005E0C7A">
      <w:p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5E0C7A">
      <w:pPr>
        <w:jc w:val="both"/>
        <w:rPr>
          <w:sz w:val="24"/>
          <w:szCs w:val="24"/>
        </w:rPr>
      </w:pP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  <w:r w:rsidRPr="005E0C7A">
        <w:rPr>
          <w:sz w:val="24"/>
          <w:szCs w:val="24"/>
        </w:rPr>
        <w:tab/>
      </w:r>
    </w:p>
    <w:p w:rsidRDefault="00E40493" w:rsidP="00E40493" w:rsidR="00E40493" w:rsidRPr="005E0C7A">
      <w:pPr>
        <w:jc w:val="both"/>
        <w:rPr>
          <w:sz w:val="24"/>
          <w:szCs w:val="24"/>
        </w:rPr>
      </w:pPr>
    </w:p>
    <w:p w:rsidRDefault="00E40493" w:rsidP="00E40493" w:rsidR="00E40493" w:rsidRPr="005E0C7A">
      <w:p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DNA</w:t>
      </w:r>
    </w:p>
    <w:p w:rsidRDefault="00BD13C5" w:rsidP="00BD13C5" w:rsidR="00E40493" w:rsidRPr="005E0C7A">
      <w:pPr>
        <w:numPr>
          <w:ilvl w:val="0"/>
          <w:numId w:val="1"/>
        </w:num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stečajnom d</w:t>
      </w:r>
      <w:r w:rsidR="005E0C7A" w:rsidRPr="005E0C7A">
        <w:rPr>
          <w:sz w:val="24"/>
          <w:szCs w:val="24"/>
        </w:rPr>
        <w:t>užniku po stečajnom upravitelju</w:t>
      </w:r>
    </w:p>
    <w:p w:rsidRDefault="00E40493" w:rsidP="00BD13C5" w:rsidR="00BD13C5" w:rsidRPr="005E0C7A">
      <w:pPr>
        <w:numPr>
          <w:ilvl w:val="0"/>
          <w:numId w:val="1"/>
        </w:num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Stečajni kancel</w:t>
      </w:r>
    </w:p>
    <w:p w:rsidRDefault="005E0C7A" w:rsidP="00E40493" w:rsidR="00E40493" w:rsidRPr="005E0C7A">
      <w:pPr>
        <w:numPr>
          <w:ilvl w:val="0"/>
          <w:numId w:val="1"/>
        </w:num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E-</w:t>
      </w:r>
      <w:r w:rsidR="00E40493" w:rsidRPr="005E0C7A">
        <w:rPr>
          <w:sz w:val="24"/>
          <w:szCs w:val="24"/>
        </w:rPr>
        <w:t>Oglasna ploča suda</w:t>
      </w:r>
    </w:p>
    <w:p w:rsidRDefault="00BD13C5" w:rsidP="00E40493" w:rsidR="00BD13C5" w:rsidRPr="0085236C">
      <w:pPr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85236C">
        <w:rPr>
          <w:sz w:val="24"/>
          <w:szCs w:val="24"/>
          <w:u w:val="single"/>
        </w:rPr>
        <w:t>registar ovog suda nakon pravomoćnosti</w:t>
      </w:r>
    </w:p>
    <w:p w:rsidRDefault="00E40493" w:rsidP="00E40493" w:rsidR="00E40493" w:rsidRPr="003B6826">
      <w:pPr>
        <w:numPr>
          <w:ilvl w:val="0"/>
          <w:numId w:val="1"/>
        </w:numPr>
        <w:jc w:val="both"/>
        <w:rPr>
          <w:sz w:val="24"/>
          <w:szCs w:val="24"/>
        </w:rPr>
      </w:pPr>
      <w:r w:rsidRPr="003B6826">
        <w:rPr>
          <w:sz w:val="24"/>
          <w:szCs w:val="24"/>
        </w:rPr>
        <w:t xml:space="preserve">Državni zavod za statistiku </w:t>
      </w:r>
    </w:p>
    <w:p w:rsidRDefault="00E40493" w:rsidP="00E40493" w:rsidR="00E40493" w:rsidRPr="005E0C7A">
      <w:pPr>
        <w:numPr>
          <w:ilvl w:val="0"/>
          <w:numId w:val="1"/>
        </w:numPr>
        <w:jc w:val="both"/>
        <w:rPr>
          <w:sz w:val="24"/>
          <w:szCs w:val="24"/>
        </w:rPr>
      </w:pPr>
      <w:r w:rsidRPr="005E0C7A">
        <w:rPr>
          <w:sz w:val="24"/>
          <w:szCs w:val="24"/>
        </w:rPr>
        <w:t>ŽD</w:t>
      </w:r>
      <w:r w:rsidR="00F00FA0" w:rsidRPr="005E0C7A">
        <w:rPr>
          <w:sz w:val="24"/>
          <w:szCs w:val="24"/>
        </w:rPr>
        <w:t>O</w:t>
      </w:r>
      <w:r w:rsidR="00657F1F" w:rsidRPr="005E0C7A">
        <w:rPr>
          <w:sz w:val="24"/>
          <w:szCs w:val="24"/>
        </w:rPr>
        <w:t xml:space="preserve"> </w:t>
      </w:r>
      <w:r w:rsidR="00BD13C5" w:rsidRPr="005E0C7A">
        <w:rPr>
          <w:sz w:val="24"/>
          <w:szCs w:val="24"/>
        </w:rPr>
        <w:t xml:space="preserve">u </w:t>
      </w:r>
      <w:r w:rsidR="00A2182D" w:rsidRPr="005E0C7A">
        <w:rPr>
          <w:sz w:val="24"/>
          <w:szCs w:val="24"/>
        </w:rPr>
        <w:t>Zagrebu</w:t>
      </w:r>
    </w:p>
    <w:p w:rsidRDefault="00E40493" w:rsidP="00E40493" w:rsidR="00E40493" w:rsidRPr="003B6826">
      <w:pPr>
        <w:numPr>
          <w:ilvl w:val="0"/>
          <w:numId w:val="1"/>
        </w:numPr>
        <w:jc w:val="both"/>
        <w:rPr>
          <w:sz w:val="24"/>
          <w:szCs w:val="24"/>
        </w:rPr>
      </w:pPr>
      <w:r w:rsidRPr="003B6826">
        <w:rPr>
          <w:sz w:val="24"/>
          <w:szCs w:val="24"/>
        </w:rPr>
        <w:t xml:space="preserve">RH MF Porezna uprava </w:t>
      </w:r>
      <w:r w:rsidR="00B103B7" w:rsidRPr="003B6826">
        <w:rPr>
          <w:sz w:val="24"/>
          <w:szCs w:val="24"/>
        </w:rPr>
        <w:t>Zagreb</w:t>
      </w:r>
    </w:p>
    <w:p w:rsidRDefault="00BD13C5" w:rsidP="00E40493" w:rsidR="00BD13C5" w:rsidRPr="003B6826">
      <w:pPr>
        <w:numPr>
          <w:ilvl w:val="0"/>
          <w:numId w:val="1"/>
        </w:numPr>
        <w:jc w:val="both"/>
        <w:rPr>
          <w:sz w:val="24"/>
          <w:szCs w:val="24"/>
        </w:rPr>
      </w:pPr>
      <w:r w:rsidRPr="003B6826">
        <w:rPr>
          <w:sz w:val="24"/>
          <w:szCs w:val="24"/>
        </w:rPr>
        <w:t xml:space="preserve">Ministarstvo pravosuđa, Zagreb, Dežmanova 6 </w:t>
      </w:r>
    </w:p>
    <w:sectPr w:rsidSect="00C33F86" w:rsidR="00BD13C5" w:rsidRPr="003B682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EE0" w:rsidR="00450EE0">
      <w:r>
        <w:separator/>
      </w:r>
    </w:p>
  </w:endnote>
  <w:endnote w:id="0" w:type="continuationSeparator">
    <w:p w:rsidRDefault="00450EE0" w:rsidR="00450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3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EE0" w:rsidR="00450EE0">
      <w:r>
        <w:separator/>
      </w:r>
    </w:p>
  </w:footnote>
  <w:footnote w:id="0" w:type="continuationSeparator">
    <w:p w:rsidRDefault="00450EE0" w:rsidR="00450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E7" w:rsidP="002965E7" w:rsidR="002965E7" w:rsidRPr="002965E7">
    <w:pPr>
      <w:pStyle w:val="Zaglavlje"/>
      <w:jc w:val="right"/>
      <w:rPr>
        <w:b/>
        <w:sz w:val="24"/>
        <w:szCs w:val="24"/>
      </w:rPr>
    </w:pPr>
    <w:r w:rsidRPr="002965E7">
      <w:rPr>
        <w:b/>
        <w:sz w:val="24"/>
        <w:szCs w:val="24"/>
      </w:rPr>
      <w:t>98. St-388/14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5E7" w:rsidP="002965E7" w:rsidR="002965E7" w:rsidRPr="002965E7">
    <w:pPr>
      <w:pStyle w:val="Zaglavlje"/>
      <w:jc w:val="right"/>
      <w:rPr>
        <w:b/>
        <w:sz w:val="24"/>
        <w:szCs w:val="24"/>
      </w:rPr>
    </w:pPr>
    <w:r w:rsidRPr="002965E7">
      <w:rPr>
        <w:b/>
        <w:sz w:val="24"/>
        <w:szCs w:val="24"/>
      </w:rPr>
      <w:t>98. St-388/14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10719"/>
    <w:rsid w:val="00281F27"/>
    <w:rsid w:val="002874BD"/>
    <w:rsid w:val="002965E7"/>
    <w:rsid w:val="002A1926"/>
    <w:rsid w:val="002B5FB9"/>
    <w:rsid w:val="002C46AB"/>
    <w:rsid w:val="003B6826"/>
    <w:rsid w:val="003C55B8"/>
    <w:rsid w:val="003D267C"/>
    <w:rsid w:val="00414A8B"/>
    <w:rsid w:val="0043096E"/>
    <w:rsid w:val="00437F47"/>
    <w:rsid w:val="00450EE0"/>
    <w:rsid w:val="00452D06"/>
    <w:rsid w:val="004559AA"/>
    <w:rsid w:val="004572F3"/>
    <w:rsid w:val="004614A4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5E0C7A"/>
    <w:rsid w:val="006218E5"/>
    <w:rsid w:val="00653B24"/>
    <w:rsid w:val="00657F1F"/>
    <w:rsid w:val="006A7781"/>
    <w:rsid w:val="006C153E"/>
    <w:rsid w:val="006E2066"/>
    <w:rsid w:val="00706E31"/>
    <w:rsid w:val="00720E6A"/>
    <w:rsid w:val="00804EA1"/>
    <w:rsid w:val="00834554"/>
    <w:rsid w:val="00851B0D"/>
    <w:rsid w:val="0085236C"/>
    <w:rsid w:val="00865368"/>
    <w:rsid w:val="0088455E"/>
    <w:rsid w:val="0089523A"/>
    <w:rsid w:val="00896AD8"/>
    <w:rsid w:val="008A34D5"/>
    <w:rsid w:val="008B0F9C"/>
    <w:rsid w:val="008E1FF0"/>
    <w:rsid w:val="00914389"/>
    <w:rsid w:val="00941681"/>
    <w:rsid w:val="009469F8"/>
    <w:rsid w:val="009554E8"/>
    <w:rsid w:val="009826EB"/>
    <w:rsid w:val="00987C10"/>
    <w:rsid w:val="00A036D6"/>
    <w:rsid w:val="00A06315"/>
    <w:rsid w:val="00A2182D"/>
    <w:rsid w:val="00A471B9"/>
    <w:rsid w:val="00AC6ADA"/>
    <w:rsid w:val="00AE6651"/>
    <w:rsid w:val="00B103B7"/>
    <w:rsid w:val="00B24E35"/>
    <w:rsid w:val="00B417B5"/>
    <w:rsid w:val="00B74E93"/>
    <w:rsid w:val="00B86237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56582"/>
    <w:rsid w:val="00DA2750"/>
    <w:rsid w:val="00DB6558"/>
    <w:rsid w:val="00DD68AC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0055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2965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65E7"/>
    <w:rPr>
      <w:lang w:val="en-US"/>
    </w:rPr>
  </w:style>
  <w:style w:styleId="Tekstbalonia" w:type="paragraph">
    <w:name w:val="Balloon Text"/>
    <w:basedOn w:val="Normal"/>
    <w:link w:val="TekstbaloniaChar"/>
    <w:semiHidden/>
    <w:unhideWhenUsed/>
    <w:rsid w:val="00DD68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D68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4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4A4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4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4A4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2965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65E7"/>
    <w:rPr>
      <w:lang w:val="en-US"/>
    </w:rPr>
  </w:style>
  <w:style w:styleId="Tekstbalonia" w:type="paragraph">
    <w:name w:val="Balloon Text"/>
    <w:basedOn w:val="Normal"/>
    <w:link w:val="TekstbaloniaChar"/>
    <w:semiHidden/>
    <w:unhideWhenUsed/>
    <w:rsid w:val="00DD68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D68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1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4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4A4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4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4A4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2014.</izvorni_sadrzaj>
    <derivirana_varijabla naziv="DomainObject.Predmet.DatumOsnivanja_1">14.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St-388/2014</izvorni_sadrzaj>
    <derivirana_varijabla naziv="DomainObject.Predmet.OznakaBroj_1">St-388/2014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ROT, d.o.o. za trgovinu i ugostiteljstvo</izvorni_sadrzaj>
    <derivirana_varijabla naziv="DomainObject.Predmet.ProtustrankaFormated_1">  ROT, d.o.o. za trgovinu i ugostiteljstvo</derivirana_varijabla>
  </DomainObject.Predmet.ProtustrankaFormated>
  <DomainObject.Predmet.ProtustrankaFormatedOIB>
    <izvorni_sadrzaj>  ROT, d.o.o. za trgovinu i ugostiteljstvo, OIB 92445629423</izvorni_sadrzaj>
    <derivirana_varijabla naziv="DomainObject.Predmet.ProtustrankaFormatedOIB_1">  ROT, d.o.o. za trgovinu i ugostiteljstvo, OIB 92445629423</derivirana_varijabla>
  </DomainObject.Predmet.ProtustrankaFormatedOIB>
  <DomainObject.Predmet.ProtustrankaFormatedWithAdress>
    <izvorni_sadrzaj> ROT, d.o.o. za trgovinu i ugostiteljstvo, Drvinje 3, 10000 Zagreb</izvorni_sadrzaj>
    <derivirana_varijabla naziv="DomainObject.Predmet.ProtustrankaFormatedWithAdress_1"> ROT, d.o.o. za trgovinu i ugostiteljstvo, Drvinje 3, 10000 Zagreb</derivirana_varijabla>
  </DomainObject.Predmet.ProtustrankaFormatedWithAdress>
  <DomainObject.Predmet.ProtustrankaFormatedWithAdressOIB>
    <izvorni_sadrzaj> ROT, d.o.o. za trgovinu i ugostiteljstvo, OIB 92445629423, Drvinje 3, 10000 Zagreb</izvorni_sadrzaj>
    <derivirana_varijabla naziv="DomainObject.Predmet.ProtustrankaFormatedWithAdressOIB_1"> ROT, d.o.o. za trgovinu i ugostiteljstvo, OIB 92445629423, Drvinje 3, 10000 Zagreb</derivirana_varijabla>
  </DomainObject.Predmet.ProtustrankaFormatedWithAdressOIB>
  <DomainObject.Predmet.ProtustrankaWithAdress>
    <izvorni_sadrzaj>ROT, d.o.o. za trgovinu i ugostiteljstvo Drvinje 3, 10000 Zagreb</izvorni_sadrzaj>
    <derivirana_varijabla naziv="DomainObject.Predmet.ProtustrankaWithAdress_1">ROT, d.o.o. za trgovinu i ugostiteljstvo Drvinje 3, 10000 Zagreb</derivirana_varijabla>
  </DomainObject.Predmet.ProtustrankaWithAdress>
  <DomainObject.Predmet.ProtustrankaWithAdressOIB>
    <izvorni_sadrzaj>ROT, d.o.o. za trgovinu i ugostiteljstvo, OIB 92445629423, Drvinje 3, 10000 Zagreb</izvorni_sadrzaj>
    <derivirana_varijabla naziv="DomainObject.Predmet.ProtustrankaWithAdressOIB_1">ROT, d.o.o. za trgovinu i ugostiteljstvo, OIB 92445629423, Drvinje 3, 10000 Zagreb</derivirana_varijabla>
  </DomainObject.Predmet.ProtustrankaWithAdressOIB>
  <DomainObject.Predmet.ProtustrankaNazivFormated>
    <izvorni_sadrzaj>ROT, d.o.o. za trgovinu i ugostiteljstvo</izvorni_sadrzaj>
    <derivirana_varijabla naziv="DomainObject.Predmet.ProtustrankaNazivFormated_1">ROT, d.o.o. za trgovinu i ugostiteljstvo</derivirana_varijabla>
  </DomainObject.Predmet.ProtustrankaNazivFormated>
  <DomainObject.Predmet.ProtustrankaNazivFormatedOIB>
    <izvorni_sadrzaj>ROT, d.o.o. za trgovinu i ugostiteljstvo, OIB 92445629423</izvorni_sadrzaj>
    <derivirana_varijabla naziv="DomainObject.Predmet.ProtustrankaNazivFormatedOIB_1">ROT, d.o.o. za trgovinu i ugostiteljstvo, OIB 92445629423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ROT, d.o.o. za trgovinu i ugostiteljstvo</item>
    </izvorni_sadrzaj>
    <derivirana_varijabla naziv="DomainObject.Predmet.ProtuStrankaListFormated_1">
      <item>ROT, d.o.o. za trgovinu i ugostiteljstvo</item>
    </derivirana_varijabla>
  </DomainObject.Predmet.ProtuStrankaListFormated>
  <DomainObject.Predmet.ProtuStrankaListFormatedOIB>
    <izvorni_sadrzaj>
      <item>ROT, d.o.o. za trgovinu i ugostiteljstvo, OIB 92445629423</item>
    </izvorni_sadrzaj>
    <derivirana_varijabla naziv="DomainObject.Predmet.ProtuStrankaListFormatedOIB_1">
      <item>ROT, d.o.o. za trgovinu i ugostiteljstvo, OIB 92445629423</item>
    </derivirana_varijabla>
  </DomainObject.Predmet.ProtuStrankaListFormatedOIB>
  <DomainObject.Predmet.ProtuStrankaListFormatedWithAdress>
    <izvorni_sadrzaj>
      <item>ROT, d.o.o. za trgovinu i ugostiteljstvo, Drvinje 3, 10000 Zagreb</item>
    </izvorni_sadrzaj>
    <derivirana_varijabla naziv="DomainObject.Predmet.ProtuStrankaListFormatedWithAdress_1">
      <item>ROT, d.o.o. za trgovinu i ugostiteljstvo, Drvinje 3, 10000 Zagreb</item>
    </derivirana_varijabla>
  </DomainObject.Predmet.ProtuStrankaListFormatedWithAdress>
  <DomainObject.Predmet.ProtuStrankaListFormatedWithAdressOIB>
    <izvorni_sadrzaj>
      <item>ROT, d.o.o. za trgovinu i ugostiteljstvo, OIB 92445629423, Drvinje 3, 10000 Zagreb</item>
    </izvorni_sadrzaj>
    <derivirana_varijabla naziv="DomainObject.Predmet.ProtuStrankaListFormatedWithAdressOIB_1">
      <item>ROT, d.o.o. za trgovinu i ugostiteljstvo, OIB 92445629423, Drvinje 3, 10000 Zagreb</item>
    </derivirana_varijabla>
  </DomainObject.Predmet.ProtuStrankaListFormatedWithAdressOIB>
  <DomainObject.Predmet.ProtuStrankaListNazivFormated>
    <izvorni_sadrzaj>
      <item>ROT, d.o.o. za trgovinu i ugostiteljstvo</item>
    </izvorni_sadrzaj>
    <derivirana_varijabla naziv="DomainObject.Predmet.ProtuStrankaListNazivFormated_1">
      <item>ROT, d.o.o. za trgovinu i ugostiteljstvo</item>
    </derivirana_varijabla>
  </DomainObject.Predmet.ProtuStrankaListNazivFormated>
  <DomainObject.Predmet.ProtuStrankaListNazivFormatedOIB>
    <izvorni_sadrzaj>
      <item>ROT, d.o.o. za trgovinu i ugostiteljstvo, OIB 92445629423</item>
    </izvorni_sadrzaj>
    <derivirana_varijabla naziv="DomainObject.Predmet.ProtuStrankaListNazivFormatedOIB_1">
      <item>ROT, d.o.o. za trgovinu i ugostiteljstvo, OIB 92445629423</item>
    </derivirana_varijabla>
  </DomainObject.Predmet.ProtuStrankaListNazivFormatedOIB>
  <DomainObject.Predmet.OstaliList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Formated>
  <DomainObject.Predmet.OstaliList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FormatedOIB>
  <DomainObject.Predmet.OstaliListFormatedWithAdress>
    <izvorni_sadrzaj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izvorni_sadrzaj>
    <derivirana_varijabla naziv="DomainObject.Predmet.OstaliListFormatedWithAdress_1">
      <item>Rosanda Turić,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Vrtlarska 3, 10000 Zagreb</item>
    </derivirana_varijabla>
  </DomainObject.Predmet.OstaliListFormatedWithAdress>
  <DomainObject.Predmet.OstaliListFormatedWithAdressOIB>
    <izvorni_sadrzaj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izvorni_sadrzaj>
    <derivirana_varijabla naziv="DomainObject.Predmet.OstaliListFormatedWithAdressOIB_1">
      <item>Rosanda Turić, OIB 18250245477, Fancevljev prilaz 3, 10000 Zagreb</item>
      <item>Županijsko državno odvjetništvo u Zagrebu</item>
      <item>RH, MF, Porezna uprava, Av. Dubrovnik 32, 10000 Zagreb</item>
      <item>RH, Ministarstvo pravosuđa, Ul. grada Vukovara 49, 10000 Zagreb</item>
      <item>Marija Vujčić Turkulin, OIB 22593287559, Vrtlarska 3, 10000 Zagreb</item>
    </derivirana_varijabla>
  </DomainObject.Predmet.OstaliListFormatedWithAdressOIB>
  <DomainObject.Predmet.OstaliListNazivFormated>
    <izvorni_sadrzaj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OstaliListNazivFormated_1"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OstaliListNazivFormated>
  <DomainObject.Predmet.OstaliListNazivFormatedOIB>
    <izvorni_sadrzaj>
      <item>Rosanda Turić, OIB 18250245477</item>
      <item>Županijsko državno odvjetništvo u Zagrebu</item>
      <item>RH, MF, Porezna uprava</item>
      <item>RH, Ministarstvo pravosuđa</item>
      <item>Marija Vujčić Turkulin, OIB 22593287559</item>
    </izvorni_sadrzaj>
    <derivirana_varijabla naziv="DomainObject.Predmet.OstaliListNazivFormatedOIB_1">
      <item>Rosanda Turić, OIB 18250245477</item>
      <item>Županijsko državno odvjetništvo u Zagrebu</item>
      <item>RH, MF, Porezna uprava</item>
      <item>RH, Ministarstvo pravosuđa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ROT, d.o.o. za trgovinu i ugostiteljstvo</izvorni_sadrzaj>
    <derivirana_varijabla naziv="DomainObject.Predmet.ProtustrankaIDrugi_1">ROT, d.o.o. za trgovinu i ugostiteljstvo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ROT, d.o.o. za trgovinu i ugostiteljstvo, OIB 92445629423, Drvinje 3, 10000 Zagreb</izvorni_sadrzaj>
    <derivirana_varijabla naziv="DomainObject.Predmet.ProtustrankaIDrugiAdressOIB_1">ROT, d.o.o. za trgovinu i ugostiteljstvo, OIB 92445629423, Drvinje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izvorni_sadrzaj>
    <derivirana_varijabla naziv="DomainObject.Predmet.SudioniciListNaziv_1">
      <item>FINA Regionalni centar Zagreb</item>
      <item>ROT, d.o.o. za trgovinu i ugostiteljstvo</item>
      <item>Rosanda Turić</item>
      <item>Županijsko državno odvjetništvo u Zagrebu</item>
      <item>RH, MF, Porezna uprava</item>
      <item>RH, Ministarstvo pravosuđa</item>
      <item>Marija Vujčić Turkulin</item>
    </derivirana_varijabla>
  </DomainObject.Predmet.SudioniciListNaziv>
  <DomainObject.Predmet.SudioniciListAdressOIB>
    <izvorni_sadrzaj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izvorni_sadrzaj>
    <derivirana_varijabla naziv="DomainObject.Predmet.SudioniciListAdressOIB_1">
      <item>FINA Regionalni centar Zagreb, OIB 85821130368, Grada Vukovara 70,10000 Zagreb</item>
      <item>ROT, d.o.o. za trgovinu i ugostiteljstvo, OIB 92445629423, Drvinje 3,10000 Zagreb</item>
      <item>Rosanda Turić, OIB 18250245477, Fancevljev prilaz 3,10000 Zagreb</item>
      <item>Županijsko državno odvjetništvo u Zagrebu</item>
      <item>RH, MF, Porezna uprava, Av. Dubrovnik 32,10000 Zagreb</item>
      <item>RH, Ministarstvo pravosuđa, Ul. grada Vukovara 49,10000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92445629423</item>
      <item>, OIB 18250245477</item>
      <item>, OIB null</item>
      <item>, OIB null</item>
      <item>, OIB null</item>
      <item>, OIB 22593287559</item>
    </izvorni_sadrzaj>
    <derivirana_varijabla naziv="DomainObject.Predmet.SudioniciListNazivOIB_1">
      <item>, OIB 85821130368</item>
      <item>, OIB 92445629423</item>
      <item>, OIB 18250245477</item>
      <item>, OIB null</item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481</properties:Words>
  <properties:Characters>2585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2015-12-22T07:53:00Z</dcterms:created>
  <dc:creator>test</dc:creator>
  <cp:lastModifiedBy>Irena Benko</cp:lastModifiedBy>
  <cp:lastPrinted>2015-12-22T07:53:00Z</cp:lastPrinted>
  <dcterms:modified xmlns:xsi="http://www.w3.org/2001/XMLSchema-instance" xsi:type="dcterms:W3CDTF">2015-12-22T07:53:00Z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