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0e61" w14:paraId="dce0e61" w:rsidRDefault="00C06366" w:rsidP="00C06366" w:rsidR="00C06366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B7A18" w:rsidR="00C06366" w:rsidRPr="00A15EE7">
        <w:tc>
          <w:tcPr>
            <w:tcW w:type="dxa" w:w="3060"/>
          </w:tcPr>
          <w:p w:rsidRDefault="00C06366" w:rsidP="000B7A18" w:rsidR="00C06366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C06366" w:rsidP="000B7A18" w:rsidR="00C0636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C06366" w:rsidP="000B7A18" w:rsidR="00C06366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C06366" w:rsidP="00C06366" w:rsidR="00C06366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F1591C">
        <w:rPr>
          <w:rFonts w:hAnsi="Times New Roman" w:ascii="Times New Roman"/>
        </w:rPr>
        <w:t>3885/2015</w:t>
      </w:r>
      <w:r w:rsidR="009C3BDC">
        <w:rPr>
          <w:rFonts w:hAnsi="Times New Roman" w:ascii="Times New Roman"/>
        </w:rPr>
        <w:t>-10</w:t>
      </w:r>
    </w:p>
    <w:p w:rsidRDefault="00C06366" w:rsidP="00C06366" w:rsidR="00C06366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06366" w:rsidP="00C06366" w:rsidR="00C06366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C06366" w:rsidP="00C06366" w:rsidR="00C06366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06366" w:rsidP="00C06366" w:rsidR="00C06366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C06366" w:rsidP="00C06366" w:rsidR="00C06366">
      <w:pPr>
        <w:jc w:val="center"/>
        <w:rPr>
          <w:rFonts w:hAnsi="Times New Roman" w:ascii="Times New Roman"/>
          <w:szCs w:val="24"/>
          <w:lang w:val="hr-HR"/>
        </w:rPr>
      </w:pPr>
    </w:p>
    <w:p w:rsidRDefault="006570D4" w:rsidP="006570D4" w:rsidR="006570D4">
      <w:pPr>
        <w:jc w:val="both"/>
        <w:rPr>
          <w:rFonts w:hAnsi="Times New Roman" w:ascii="Times New Roman"/>
          <w:szCs w:val="24"/>
          <w:lang w:val="hr-HR"/>
        </w:rPr>
      </w:pPr>
      <w:r w:rsidRPr="006570D4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</w:t>
      </w:r>
      <w:r w:rsidR="00F1591C">
        <w:rPr>
          <w:rFonts w:hAnsi="Times New Roman" w:ascii="Times New Roman"/>
          <w:szCs w:val="24"/>
        </w:rPr>
        <w:t>SANSINO d.o.o. Zagreb,  Zvonimirova 60, MBS: 080270001,  OIB:23031472784</w:t>
      </w:r>
      <w:r w:rsidR="00861625">
        <w:rPr>
          <w:rFonts w:hAnsi="Times New Roman" w:ascii="Times New Roman"/>
          <w:szCs w:val="24"/>
          <w:lang w:val="hr-HR"/>
        </w:rPr>
        <w:t>, dana 6</w:t>
      </w:r>
      <w:r>
        <w:rPr>
          <w:rFonts w:hAnsi="Times New Roman" w:ascii="Times New Roman"/>
          <w:szCs w:val="24"/>
          <w:lang w:val="hr-HR"/>
        </w:rPr>
        <w:t>.</w:t>
      </w:r>
      <w:r w:rsidR="00861625">
        <w:rPr>
          <w:rFonts w:hAnsi="Times New Roman" w:ascii="Times New Roman"/>
          <w:szCs w:val="24"/>
          <w:lang w:val="hr-HR"/>
        </w:rPr>
        <w:t xml:space="preserve"> </w:t>
      </w:r>
      <w:r w:rsidR="00F1591C">
        <w:rPr>
          <w:rFonts w:hAnsi="Times New Roman" w:ascii="Times New Roman"/>
          <w:szCs w:val="24"/>
          <w:lang w:val="hr-HR"/>
        </w:rPr>
        <w:t>listopada</w:t>
      </w:r>
      <w:r w:rsidRPr="006570D4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6570D4" w:rsidP="00997BA9" w:rsidR="006570D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6570D4" w:rsidR="005D10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Pr="002A2DE3">
        <w:rPr>
          <w:rFonts w:hAnsi="Times New Roman" w:ascii="Times New Roman"/>
          <w:szCs w:val="24"/>
          <w:lang w:val="de-DE"/>
        </w:rPr>
        <w:t xml:space="preserve"> se skraćeni stečajni postupak nad dužnikom </w:t>
      </w:r>
      <w:r w:rsidR="00F1591C">
        <w:rPr>
          <w:rFonts w:hAnsi="Times New Roman" w:ascii="Times New Roman"/>
          <w:szCs w:val="24"/>
        </w:rPr>
        <w:t>SANSINO d.o.o. Zagreb,  Zvonimirova 60, MBS: 080270001,  OIB:23031472784</w:t>
      </w:r>
      <w:r w:rsidR="006570D4">
        <w:rPr>
          <w:rFonts w:hAnsi="Times New Roman" w:ascii="Times New Roman"/>
          <w:szCs w:val="24"/>
          <w:lang w:val="hr-HR"/>
        </w:rPr>
        <w:t>.</w:t>
      </w:r>
    </w:p>
    <w:p w:rsidRDefault="006570D4" w:rsidP="006570D4" w:rsidR="006570D4" w:rsidRPr="002A2DE3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</w:p>
    <w:p w:rsidRDefault="00C06366" w:rsidP="00C06366" w:rsidR="00C06366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06366" w:rsidP="00C06366" w:rsidR="00C06366" w:rsidRPr="00A15EE7">
      <w:pPr>
        <w:jc w:val="both"/>
        <w:rPr>
          <w:rFonts w:hAnsi="Times New Roman" w:ascii="Times New Roman"/>
          <w:lang w:val="hr-HR"/>
        </w:rPr>
      </w:pPr>
    </w:p>
    <w:p w:rsidRDefault="00C06366" w:rsidP="00C06366" w:rsidR="00C06366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F1591C">
        <w:rPr>
          <w:rFonts w:hAnsi="Times New Roman" w:ascii="Times New Roman"/>
          <w:lang w:val="hr-HR"/>
        </w:rPr>
        <w:t>1.392.323,80</w:t>
      </w:r>
      <w:r w:rsidR="00861625">
        <w:rPr>
          <w:rFonts w:hAnsi="Times New Roman" w:ascii="Times New Roman"/>
          <w:lang w:val="hr-HR"/>
        </w:rPr>
        <w:t xml:space="preserve"> ku</w:t>
      </w:r>
      <w:r w:rsidRPr="00A15EE7">
        <w:rPr>
          <w:rFonts w:hAnsi="Times New Roman" w:ascii="Times New Roman"/>
          <w:lang w:val="hr-HR"/>
        </w:rPr>
        <w:t>na na dan 1.9.2015.</w:t>
      </w:r>
    </w:p>
    <w:p w:rsidRDefault="00C06366" w:rsidP="005668BC" w:rsidR="00C06366">
      <w:pPr>
        <w:jc w:val="both"/>
        <w:rPr>
          <w:rFonts w:hAnsi="Times New Roman" w:ascii="Times New Roman"/>
          <w:lang w:val="hr-HR"/>
        </w:rPr>
      </w:pP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</w:p>
    <w:p w:rsidRDefault="005668BC" w:rsidP="006570D4" w:rsidR="006570D4" w:rsidRPr="00657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Sud je rješenjem od </w:t>
      </w:r>
      <w:r w:rsidR="00861625">
        <w:rPr>
          <w:rFonts w:hAnsi="Times New Roman" w:ascii="Times New Roman"/>
          <w:lang w:val="hr-HR"/>
        </w:rPr>
        <w:t>2</w:t>
      </w:r>
      <w:r w:rsidR="00F1591C">
        <w:rPr>
          <w:rFonts w:hAnsi="Times New Roman" w:ascii="Times New Roman"/>
          <w:lang w:val="hr-HR"/>
        </w:rPr>
        <w:t>9</w:t>
      </w:r>
      <w:r w:rsidR="0087173E">
        <w:rPr>
          <w:rFonts w:hAnsi="Times New Roman" w:ascii="Times New Roman"/>
          <w:lang w:val="hr-HR"/>
        </w:rPr>
        <w:t>.</w:t>
      </w:r>
      <w:r w:rsidR="00F1591C">
        <w:rPr>
          <w:rFonts w:hAnsi="Times New Roman" w:ascii="Times New Roman"/>
          <w:lang w:val="hr-HR"/>
        </w:rPr>
        <w:t xml:space="preserve"> ožujka</w:t>
      </w:r>
      <w:r w:rsidR="0087173E">
        <w:rPr>
          <w:rFonts w:hAnsi="Times New Roman" w:ascii="Times New Roman"/>
          <w:lang w:val="hr-HR"/>
        </w:rPr>
        <w:t xml:space="preserve"> 201</w:t>
      </w:r>
      <w:r w:rsidR="006570D4">
        <w:rPr>
          <w:rFonts w:hAnsi="Times New Roman" w:ascii="Times New Roman"/>
          <w:lang w:val="hr-HR"/>
        </w:rPr>
        <w:t>6</w:t>
      </w:r>
      <w:r w:rsidR="0087173E">
        <w:rPr>
          <w:rFonts w:hAnsi="Times New Roman" w:ascii="Times New Roman"/>
          <w:lang w:val="hr-HR"/>
        </w:rPr>
        <w:t>. godine pokren</w:t>
      </w:r>
      <w:r w:rsidR="006570D4">
        <w:rPr>
          <w:rFonts w:hAnsi="Times New Roman" w:ascii="Times New Roman"/>
          <w:lang w:val="hr-HR"/>
        </w:rPr>
        <w:t>u</w:t>
      </w:r>
      <w:r w:rsidR="0087173E">
        <w:rPr>
          <w:rFonts w:hAnsi="Times New Roman" w:ascii="Times New Roman"/>
          <w:lang w:val="hr-HR"/>
        </w:rPr>
        <w:t>o skraćeni</w:t>
      </w:r>
      <w:r w:rsidR="00C06366">
        <w:rPr>
          <w:rFonts w:hAnsi="Times New Roman" w:ascii="Times New Roman"/>
          <w:lang w:val="hr-HR"/>
        </w:rPr>
        <w:t xml:space="preserve"> stečajni postupak nad dužnikom</w:t>
      </w:r>
      <w:r w:rsidR="006570D4" w:rsidRPr="006570D4">
        <w:rPr>
          <w:rFonts w:hAnsi="Times New Roman" w:ascii="Times New Roman"/>
          <w:szCs w:val="24"/>
          <w:lang w:val="hr-HR"/>
        </w:rPr>
        <w:t>.</w:t>
      </w:r>
    </w:p>
    <w:p w:rsidRDefault="00C06366" w:rsidP="00C06366" w:rsidR="00C06366" w:rsidRPr="002A2DE3">
      <w:pPr>
        <w:ind w:firstLine="720"/>
        <w:jc w:val="both"/>
        <w:rPr>
          <w:rFonts w:hAnsi="Times New Roman" w:ascii="Times New Roman"/>
          <w:szCs w:val="24"/>
        </w:rPr>
      </w:pPr>
    </w:p>
    <w:p w:rsidRDefault="0087173E" w:rsidP="0087173E" w:rsidR="0087173E">
      <w:pPr>
        <w:ind w:firstLine="720"/>
        <w:jc w:val="both"/>
        <w:rPr>
          <w:rFonts w:hAnsi="Times New Roman" w:ascii="Times New Roman"/>
          <w:szCs w:val="24"/>
        </w:rPr>
      </w:pPr>
    </w:p>
    <w:p w:rsidRDefault="0087173E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Zaključkom od </w:t>
      </w:r>
      <w:r w:rsidR="00F1591C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</w:t>
      </w:r>
      <w:r w:rsidR="00861625">
        <w:rPr>
          <w:rFonts w:hAnsi="Times New Roman" w:ascii="Times New Roman"/>
          <w:szCs w:val="24"/>
        </w:rPr>
        <w:t xml:space="preserve"> lipnja</w:t>
      </w:r>
      <w:r>
        <w:rPr>
          <w:rFonts w:hAnsi="Times New Roman" w:ascii="Times New Roman"/>
          <w:szCs w:val="24"/>
        </w:rPr>
        <w:t xml:space="preserve"> 201</w:t>
      </w:r>
      <w:r w:rsidR="006570D4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godine pozvan je zakonski zastupnik dostaviti javnobilježnički ovjerovljeni popis imovine i obaveza, te su pozvani vjerovnici </w:t>
      </w:r>
      <w:r w:rsidR="0046309C">
        <w:rPr>
          <w:rFonts w:hAnsi="Times New Roman" w:ascii="Times New Roman"/>
          <w:szCs w:val="24"/>
        </w:rPr>
        <w:t>dužnika da u roku od 45 dana od dana objave oglasa na mrežnoj stranici E oglasna ploča predlože otvaranje stečajnog postupka nad dužnikom.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C06366" w:rsidP="0046309C" w:rsidR="0036313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F1591C">
        <w:rPr>
          <w:rFonts w:hAnsi="Times New Roman" w:ascii="Times New Roman"/>
          <w:szCs w:val="24"/>
        </w:rPr>
        <w:t>20</w:t>
      </w:r>
      <w:r w:rsidR="0046309C">
        <w:rPr>
          <w:rFonts w:hAnsi="Times New Roman" w:ascii="Times New Roman"/>
          <w:szCs w:val="24"/>
        </w:rPr>
        <w:t>.</w:t>
      </w:r>
      <w:r w:rsidR="00F1591C">
        <w:rPr>
          <w:rFonts w:hAnsi="Times New Roman" w:ascii="Times New Roman"/>
          <w:szCs w:val="24"/>
        </w:rPr>
        <w:t xml:space="preserve"> lipnja</w:t>
      </w:r>
      <w:r w:rsidR="0046309C">
        <w:rPr>
          <w:rFonts w:hAnsi="Times New Roman" w:ascii="Times New Roman"/>
          <w:szCs w:val="24"/>
        </w:rPr>
        <w:t xml:space="preserve"> 2016. godine Republika Hrvatska, Ministarstvo financija, zastupana po ŽDO </w:t>
      </w:r>
      <w:r w:rsidR="0036313F">
        <w:rPr>
          <w:rFonts w:hAnsi="Times New Roman" w:ascii="Times New Roman"/>
          <w:szCs w:val="24"/>
        </w:rPr>
        <w:t>Zagreb</w:t>
      </w:r>
      <w:r w:rsidR="0046309C">
        <w:rPr>
          <w:rFonts w:hAnsi="Times New Roman" w:ascii="Times New Roman"/>
          <w:szCs w:val="24"/>
        </w:rPr>
        <w:t xml:space="preserve"> </w:t>
      </w:r>
      <w:r w:rsidR="006570D4">
        <w:rPr>
          <w:rFonts w:hAnsi="Times New Roman" w:ascii="Times New Roman"/>
          <w:szCs w:val="24"/>
        </w:rPr>
        <w:t>predložila je otvaranje stečajnog postupka nad dužnikom</w:t>
      </w:r>
      <w:r w:rsidR="0036313F">
        <w:rPr>
          <w:rFonts w:hAnsi="Times New Roman" w:ascii="Times New Roman"/>
          <w:szCs w:val="24"/>
        </w:rPr>
        <w:t xml:space="preserve"> obzirom da ima potraživanje u iznosu od </w:t>
      </w:r>
      <w:r w:rsidR="00F1591C">
        <w:rPr>
          <w:rFonts w:hAnsi="Times New Roman" w:ascii="Times New Roman"/>
          <w:szCs w:val="24"/>
        </w:rPr>
        <w:t>510.004,47</w:t>
      </w:r>
      <w:r w:rsidR="0036313F">
        <w:rPr>
          <w:rFonts w:hAnsi="Times New Roman" w:ascii="Times New Roman"/>
          <w:szCs w:val="24"/>
        </w:rPr>
        <w:t xml:space="preserve"> kuna temeljem </w:t>
      </w:r>
      <w:r w:rsidR="00D333BE">
        <w:rPr>
          <w:rFonts w:hAnsi="Times New Roman" w:ascii="Times New Roman"/>
          <w:szCs w:val="24"/>
        </w:rPr>
        <w:t>knjigovodstvenog stanja-stanja poreznog obveznika na dan 15.6.2016..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6309C" w:rsidP="005D1049" w:rsidR="0046309C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</w:p>
    <w:p w:rsidRDefault="0046309C" w:rsidP="005D1049" w:rsidR="0046309C">
      <w:pPr>
        <w:jc w:val="both"/>
        <w:rPr>
          <w:rFonts w:hAnsi="Times New Roman" w:ascii="Times New Roman"/>
          <w:szCs w:val="24"/>
          <w:lang w:val="hr-HR"/>
        </w:rPr>
      </w:pPr>
    </w:p>
    <w:p w:rsidRDefault="005D1049" w:rsidP="00DC2AC5" w:rsidR="006570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od dana objave oglasa, predložio otvoriti stečaj nad dužnikom </w:t>
      </w:r>
      <w:r>
        <w:rPr>
          <w:rFonts w:hAnsi="Times New Roman" w:ascii="Times New Roman"/>
          <w:szCs w:val="24"/>
          <w:lang w:val="hr-HR"/>
        </w:rPr>
        <w:t xml:space="preserve">sud je na temelju odredbe čl. 433. SZ-a riješio kao u izreci. </w:t>
      </w:r>
    </w:p>
    <w:p w:rsidRDefault="00711042" w:rsidP="00DC2AC5" w:rsidR="0071104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D1049" w:rsidP="00DC2AC5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Skreće se pozornost kako će sud, po pravomoćnosti ovog rješenja, </w:t>
      </w:r>
      <w:r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>
        <w:rPr>
          <w:rFonts w:hAnsi="Times New Roman" w:ascii="Times New Roman"/>
          <w:szCs w:val="24"/>
          <w:lang w:val="hr-HR"/>
        </w:rPr>
        <w:t>propisanih Stečajnim zakonom</w:t>
      </w:r>
      <w:r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 w:rsidRPr="002A2DE3">
        <w:rPr>
          <w:rFonts w:hAnsi="Times New Roman" w:ascii="Times New Roman"/>
          <w:szCs w:val="24"/>
        </w:rPr>
        <w:tab/>
      </w:r>
    </w:p>
    <w:p w:rsidRDefault="001D08E3" w:rsidP="005D1049" w:rsidR="001D08E3">
      <w:pPr>
        <w:jc w:val="center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C06366">
        <w:rPr>
          <w:rFonts w:hAnsi="Times New Roman" w:ascii="Times New Roman"/>
          <w:szCs w:val="24"/>
        </w:rPr>
        <w:t xml:space="preserve">, </w:t>
      </w:r>
      <w:r w:rsidR="00711042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>.</w:t>
      </w:r>
      <w:r w:rsidR="00711042">
        <w:rPr>
          <w:rFonts w:hAnsi="Times New Roman" w:ascii="Times New Roman"/>
          <w:szCs w:val="24"/>
        </w:rPr>
        <w:t xml:space="preserve"> </w:t>
      </w:r>
      <w:r w:rsidR="00D333BE">
        <w:rPr>
          <w:rFonts w:hAnsi="Times New Roman" w:ascii="Times New Roman"/>
          <w:szCs w:val="24"/>
        </w:rPr>
        <w:t>listopada</w:t>
      </w:r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5D1049" w:rsidP="00E91121" w:rsidR="009C3B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szCs w:val="24"/>
        </w:rPr>
        <w:tab/>
      </w:r>
      <w:r w:rsidR="009C3BD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C3BDC" w:rsidP="00E91121" w:rsidR="009C3B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C3BDC" w:rsidP="00E91121" w:rsidR="009C3BD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C3BDC" w:rsidP="00E91121" w:rsidR="009C3BD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C3BDC" w:rsidP="00E91121" w:rsidR="009C3BD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6242B" w:rsidP="009C3BDC" w:rsidR="0016242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C0D83" w:rsidP="0016242B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08E3" w:rsidP="001D08E3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D1049" w:rsidP="005D1049" w:rsidR="005D1049" w:rsidRPr="002A2DE3">
      <w:pPr>
        <w:jc w:val="both"/>
        <w:rPr>
          <w:rFonts w:hAnsi="Times New Roman" w:ascii="Times New Roman"/>
          <w:b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5D1049" w:rsidP="005D1049" w:rsidR="00EC0D8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16242B" w:rsidP="005D1049" w:rsidR="0016242B">
      <w:pPr>
        <w:jc w:val="both"/>
        <w:rPr>
          <w:rFonts w:hAnsi="Times New Roman" w:ascii="Times New Roman"/>
          <w:szCs w:val="24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56739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="00C06366">
          <w:rPr>
            <w:rFonts w:hAnsi="Times New Roman" w:ascii="Times New Roman"/>
          </w:rPr>
          <w:t>St-</w:t>
        </w:r>
        <w:r w:rsidR="00F1591C">
          <w:rPr>
            <w:rFonts w:hAnsi="Times New Roman" w:ascii="Times New Roman"/>
          </w:rPr>
          <w:t>3885/2015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38B4"/>
    <w:rsid w:val="000F2BDD"/>
    <w:rsid w:val="00112B50"/>
    <w:rsid w:val="0016242B"/>
    <w:rsid w:val="00182088"/>
    <w:rsid w:val="001D08E3"/>
    <w:rsid w:val="001E076E"/>
    <w:rsid w:val="00240460"/>
    <w:rsid w:val="002635B0"/>
    <w:rsid w:val="0036313F"/>
    <w:rsid w:val="0042162E"/>
    <w:rsid w:val="0046309C"/>
    <w:rsid w:val="0047016B"/>
    <w:rsid w:val="00532B71"/>
    <w:rsid w:val="005668BC"/>
    <w:rsid w:val="005940E9"/>
    <w:rsid w:val="005D1049"/>
    <w:rsid w:val="005F423F"/>
    <w:rsid w:val="00614438"/>
    <w:rsid w:val="00616A64"/>
    <w:rsid w:val="006356C5"/>
    <w:rsid w:val="006570D4"/>
    <w:rsid w:val="006855F2"/>
    <w:rsid w:val="00711042"/>
    <w:rsid w:val="00756739"/>
    <w:rsid w:val="007A29F9"/>
    <w:rsid w:val="00840E3D"/>
    <w:rsid w:val="00861625"/>
    <w:rsid w:val="0087173E"/>
    <w:rsid w:val="0093081C"/>
    <w:rsid w:val="00937E6F"/>
    <w:rsid w:val="00997BA9"/>
    <w:rsid w:val="009C3BDC"/>
    <w:rsid w:val="00A15EE7"/>
    <w:rsid w:val="00A95334"/>
    <w:rsid w:val="00AB7883"/>
    <w:rsid w:val="00AF40B4"/>
    <w:rsid w:val="00B03169"/>
    <w:rsid w:val="00C06366"/>
    <w:rsid w:val="00CD2E64"/>
    <w:rsid w:val="00CF2939"/>
    <w:rsid w:val="00D333BE"/>
    <w:rsid w:val="00D44D4F"/>
    <w:rsid w:val="00D955F3"/>
    <w:rsid w:val="00DB29D2"/>
    <w:rsid w:val="00DB4528"/>
    <w:rsid w:val="00DC2AC5"/>
    <w:rsid w:val="00EC0D83"/>
    <w:rsid w:val="00EE5750"/>
    <w:rsid w:val="00F1591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56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7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73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7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7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56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7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73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7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7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85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3885</izvorni_sadrzaj>
    <derivirana_varijabla naziv="DomainObject.Predmet.Broj_1">3885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St-3885/2015</izvorni_sadrzaj>
    <derivirana_varijabla naziv="DomainObject.Predmet.OznakaBroj_1">St-3885/2015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SANSINO d.o.o.</izvorni_sadrzaj>
    <derivirana_varijabla naziv="DomainObject.Predmet.ProtustrankaFormated_1">  SANSINO d.o.o.</derivirana_varijabla>
  </DomainObject.Predmet.ProtustrankaFormated>
  <DomainObject.Predmet.ProtustrankaFormatedOIB>
    <izvorni_sadrzaj>  SANSINO d.o.o., OIB 23031472784</izvorni_sadrzaj>
    <derivirana_varijabla naziv="DomainObject.Predmet.ProtustrankaFormatedOIB_1">  SANSINO d.o.o., OIB 23031472784</derivirana_varijabla>
  </DomainObject.Predmet.ProtustrankaFormatedOIB>
  <DomainObject.Predmet.ProtustrankaFormatedWithAdress>
    <izvorni_sadrzaj> SANSINO d.o.o., Zvonimirova 60, 10000 Zagreb</izvorni_sadrzaj>
    <derivirana_varijabla naziv="DomainObject.Predmet.ProtustrankaFormatedWithAdress_1"> SANSINO d.o.o., Zvonimirova 60, 10000 Zagreb</derivirana_varijabla>
  </DomainObject.Predmet.ProtustrankaFormatedWithAdress>
  <DomainObject.Predmet.ProtustrankaFormatedWithAdressOIB>
    <izvorni_sadrzaj> SANSINO d.o.o., OIB 23031472784, Zvonimirova 60, 10000 Zagreb</izvorni_sadrzaj>
    <derivirana_varijabla naziv="DomainObject.Predmet.ProtustrankaFormatedWithAdressOIB_1"> SANSINO d.o.o., OIB 23031472784, Zvonimirova 60, 10000 Zagreb</derivirana_varijabla>
  </DomainObject.Predmet.ProtustrankaFormatedWithAdressOIB>
  <DomainObject.Predmet.ProtustrankaWithAdress>
    <izvorni_sadrzaj>SANSINO d.o.o. Zvonimirova 60, 10000 Zagreb</izvorni_sadrzaj>
    <derivirana_varijabla naziv="DomainObject.Predmet.ProtustrankaWithAdress_1">SANSINO d.o.o. Zvonimirova 60, 10000 Zagreb</derivirana_varijabla>
  </DomainObject.Predmet.ProtustrankaWithAdress>
  <DomainObject.Predmet.ProtustrankaWithAdressOIB>
    <izvorni_sadrzaj>SANSINO d.o.o., OIB 23031472784, Zvonimirova 60, 10000 Zagreb</izvorni_sadrzaj>
    <derivirana_varijabla naziv="DomainObject.Predmet.ProtustrankaWithAdressOIB_1">SANSINO d.o.o., OIB 23031472784, Zvonimirova 60, 10000 Zagreb</derivirana_varijabla>
  </DomainObject.Predmet.ProtustrankaWithAdressOIB>
  <DomainObject.Predmet.ProtustrankaNazivFormated>
    <izvorni_sadrzaj>SANSINO d.o.o.</izvorni_sadrzaj>
    <derivirana_varijabla naziv="DomainObject.Predmet.ProtustrankaNazivFormated_1">SANSINO d.o.o.</derivirana_varijabla>
  </DomainObject.Predmet.ProtustrankaNazivFormated>
  <DomainObject.Predmet.ProtustrankaNazivFormatedOIB>
    <izvorni_sadrzaj>SANSINO d.o.o., OIB 23031472784</izvorni_sadrzaj>
    <derivirana_varijabla naziv="DomainObject.Predmet.ProtustrankaNazivFormatedOIB_1">SANSINO d.o.o., OIB 23031472784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SANSINO d.o.o.</item>
    </izvorni_sadrzaj>
    <derivirana_varijabla naziv="DomainObject.Predmet.ProtuStrankaListFormated_1">
      <item>SANSINO d.o.o.</item>
    </derivirana_varijabla>
  </DomainObject.Predmet.ProtuStrankaListFormated>
  <DomainObject.Predmet.ProtuStrankaListFormatedOIB>
    <izvorni_sadrzaj>
      <item>SANSINO d.o.o., OIB 23031472784</item>
    </izvorni_sadrzaj>
    <derivirana_varijabla naziv="DomainObject.Predmet.ProtuStrankaListFormatedOIB_1">
      <item>SANSINO d.o.o., OIB 23031472784</item>
    </derivirana_varijabla>
  </DomainObject.Predmet.ProtuStrankaListFormatedOIB>
  <DomainObject.Predmet.ProtuStrankaListFormatedWithAdress>
    <izvorni_sadrzaj>
      <item>SANSINO d.o.o., Zvonimirova 60, 10000 Zagreb</item>
    </izvorni_sadrzaj>
    <derivirana_varijabla naziv="DomainObject.Predmet.ProtuStrankaListFormatedWithAdress_1">
      <item>SANSINO d.o.o., Zvonimirova 60, 10000 Zagreb</item>
    </derivirana_varijabla>
  </DomainObject.Predmet.ProtuStrankaListFormatedWithAdress>
  <DomainObject.Predmet.ProtuStrankaListFormatedWithAdressOIB>
    <izvorni_sadrzaj>
      <item>SANSINO d.o.o., OIB 23031472784, Zvonimirova 60, 10000 Zagreb</item>
    </izvorni_sadrzaj>
    <derivirana_varijabla naziv="DomainObject.Predmet.ProtuStrankaListFormatedWithAdressOIB_1">
      <item>SANSINO d.o.o., OIB 23031472784, Zvonimirova 60, 10000 Zagreb</item>
    </derivirana_varijabla>
  </DomainObject.Predmet.ProtuStrankaListFormatedWithAdressOIB>
  <DomainObject.Predmet.ProtuStrankaListNazivFormated>
    <izvorni_sadrzaj>
      <item>SANSINO d.o.o.</item>
    </izvorni_sadrzaj>
    <derivirana_varijabla naziv="DomainObject.Predmet.ProtuStrankaListNazivFormated_1">
      <item>SANSINO d.o.o.</item>
    </derivirana_varijabla>
  </DomainObject.Predmet.ProtuStrankaListNazivFormated>
  <DomainObject.Predmet.ProtuStrankaListNazivFormatedOIB>
    <izvorni_sadrzaj>
      <item>SANSINO d.o.o., OIB 23031472784</item>
    </izvorni_sadrzaj>
    <derivirana_varijabla naziv="DomainObject.Predmet.ProtuStrankaListNazivFormatedOIB_1">
      <item>SANSINO d.o.o., OIB 23031472784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SANSINO d.o.o.</izvorni_sadrzaj>
    <derivirana_varijabla naziv="DomainObject.Predmet.ProtustrankaIDrugi_1">SANSINO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SANSINO d.o.o., OIB 23031472784, Zvonimirova 60, 10000 Zagreb</izvorni_sadrzaj>
    <derivirana_varijabla naziv="DomainObject.Predmet.ProtustrankaIDrugiAdressOIB_1">SANSINO d.o.o., OIB 23031472784,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SANSINO d.o.o.</item>
      <item>FINA Regionalni centar Zagreb</item>
    </izvorni_sadrzaj>
    <derivirana_varijabla naziv="DomainObject.Predmet.SudioniciListNaziv_1">
      <item>SANSINO d.o.o.</item>
      <item>FINA Regionalni centar Zagreb</item>
    </derivirana_varijabla>
  </DomainObject.Predmet.SudioniciListNaziv>
  <DomainObject.Predmet.SudioniciListAdressOIB>
    <izvorni_sadrzaj>
      <item>SANSINO d.o.o., OIB 23031472784, Zvonimirova 60,10000 Zagreb</item>
      <item>FINA Regionalni centar Zagreb, OIB 85821130368, Trg svibanjskih žrtava 1995 br. 1,10000 Zagreb</item>
    </izvorni_sadrzaj>
    <derivirana_varijabla naziv="DomainObject.Predmet.SudioniciListAdressOIB_1">
      <item>SANSINO d.o.o., OIB 23031472784, Zvonimirova 60,10000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23031472784</item>
      <item>, OIB 85821130368</item>
    </izvorni_sadrzaj>
    <derivirana_varijabla naziv="DomainObject.Predmet.SudioniciListNazivOIB_1">
      <item>, OIB 23031472784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675</properties:Words>
  <properties:Characters>3790</properties:Characters>
  <properties:Lines>146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2016-10-07T07:07:00Z</dcterms:created>
  <dc:creator>Sudsko vijeæe</dc:creator>
  <cp:lastModifiedBy>Jadranka Zelić</cp:lastModifiedBy>
  <cp:lastPrinted>2016-10-07T07:06:00Z</cp:lastPrinted>
  <dcterms:modified xmlns:xsi="http://www.w3.org/2001/XMLSchema-instance" xsi:type="dcterms:W3CDTF">2016-10-07T07:08:00Z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