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825a" w14:paraId="54c825a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D3E97">
        <w:rPr>
          <w:rFonts w:hAnsi="Times New Roman" w:ascii="Times New Roman"/>
        </w:rPr>
        <w:t>211</w:t>
      </w:r>
      <w:r w:rsidR="0036322E">
        <w:rPr>
          <w:rFonts w:hAnsi="Times New Roman" w:ascii="Times New Roman"/>
        </w:rPr>
        <w:t>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11B0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11B04">
        <w:rPr>
          <w:rFonts w:hAnsi="Times New Roman" w:ascii="Times New Roman"/>
          <w:szCs w:val="24"/>
        </w:rPr>
        <w:t>Trgovački sud u Zagrebu, Stalna služba, po stečajnom sucu Vesna Fundurulić Perišin, po prijedlogu predlagatelja DINARIK d.o.o., Zagreb, Cvijete Zuzorić 49, OIB: 70492315407, za otvaranje stečajnog postupka nad dužnikom DINARIK d.o.o., Zagreb, Cvijete Zuzorić 49, OIB: 70492315407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795239">
        <w:rPr>
          <w:rFonts w:hAnsi="Times New Roman" w:ascii="Times New Roman"/>
          <w:szCs w:val="24"/>
        </w:rPr>
        <w:t>10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795239">
        <w:rPr>
          <w:rFonts w:hAnsi="Times New Roman" w:ascii="Times New Roman"/>
          <w:szCs w:val="24"/>
        </w:rPr>
        <w:t>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611B04">
        <w:rPr>
          <w:rFonts w:hAnsi="Times New Roman" w:ascii="Times New Roman"/>
          <w:szCs w:val="24"/>
        </w:rPr>
        <w:t>Tomislav Đuričin</w:t>
      </w:r>
      <w:r w:rsidR="00E82422" w:rsidRPr="00E82422">
        <w:rPr>
          <w:rFonts w:hAnsi="Times New Roman" w:ascii="Times New Roman"/>
          <w:szCs w:val="24"/>
        </w:rPr>
        <w:t xml:space="preserve">, iz </w:t>
      </w:r>
      <w:r w:rsidR="00611B04">
        <w:rPr>
          <w:rFonts w:hAnsi="Times New Roman" w:ascii="Times New Roman"/>
          <w:szCs w:val="24"/>
        </w:rPr>
        <w:t>Varaždina</w:t>
      </w:r>
      <w:r w:rsidR="00E82422" w:rsidRPr="00E82422">
        <w:rPr>
          <w:rFonts w:hAnsi="Times New Roman" w:ascii="Times New Roman"/>
          <w:szCs w:val="24"/>
        </w:rPr>
        <w:t xml:space="preserve">, </w:t>
      </w:r>
      <w:r w:rsidR="00611B04">
        <w:rPr>
          <w:rFonts w:hAnsi="Times New Roman" w:ascii="Times New Roman"/>
          <w:szCs w:val="24"/>
        </w:rPr>
        <w:t>Dravska poljana 1</w:t>
      </w:r>
      <w:r w:rsidR="00E82422" w:rsidRPr="00E82422">
        <w:rPr>
          <w:rFonts w:hAnsi="Times New Roman" w:ascii="Times New Roman"/>
          <w:szCs w:val="24"/>
        </w:rPr>
        <w:t xml:space="preserve">, OIB: </w:t>
      </w:r>
      <w:r w:rsidR="00611B04">
        <w:rPr>
          <w:rFonts w:hAnsi="Times New Roman" w:ascii="Times New Roman"/>
          <w:szCs w:val="24"/>
        </w:rPr>
        <w:t>01733609458</w:t>
      </w:r>
      <w:r w:rsidR="005919AE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76135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</w:t>
      </w:r>
      <w:r w:rsidR="00931F26">
        <w:rPr>
          <w:rFonts w:hAnsi="Times New Roman" w:ascii="Times New Roman"/>
          <w:szCs w:val="24"/>
        </w:rPr>
        <w:t>07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A767D9" w:rsidRPr="00A767D9">
        <w:rPr>
          <w:rFonts w:hAnsi="Times New Roman" w:ascii="Times New Roman"/>
          <w:szCs w:val="24"/>
        </w:rPr>
        <w:t>Stečajn</w:t>
      </w:r>
      <w:r w:rsidR="00A767D9">
        <w:rPr>
          <w:rFonts w:hAnsi="Times New Roman" w:ascii="Times New Roman"/>
          <w:szCs w:val="24"/>
        </w:rPr>
        <w:t>og</w:t>
      </w:r>
      <w:r w:rsidR="00A767D9" w:rsidRPr="00A767D9">
        <w:rPr>
          <w:rFonts w:hAnsi="Times New Roman" w:ascii="Times New Roman"/>
          <w:szCs w:val="24"/>
        </w:rPr>
        <w:t xml:space="preserve"> zakon</w:t>
      </w:r>
      <w:r w:rsidR="00A767D9">
        <w:rPr>
          <w:rFonts w:hAnsi="Times New Roman" w:ascii="Times New Roman"/>
          <w:szCs w:val="24"/>
        </w:rPr>
        <w:t>a</w:t>
      </w:r>
      <w:r w:rsidR="00A767D9" w:rsidRPr="00A767D9">
        <w:rPr>
          <w:rFonts w:hAnsi="Times New Roman" w:ascii="Times New Roman"/>
          <w:szCs w:val="24"/>
        </w:rPr>
        <w:t xml:space="preserve"> ("Narodne novine" broj 44/96, 29/99, 129/00, 123/03, 82/06, 116/10, 25/12, 133/12, 45/13 – dalje SZ)</w:t>
      </w:r>
      <w:r w:rsidR="00A767D9">
        <w:rPr>
          <w:rFonts w:hAnsi="Times New Roman" w:ascii="Times New Roman"/>
          <w:szCs w:val="24"/>
        </w:rPr>
        <w:t>.</w:t>
      </w:r>
    </w:p>
    <w:p w:rsidRDefault="00A767D9" w:rsidP="007F17A7" w:rsidR="00A767D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276135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4E7C9D" w:rsidP="004E7C9D" w:rsidR="004E7C9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Odgovorna osoba dužnika podnijela je ovom sudu  prijedlog </w:t>
      </w:r>
      <w:r w:rsidR="007F17A7" w:rsidRPr="007F17A7">
        <w:rPr>
          <w:rFonts w:hAnsi="Times New Roman" w:ascii="Times New Roman"/>
          <w:szCs w:val="24"/>
        </w:rPr>
        <w:t xml:space="preserve">za otvaranje stečajnog postupka nad dužnikom </w:t>
      </w:r>
      <w:r w:rsidR="00611B04" w:rsidRPr="00611B04">
        <w:rPr>
          <w:rFonts w:hAnsi="Times New Roman" w:ascii="Times New Roman"/>
          <w:szCs w:val="24"/>
        </w:rPr>
        <w:t>DINARIK d.o.o., Zagreb, Cvijete Zuzorić 49, OIB: 70492315407</w:t>
      </w:r>
      <w:r>
        <w:rPr>
          <w:rFonts w:hAnsi="Times New Roman" w:ascii="Times New Roman"/>
          <w:szCs w:val="24"/>
        </w:rPr>
        <w:t>. u istom navodi da dužnik ne ispunjava svoje obveze, budući je blokiran duže od 60 dana.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CB0EC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E7C9D">
        <w:rPr>
          <w:rFonts w:hAnsi="Times New Roman" w:ascii="Times New Roman"/>
          <w:szCs w:val="24"/>
        </w:rPr>
        <w:t>211</w:t>
      </w:r>
      <w:r w:rsidRPr="007F17A7">
        <w:rPr>
          <w:rFonts w:hAnsi="Times New Roman" w:ascii="Times New Roman"/>
          <w:szCs w:val="24"/>
        </w:rPr>
        <w:t xml:space="preserve">/15 od </w:t>
      </w:r>
      <w:r w:rsidR="004E7C9D">
        <w:rPr>
          <w:rFonts w:hAnsi="Times New Roman" w:ascii="Times New Roman"/>
          <w:szCs w:val="24"/>
        </w:rPr>
        <w:t>16</w:t>
      </w:r>
      <w:r w:rsidRPr="007F17A7">
        <w:rPr>
          <w:rFonts w:hAnsi="Times New Roman" w:ascii="Times New Roman"/>
          <w:szCs w:val="24"/>
        </w:rPr>
        <w:t xml:space="preserve">. </w:t>
      </w:r>
      <w:r w:rsidR="008A0DEB">
        <w:rPr>
          <w:rFonts w:hAnsi="Times New Roman" w:ascii="Times New Roman"/>
          <w:szCs w:val="24"/>
        </w:rPr>
        <w:t>rujna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611B04" w:rsidRPr="00611B04">
        <w:rPr>
          <w:rFonts w:hAnsi="Times New Roman" w:ascii="Times New Roman"/>
          <w:szCs w:val="24"/>
        </w:rPr>
        <w:t>DINARIK d.o.o., Zagreb, Cvijete Zuzorić 49, OIB: 70492315407</w:t>
      </w:r>
      <w:r w:rsidRPr="007F17A7">
        <w:rPr>
          <w:rFonts w:hAnsi="Times New Roman" w:ascii="Times New Roman"/>
          <w:szCs w:val="24"/>
        </w:rPr>
        <w:t xml:space="preserve">, a </w:t>
      </w:r>
      <w:r w:rsidR="004E7C9D">
        <w:rPr>
          <w:rFonts w:hAnsi="Times New Roman" w:ascii="Times New Roman"/>
          <w:szCs w:val="24"/>
        </w:rPr>
        <w:t>sukladno odredbi čl. 49. SZ-a.</w:t>
      </w:r>
    </w:p>
    <w:p w:rsidRDefault="007F17A7" w:rsidP="007F17A7" w:rsidR="007F17A7">
      <w:pPr>
        <w:jc w:val="both"/>
        <w:rPr>
          <w:rFonts w:hAnsi="Times New Roman" w:ascii="Times New Roman"/>
          <w:szCs w:val="24"/>
        </w:rPr>
      </w:pPr>
    </w:p>
    <w:p w:rsidRDefault="00CB0EC3" w:rsidP="00505532" w:rsid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7C9D">
        <w:rPr>
          <w:rFonts w:hAnsi="Times New Roman" w:ascii="Times New Roman"/>
          <w:szCs w:val="24"/>
        </w:rPr>
        <w:t>Na ročištu održanom 10. listopada 2016. odgovorna osoba dužnika navodi da je društvo u blokadi duže od dvije godine, te ne zna da li je dugovanje sa današnjim danom povećano, a da je prema stanju blokade 12. ožujka 2015. isto bilo u blokadi u iznosu od 3.639.336,88 kn. Dodaje da društvo nema zaposlenih, ali ima imovinu i to nekretninu u Poreču, neka potraživanja, te od pokretnina nešto opreme, ali ne zna točno koliko.</w:t>
      </w:r>
    </w:p>
    <w:p w:rsidRDefault="004E7C9D" w:rsidP="00505532" w:rsidR="004E7C9D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</w:t>
      </w:r>
      <w:r w:rsidR="00B86F9B">
        <w:rPr>
          <w:rFonts w:hAnsi="Times New Roman" w:ascii="Times New Roman"/>
          <w:szCs w:val="24"/>
        </w:rPr>
        <w:t xml:space="preserve">44.i 45. </w:t>
      </w:r>
      <w:r w:rsidRPr="007F17A7">
        <w:rPr>
          <w:rFonts w:hAnsi="Times New Roman" w:ascii="Times New Roman"/>
          <w:szCs w:val="24"/>
        </w:rPr>
        <w:t>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B4639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B4639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6020C">
        <w:rPr>
          <w:rFonts w:hAnsi="Times New Roman" w:ascii="Times New Roman"/>
          <w:szCs w:val="24"/>
        </w:rPr>
        <w:t>, v.r.</w:t>
      </w:r>
    </w:p>
    <w:p w:rsidRDefault="00A6020C" w:rsidP="007F17A7" w:rsidR="00A6020C">
      <w:pPr>
        <w:ind w:firstLine="720"/>
        <w:jc w:val="right"/>
        <w:rPr>
          <w:rFonts w:hAnsi="Times New Roman" w:ascii="Times New Roman"/>
          <w:szCs w:val="24"/>
        </w:rPr>
      </w:pPr>
    </w:p>
    <w:p w:rsidRDefault="00A6020C" w:rsidP="007F17A7" w:rsidR="00A6020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6020C" w:rsidP="007F17A7" w:rsidR="00A6020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6020C" w:rsidP="007F17A7" w:rsidR="00A6020C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B5A6A"/>
    <w:rsid w:val="002C7F1C"/>
    <w:rsid w:val="002F4231"/>
    <w:rsid w:val="0036322E"/>
    <w:rsid w:val="00364B40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11B04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B2F"/>
    <w:rsid w:val="008E0EF7"/>
    <w:rsid w:val="00931F26"/>
    <w:rsid w:val="009432E4"/>
    <w:rsid w:val="00967C7C"/>
    <w:rsid w:val="00984F05"/>
    <w:rsid w:val="009A259C"/>
    <w:rsid w:val="009C2E2C"/>
    <w:rsid w:val="00A55620"/>
    <w:rsid w:val="00A6020C"/>
    <w:rsid w:val="00A767D9"/>
    <w:rsid w:val="00A863D7"/>
    <w:rsid w:val="00AA5DBE"/>
    <w:rsid w:val="00AD105D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60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2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60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2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</izvorni_sadrzaj>
    <derivirana_varijabla naziv="DomainObject.Predmet.ProtustrankaFormated_1">  DINARIK d.o.o.</derivirana_varijabla>
  </DomainObject.Predmet.ProtustrankaFormated>
  <DomainObject.Predmet.ProtustrankaFormatedOIB>
    <izvorni_sadrzaj>  DINARIK d.o.o., OIB 70492315407</izvorni_sadrzaj>
    <derivirana_varijabla naziv="DomainObject.Predmet.ProtustrankaFormatedOIB_1">  DINARIK d.o.o., OIB 70492315407</derivirana_varijabla>
  </DomainObject.Predmet.ProtustrankaFormatedOIB>
  <DomainObject.Predmet.ProtustrankaFormatedWithAdress>
    <izvorni_sadrzaj> DINARIK d.o.o., Cvijete Zuzorić 49, 10000 Zagreb</izvorni_sadrzaj>
    <derivirana_varijabla naziv="DomainObject.Predmet.ProtustrankaFormatedWithAdress_1"> DINARIK d.o.o., Cvijete Zuzorić 49, 10000 Zagreb</derivirana_varijabla>
  </DomainObject.Predmet.ProtustrankaFormatedWithAdress>
  <DomainObject.Predmet.ProtustrankaFormatedWithAdressOIB>
    <izvorni_sadrzaj> DINARIK d.o.o., OIB 70492315407, Cvijete Zuzorić 49, 10000 Zagreb</izvorni_sadrzaj>
    <derivirana_varijabla naziv="DomainObject.Predmet.ProtustrankaFormatedWithAdressOIB_1"> DINARIK d.o.o., OIB 70492315407, Cvijete Zuzorić 49, 10000 Zagreb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</item>
    </izvorni_sadrzaj>
    <derivirana_varijabla naziv="DomainObject.Predmet.ProtuStrankaListFormated_1">
      <item>DINARIK d.o.o.</item>
    </derivirana_varijabla>
  </DomainObject.Predmet.ProtuStrankaListFormated>
  <DomainObject.Predmet.ProtuStrankaListFormatedOIB>
    <izvorni_sadrzaj>
      <item>DINARIK d.o.o., OIB 70492315407</item>
    </izvorni_sadrzaj>
    <derivirana_varijabla naziv="DomainObject.Predmet.ProtuStrankaListFormatedOIB_1">
      <item>DINARIK d.o.o., OIB 70492315407</item>
    </derivirana_varijabla>
  </DomainObject.Predmet.ProtuStrankaListFormatedOIB>
  <DomainObject.Predmet.ProtuStrankaListFormatedWithAdress>
    <izvorni_sadrzaj>
      <item>DINARIK d.o.o., Cvijete Zuzorić 49, 10000 Zagreb</item>
    </izvorni_sadrzaj>
    <derivirana_varijabla naziv="DomainObject.Predmet.ProtuStrankaListFormatedWithAdress_1">
      <item>DINARIK d.o.o., Cvijete Zuzorić 49, 10000 Zagreb</item>
    </derivirana_varijabla>
  </DomainObject.Predmet.ProtuStrankaListFormatedWithAdress>
  <DomainObject.Predmet.ProtuStrankaListFormatedWithAdressOIB>
    <izvorni_sadrzaj>
      <item>DINARIK d.o.o., OIB 70492315407, Cvijete Zuzorić 49, 10000 Zagreb</item>
    </izvorni_sadrzaj>
    <derivirana_varijabla naziv="DomainObject.Predmet.ProtuStrankaListFormatedWithAdressOIB_1">
      <item>DINARIK d.o.o., OIB 70492315407, Cvijete Zuzorić 49, 10000 Zagreb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</izvorni_sadrzaj>
    <derivirana_varijabla naziv="DomainObject.Predmet.SudioniciListNaziv_1">
      <item>DINARIK d.o.o.</item>
      <item>DINARIK d.o.o.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</izvorni_sadrzaj>
    <derivirana_varijabla naziv="DomainObject.Predmet.SudioniciListNazivOIB_1">
      <item>, OIB 70492315407</item>
      <item>, OIB 70492315407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6CEDF-D43A-499C-8752-8D92678F0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439</properties:Words>
  <properties:Characters>2299</properties:Characters>
  <properties:Lines>71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2016-10-10T10:48:00Z</dcterms:created>
  <dc:creator>x</dc:creator>
  <cp:lastModifiedBy>Žana Livaja</cp:lastModifiedBy>
  <cp:lastPrinted>2016-05-31T12:54:00Z</cp:lastPrinted>
  <dcterms:modified xmlns:xsi="http://www.w3.org/2001/XMLSchema-instance" xsi:type="dcterms:W3CDTF">2016-10-10T12:43:00Z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