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67061" w14:paraId="8367061" w:rsidRDefault="008D3241" w:rsidP="00DE70E1" w:rsidR="008D3241">
      <w:pPr>
        <w:jc w:val="both"/>
        <w15:collapsed w:val="false"/>
      </w:pPr>
      <w:bookmarkStart w:name="_GoBack" w:id="0"/>
      <w:bookmarkEnd w:id="0"/>
      <w:r>
        <w:t xml:space="preserve">            </w:t>
      </w:r>
    </w:p>
    <w:p w:rsidRDefault="008D3241" w:rsidP="00DE70E1" w:rsidR="008D3241">
      <w:pPr>
        <w:jc w:val="both"/>
      </w:pPr>
      <w:r>
        <w:t xml:space="preserve">             </w:t>
      </w:r>
      <w:r w:rsidR="00BD030A">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8D3241" w:rsidP="00DE70E1" w:rsidR="008D3241">
      <w:pPr>
        <w:jc w:val="both"/>
      </w:pPr>
      <w:r>
        <w:t>REPUBLIKA HRVATSKA</w:t>
      </w:r>
    </w:p>
    <w:p w:rsidRDefault="008D3241" w:rsidP="00DE70E1" w:rsidR="008D3241">
      <w:pPr>
        <w:jc w:val="both"/>
      </w:pPr>
      <w:r>
        <w:t>TRGOVAČKI SUD U ZAGREBU                                                                18. St-</w:t>
      </w:r>
      <w:r w:rsidR="0058439F">
        <w:t>3211</w:t>
      </w:r>
      <w:r>
        <w:t>/18</w:t>
      </w:r>
    </w:p>
    <w:p w:rsidRDefault="008D3241" w:rsidP="00DE70E1" w:rsidR="008D3241">
      <w:pPr>
        <w:jc w:val="both"/>
      </w:pPr>
      <w:r>
        <w:t>Amruševa 2/II</w:t>
      </w:r>
    </w:p>
    <w:p w:rsidRDefault="008D3241" w:rsidP="00DE70E1" w:rsidR="008D3241">
      <w:pPr>
        <w:jc w:val="both"/>
      </w:pPr>
    </w:p>
    <w:p w:rsidRDefault="008D3241" w:rsidP="00DE70E1" w:rsidR="008D3241">
      <w:pPr>
        <w:jc w:val="both"/>
      </w:pPr>
    </w:p>
    <w:p w:rsidRDefault="008D3241" w:rsidP="00DE70E1" w:rsidR="008D3241">
      <w:pPr>
        <w:ind w:firstLine="708" w:left="2124"/>
        <w:jc w:val="both"/>
      </w:pPr>
      <w:r>
        <w:t>R E P U B L I K A   H R V A T S K A</w:t>
      </w:r>
    </w:p>
    <w:p w:rsidRDefault="008D3241" w:rsidP="00DE70E1" w:rsidR="008D3241">
      <w:pPr>
        <w:jc w:val="both"/>
      </w:pPr>
    </w:p>
    <w:p w:rsidRDefault="008D3241" w:rsidP="00DE70E1" w:rsidR="008D3241">
      <w:pPr>
        <w:ind w:firstLine="708" w:left="2832"/>
        <w:jc w:val="both"/>
      </w:pPr>
      <w:r>
        <w:t>R J E Š E NJ E</w:t>
      </w:r>
    </w:p>
    <w:p w:rsidRDefault="008D3241" w:rsidP="00DE70E1" w:rsidR="008D3241">
      <w:pPr>
        <w:jc w:val="both"/>
      </w:pPr>
    </w:p>
    <w:p w:rsidRDefault="008D3241" w:rsidP="00DE70E1" w:rsidR="008D3241">
      <w:pPr>
        <w:jc w:val="both"/>
      </w:pPr>
    </w:p>
    <w:p w:rsidRDefault="008D3241" w:rsidP="00DE70E1" w:rsidR="008D3241">
      <w:pPr>
        <w:ind w:firstLine="708"/>
        <w:jc w:val="both"/>
      </w:pPr>
      <w:r>
        <w:t>Trgovački sud u Zagrebu, sudac Danijela Uzelac</w:t>
      </w:r>
      <w:r w:rsidR="00F458A5">
        <w:t>,</w:t>
      </w:r>
      <w:r>
        <w:t xml:space="preserve"> u stečajnom postupku u povodu prijedloga FINANCIJSKE AGENCIJE, OIB 85821130368, Zagreb, Ulica grada Vukovara 70, za otvaranje stečajnog postupka nad dužnikom</w:t>
      </w:r>
      <w:r w:rsidR="0058439F">
        <w:t xml:space="preserve"> </w:t>
      </w:r>
      <w:r w:rsidR="00F458A5" w:rsidRPr="00F458A5">
        <w:t xml:space="preserve">PROIZVODNO-USLUŽNA ZADRUGA, OIB 52025522665, Zagreb, Milana Šenoe 7, </w:t>
      </w:r>
      <w:r>
        <w:t>20. veljače 2019.</w:t>
      </w:r>
    </w:p>
    <w:p w:rsidRDefault="008D3241" w:rsidP="00DE70E1" w:rsidR="008D3241">
      <w:pPr>
        <w:jc w:val="both"/>
      </w:pPr>
    </w:p>
    <w:p w:rsidRDefault="008D3241" w:rsidP="00DE70E1" w:rsidR="008D3241">
      <w:pPr>
        <w:jc w:val="both"/>
      </w:pPr>
    </w:p>
    <w:p w:rsidRDefault="008D3241" w:rsidP="00DE70E1" w:rsidR="008D3241">
      <w:pPr>
        <w:jc w:val="both"/>
      </w:pPr>
      <w:r>
        <w:t xml:space="preserve">  </w:t>
      </w:r>
      <w:r>
        <w:tab/>
      </w:r>
      <w:r>
        <w:tab/>
      </w:r>
      <w:r>
        <w:tab/>
      </w:r>
      <w:r>
        <w:tab/>
      </w:r>
      <w:r>
        <w:tab/>
        <w:t xml:space="preserve"> r i j e š i o     j e</w:t>
      </w:r>
    </w:p>
    <w:p w:rsidRDefault="008D3241" w:rsidP="00DE70E1" w:rsidR="008D3241">
      <w:pPr>
        <w:jc w:val="both"/>
      </w:pPr>
      <w:r>
        <w:t xml:space="preserve"> </w:t>
      </w:r>
    </w:p>
    <w:p w:rsidRDefault="008D3241" w:rsidP="00DE70E1" w:rsidR="008D3241">
      <w:pPr>
        <w:jc w:val="both"/>
      </w:pPr>
    </w:p>
    <w:p w:rsidRDefault="008D3241" w:rsidP="00DE70E1" w:rsidR="008D3241">
      <w:pPr>
        <w:ind w:firstLine="708"/>
        <w:jc w:val="both"/>
      </w:pPr>
      <w:r>
        <w:t xml:space="preserve">I.  Pozivaju se osobe koje imaju pravni interes za provedbom stečajnoga postupaka nad dužnikom </w:t>
      </w:r>
      <w:r w:rsidR="00F458A5">
        <w:t xml:space="preserve">PROIZVODNO-USLUŽNA ZADRUGA, OIB 52025522665, Zagreb, Milana Šenoe 7, </w:t>
      </w:r>
      <w:r>
        <w:t xml:space="preserve">u roku 15 dana predujmiti iznos od </w:t>
      </w:r>
      <w:r w:rsidR="0058439F">
        <w:t>7</w:t>
      </w:r>
      <w:r>
        <w:t xml:space="preserve">.020,00 kn za pokriće troškova prethodnog i stečajnog postupka na račun Trgovačkog suda u Zagrebu otvoren pri Hrvatskoj poštanskoj banci d.d. Zagreb broj IBAN HR9223900011300000460, model 05, poziv na broj </w:t>
      </w:r>
      <w:r w:rsidR="00F10238">
        <w:t>3211</w:t>
      </w:r>
      <w:r>
        <w:t>-18.</w:t>
      </w:r>
    </w:p>
    <w:p w:rsidRDefault="008D3241" w:rsidP="00DE70E1" w:rsidR="008D3241">
      <w:pPr>
        <w:jc w:val="both"/>
      </w:pPr>
    </w:p>
    <w:p w:rsidRDefault="008D3241" w:rsidP="00DE70E1" w:rsidR="008D3241">
      <w:pPr>
        <w:ind w:firstLine="708"/>
        <w:jc w:val="both"/>
      </w:pPr>
      <w:r>
        <w:t>II. Ako osobe koje imaju pravni interes za provedbom stečajnoga postupaka nad dužnikom ne postupe u skladu s točkom I. ovog rješenja sud će donijeti rješenje o otvaranju i zaključenju stečajnog postupka.</w:t>
      </w:r>
    </w:p>
    <w:p w:rsidRDefault="008D3241" w:rsidP="00DE70E1" w:rsidR="008D3241">
      <w:pPr>
        <w:jc w:val="both"/>
      </w:pPr>
    </w:p>
    <w:p w:rsidRDefault="008D3241" w:rsidP="00DE70E1" w:rsidR="008D3241">
      <w:pPr>
        <w:jc w:val="both"/>
      </w:pPr>
    </w:p>
    <w:p w:rsidRDefault="008D3241" w:rsidP="00DE70E1" w:rsidR="008D3241">
      <w:pPr>
        <w:ind w:firstLine="708" w:left="2832"/>
        <w:jc w:val="both"/>
      </w:pPr>
      <w:r>
        <w:t>Obrazloženje</w:t>
      </w:r>
    </w:p>
    <w:p w:rsidRDefault="008D3241" w:rsidP="00DE70E1" w:rsidR="008D3241">
      <w:pPr>
        <w:jc w:val="both"/>
      </w:pPr>
      <w:r>
        <w:t xml:space="preserve"> </w:t>
      </w:r>
    </w:p>
    <w:p w:rsidRDefault="008D3241" w:rsidP="00DE70E1" w:rsidR="008D3241">
      <w:pPr>
        <w:jc w:val="both"/>
      </w:pPr>
    </w:p>
    <w:p w:rsidRDefault="008D3241" w:rsidP="00DE70E1" w:rsidR="008D3241">
      <w:pPr>
        <w:ind w:firstLine="708"/>
        <w:jc w:val="both"/>
      </w:pPr>
      <w:r>
        <w:t>Financijska agencija, Regionalni centar Zagreb, podnijela je ovom sudu prijedlog za otvaranje stečajnog postupka nad dužnikom na temelju čl. 110. st. 1. Stečajnog zakona („Narodne novine“ broj: 71/15. i 104/17., dalje: SZ).</w:t>
      </w:r>
    </w:p>
    <w:p w:rsidRDefault="008D3241" w:rsidP="00DE70E1" w:rsidR="008D3241">
      <w:pPr>
        <w:jc w:val="both"/>
      </w:pPr>
    </w:p>
    <w:p w:rsidRDefault="008D3241" w:rsidP="00DE70E1" w:rsidR="008D3241">
      <w:pPr>
        <w:ind w:firstLine="708"/>
        <w:jc w:val="both"/>
      </w:pPr>
      <w:r>
        <w:t xml:space="preserve">Financijska agencija je u prijedlogu za otvaranje stečajnog postupka navela da dužnik na dan </w:t>
      </w:r>
      <w:r w:rsidR="00F10238">
        <w:t>26. prosinca</w:t>
      </w:r>
      <w:r>
        <w:t xml:space="preserve"> 2018. u Očevidniku redoslijeda osnova za plaćanje ima evidentirane neizvršene osnove za plaćanje u neprekinutom razdoblju od 120 dana, u ukupnom iznosu od </w:t>
      </w:r>
      <w:r w:rsidR="00F10238">
        <w:t>142.500,45</w:t>
      </w:r>
      <w:r>
        <w:t xml:space="preserve"> kn, kao i da dužnik ima jednog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8D3241" w:rsidP="00DE70E1" w:rsidR="008D3241">
      <w:pPr>
        <w:jc w:val="both"/>
      </w:pPr>
    </w:p>
    <w:p w:rsidRDefault="008D3241" w:rsidP="00DE70E1" w:rsidR="008D3241">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D3241" w:rsidP="00DE70E1" w:rsidR="008D3241">
      <w:pPr>
        <w:jc w:val="both"/>
      </w:pPr>
    </w:p>
    <w:p w:rsidRDefault="008D3241" w:rsidP="00DE70E1" w:rsidR="008D3241">
      <w:pPr>
        <w:ind w:firstLine="708"/>
        <w:jc w:val="both"/>
      </w:pPr>
      <w:r>
        <w:t xml:space="preserve">Sud je rješenjem pokrenuo prethodni postupak nad dužnikom. </w:t>
      </w:r>
      <w:r w:rsidR="00FE0107">
        <w:t>Osoba ovlaštena za zastupanje dužnika uredno je primila</w:t>
      </w:r>
      <w:r>
        <w:t xml:space="preserve"> navedeno rješenje u skladu s čl. 12. st. 1. SZ-a </w:t>
      </w:r>
      <w:r w:rsidR="00F10238">
        <w:t>te nije ospori</w:t>
      </w:r>
      <w:r w:rsidR="00FE0107">
        <w:t>la</w:t>
      </w:r>
      <w:r w:rsidR="00F10238">
        <w:t xml:space="preserve"> </w:t>
      </w:r>
      <w:r w:rsidR="00F10238" w:rsidRPr="00F10238">
        <w:t xml:space="preserve">predlagateljeve tvrdnje o neprekinutom razdoblju evidentiranih neizvršenih osnova za plaćanje koji su zavedeni u Očevidniku  redoslijeda osnova za plaćanje. </w:t>
      </w:r>
      <w:r w:rsidR="00F10238">
        <w:t xml:space="preserve"> </w:t>
      </w:r>
    </w:p>
    <w:p w:rsidRDefault="008D3241" w:rsidP="00DE70E1" w:rsidR="008D3241">
      <w:pPr>
        <w:jc w:val="both"/>
      </w:pPr>
    </w:p>
    <w:p w:rsidRDefault="00FE0107" w:rsidP="00DE70E1" w:rsidR="008D3241">
      <w:pPr>
        <w:ind w:firstLine="708"/>
        <w:jc w:val="both"/>
      </w:pPr>
      <w:r>
        <w:t>Na</w:t>
      </w:r>
      <w:r w:rsidR="008D3241">
        <w:t xml:space="preserve"> temelju odredbe čl. 11. st. 3. SZ-a</w:t>
      </w:r>
      <w:r w:rsidRPr="00FE0107">
        <w:t xml:space="preserve"> </w:t>
      </w:r>
      <w:r>
        <w:t>s</w:t>
      </w:r>
      <w:r w:rsidRPr="00FE0107">
        <w:t>ud je po službenoj dužnosti</w:t>
      </w:r>
      <w:r w:rsidR="008D3241" w:rsidRPr="00FE0107">
        <w:t xml:space="preserve"> </w:t>
      </w:r>
      <w:r w:rsidR="008D3241">
        <w:t xml:space="preserve">pribavio podatke od FINA-e iz kojih proizlazi da je na dan </w:t>
      </w:r>
      <w:r w:rsidR="00542462">
        <w:t>14. veljače</w:t>
      </w:r>
      <w:r w:rsidR="008D3241">
        <w:t xml:space="preserve"> 2019. dužnik u neprekinutoj blokadi u trajanju od </w:t>
      </w:r>
      <w:r w:rsidR="00542462">
        <w:t>169</w:t>
      </w:r>
      <w:r w:rsidR="008D3241">
        <w:t xml:space="preserve"> dana </w:t>
      </w:r>
      <w:r w:rsidR="00614C84">
        <w:t xml:space="preserve">s time da na dan izdavanja potvrde </w:t>
      </w:r>
      <w:r w:rsidR="008D3241">
        <w:t xml:space="preserve">ukupan iznos obveza po svim neizvršenim osnovama za plaćanje s kamatom iznosi </w:t>
      </w:r>
      <w:r w:rsidR="00614C84">
        <w:t>143.732,10 kn (</w:t>
      </w:r>
      <w:r w:rsidR="00614C84" w:rsidRPr="00614C84">
        <w:t>list 31. spisa)</w:t>
      </w:r>
      <w:r w:rsidR="008D3241">
        <w:t xml:space="preserve">. </w:t>
      </w:r>
    </w:p>
    <w:p w:rsidRDefault="008D3241" w:rsidP="00DE70E1" w:rsidR="008D3241">
      <w:pPr>
        <w:jc w:val="both"/>
      </w:pPr>
    </w:p>
    <w:p w:rsidRDefault="008D3241" w:rsidP="00DE70E1" w:rsidR="00650DD1">
      <w:pPr>
        <w:ind w:firstLine="708"/>
        <w:jc w:val="both"/>
      </w:pPr>
      <w:r>
        <w:t xml:space="preserve">Na temelju uvida u elektronički sustav zemljišnih knjiga u skladu s čl. 11. st. 3. SZ-a utvrđeno je da dužnik nije evidentiran kao vlasnik nekretnina (list </w:t>
      </w:r>
      <w:r w:rsidR="00150982">
        <w:t>3</w:t>
      </w:r>
      <w:r>
        <w:t xml:space="preserve">. spisa), dok iz Uvjerenja Stanice za tehnički pregled od 24. </w:t>
      </w:r>
      <w:r w:rsidR="00150982">
        <w:t>siječnja 2019.</w:t>
      </w:r>
      <w:r>
        <w:t xml:space="preserve"> (list </w:t>
      </w:r>
      <w:r w:rsidR="00150982">
        <w:t>12</w:t>
      </w:r>
      <w:r>
        <w:t>. spisa) proizlazi kako dužnik nije evidentiran kao vlasnik motorno</w:t>
      </w:r>
      <w:r w:rsidR="00150982">
        <w:t>g vozila</w:t>
      </w:r>
      <w:r>
        <w:t>.</w:t>
      </w:r>
      <w:r w:rsidR="00DE70E1">
        <w:t xml:space="preserve"> Da dužnik nema</w:t>
      </w:r>
      <w:r w:rsidR="00DE70E1" w:rsidRPr="00DE70E1">
        <w:t xml:space="preserve"> </w:t>
      </w:r>
      <w:r w:rsidR="00DE70E1">
        <w:t>imovinu</w:t>
      </w:r>
      <w:r w:rsidR="00DE70E1" w:rsidRPr="00DE70E1">
        <w:t xml:space="preserve"> </w:t>
      </w:r>
      <w:r w:rsidR="00DE70E1">
        <w:t>dostatnu</w:t>
      </w:r>
      <w:r w:rsidR="00DE70E1" w:rsidRPr="00DE70E1">
        <w:t xml:space="preserve"> za namirenje troškova prethodnog i stečajnog postupka, </w:t>
      </w:r>
      <w:r w:rsidR="00150982">
        <w:t xml:space="preserve"> proizlazi i iz prokaznog popisa imovine</w:t>
      </w:r>
      <w:r w:rsidR="00DE70E1">
        <w:t xml:space="preserve"> dužnika (listovi od 14. do 22. spisa)</w:t>
      </w:r>
      <w:r w:rsidR="00500313">
        <w:t>.</w:t>
      </w:r>
      <w:r w:rsidR="00014FA5">
        <w:t xml:space="preserve"> </w:t>
      </w:r>
    </w:p>
    <w:p w:rsidRDefault="00650DD1" w:rsidP="00DE70E1" w:rsidR="00650DD1">
      <w:pPr>
        <w:ind w:firstLine="708"/>
        <w:jc w:val="both"/>
      </w:pPr>
    </w:p>
    <w:p w:rsidRDefault="00014FA5" w:rsidP="00DE70E1" w:rsidR="008D3241">
      <w:pPr>
        <w:ind w:firstLine="708"/>
        <w:jc w:val="both"/>
      </w:pPr>
      <w:r>
        <w:t xml:space="preserve">U prokaznom popisu imovine </w:t>
      </w:r>
      <w:r w:rsidR="00650DD1">
        <w:t xml:space="preserve">dužnika </w:t>
      </w:r>
      <w:r>
        <w:t xml:space="preserve">je navedeno da dužnik nema nekretnina, pokretnina, </w:t>
      </w:r>
      <w:r w:rsidR="00650DD1">
        <w:t>imovinskih prava na tuđim stvarima te druge imovine, a</w:t>
      </w:r>
      <w:r>
        <w:t xml:space="preserve"> </w:t>
      </w:r>
      <w:r w:rsidR="00650DD1">
        <w:t xml:space="preserve"> č</w:t>
      </w:r>
      <w:r w:rsidR="00500313">
        <w:t>in</w:t>
      </w:r>
      <w:r w:rsidR="003B2279">
        <w:t>j</w:t>
      </w:r>
      <w:r w:rsidR="00500313">
        <w:t>e</w:t>
      </w:r>
      <w:r w:rsidR="003B2279">
        <w:t>nica da dužnik ima potraživanje prema kupcu u iznosu od 5.107,50 kn predstavlja tek potencijalnu imovinu</w:t>
      </w:r>
      <w:r w:rsidR="00650DD1">
        <w:t xml:space="preserve"> jer se ne radi o nena</w:t>
      </w:r>
      <w:r w:rsidR="00500313">
        <w:t>plaćenom potraživanju</w:t>
      </w:r>
      <w:r w:rsidR="003B2279">
        <w:t>.</w:t>
      </w:r>
      <w:r w:rsidR="00500313">
        <w:t xml:space="preserve"> Međutim, sve da se i uzme da </w:t>
      </w:r>
      <w:r w:rsidR="004211DC">
        <w:t>navedeno potraživanje</w:t>
      </w:r>
      <w:r w:rsidR="00500313">
        <w:t xml:space="preserve"> </w:t>
      </w:r>
      <w:r w:rsidR="004211DC">
        <w:t>predstavlja imovinu</w:t>
      </w:r>
      <w:r w:rsidR="00500313">
        <w:t xml:space="preserve"> </w:t>
      </w:r>
      <w:r w:rsidR="00500313" w:rsidRPr="00500313">
        <w:t>t</w:t>
      </w:r>
      <w:r w:rsidR="00500313">
        <w:t>a</w:t>
      </w:r>
      <w:r w:rsidR="00500313" w:rsidRPr="00500313">
        <w:t xml:space="preserve"> imovina nije dostatna za namirenje troškova </w:t>
      </w:r>
      <w:r w:rsidR="00500313">
        <w:t>p</w:t>
      </w:r>
      <w:r w:rsidR="00C05DBF">
        <w:t>rethodnog i stečajnog postupka, baš kao ni iznos od 269,49 kn za koji je dužnik naveo da se nalaze na računu blagajne.</w:t>
      </w:r>
    </w:p>
    <w:p w:rsidRDefault="008D3241" w:rsidP="00DE70E1" w:rsidR="008D3241">
      <w:pPr>
        <w:jc w:val="both"/>
      </w:pPr>
    </w:p>
    <w:p w:rsidRDefault="008D3241" w:rsidP="00DE70E1" w:rsidR="008D3241">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D3241" w:rsidP="00DE70E1" w:rsidR="008D3241">
      <w:pPr>
        <w:jc w:val="both"/>
      </w:pPr>
    </w:p>
    <w:p w:rsidRDefault="008D3241" w:rsidP="00DE70E1" w:rsidR="008D3241">
      <w:pPr>
        <w:jc w:val="both"/>
      </w:pPr>
      <w:r>
        <w:tab/>
        <w:t>U smislu odredbe čl. 132. st. 1. SZ-a osobe koje imaju pravni interes za provedbom stečajnoga postupka pozvane su predujmiti troškove prethodnoga i otvorenoga stečajnog postupka u ukupnom iznosu 7.020,00 kn. Po ocjeni ovoga suda troškovi knjigovodstva iznosili bi mjesečno 750,00 kn, odnosno 4.500,00 kn utemeljeno na trajanju postupka od 6 mjeseci, troškovi telefonskih usluga i materijalnih troškova koji se sastoje od troškova fotokopiranja, poštarina, sudskih i upravnih pristojbi i sl. iznosili bi mjesečno 400,00 kn, a za šest mjeseci 2.400,00 kn, troškovi vođenja računa poslovnih subjekata kod banaka iznose mjesečno od 20,00 do 50,00 kn ovisno o banci. Primjerice u Zagrebačkoj banci d.d. i Sberbank d.d. mjesečna naknada za održavanje računa poslovnih subjekata iznosi 20,00 kn (a što proizlazi iz Odluka o naknadama za poslovne subjekte javno objavljenima na web stranicama banaka), dakle 120,00 kn za šest mjeseci.</w:t>
      </w:r>
    </w:p>
    <w:p w:rsidRDefault="008D3241" w:rsidP="00DE70E1" w:rsidR="008D3241">
      <w:pPr>
        <w:jc w:val="both"/>
      </w:pPr>
    </w:p>
    <w:p w:rsidRDefault="008D3241" w:rsidP="00DE70E1" w:rsidR="008D3241">
      <w:pPr>
        <w:jc w:val="both"/>
      </w:pPr>
      <w:r>
        <w:lastRenderedPageBreak/>
        <w:t xml:space="preserve"> </w:t>
      </w:r>
      <w:r>
        <w:tab/>
        <w:t xml:space="preserve">Slijedom navedenog, ukupni troškovi utemeljeni na trajanju postupka od 6 mjeseci  iznosi bi 7.020,00 kn, a budući da iz obavijesti Financijske agencije od 14. veljače 2019.  proizlazi da  Financijska agencija na ime predujma za namirenje troškova stečajnog postupka nije zaplijenila novčana sredstava, pa navedeni troškovi nisu mogli biti umanjeni. </w:t>
      </w:r>
    </w:p>
    <w:p w:rsidRDefault="008D3241" w:rsidP="00DE70E1" w:rsidR="008D3241">
      <w:pPr>
        <w:jc w:val="both"/>
      </w:pPr>
    </w:p>
    <w:p w:rsidRDefault="008D3241" w:rsidP="00DE70E1" w:rsidR="008D3241">
      <w:pPr>
        <w:jc w:val="both"/>
      </w:pPr>
      <w:r>
        <w:tab/>
        <w:t xml:space="preserve">S obzirom na to da imovina dužnika nije dostatna za namirenje troškova prethodnog i stečajnog postupka, zato su u smislu odredbe čl. 132. st. 1. SZ-a osobe koje imaju pravni interes pozvane na predujmljivanje iznosa troškova prethodnog i otvorenoga stečajnog postupka (točka I. izreke) te su upozoreni na pravne posljedice ako ne postupe po ovom rješenju iz točke I. u skladu s odredbom čl. 132. st. 2. SZ-a (točka II. izreke). </w:t>
      </w:r>
    </w:p>
    <w:p w:rsidRDefault="008D3241" w:rsidP="00DE70E1" w:rsidR="008D3241">
      <w:pPr>
        <w:jc w:val="both"/>
      </w:pPr>
      <w:r>
        <w:t xml:space="preserve">        </w:t>
      </w:r>
    </w:p>
    <w:p w:rsidRDefault="008D3241" w:rsidP="00DE70E1" w:rsidR="008D3241">
      <w:pPr>
        <w:jc w:val="both"/>
      </w:pPr>
      <w:r>
        <w:t xml:space="preserve">   </w:t>
      </w:r>
      <w:r>
        <w:tab/>
      </w:r>
      <w:r>
        <w:tab/>
      </w:r>
      <w:r>
        <w:tab/>
      </w:r>
      <w:r>
        <w:tab/>
        <w:t xml:space="preserve">    U Zagrebu 20. veljače 2019.</w:t>
      </w:r>
    </w:p>
    <w:p w:rsidRDefault="008D3241" w:rsidP="00DE70E1" w:rsidR="008D3241">
      <w:pPr>
        <w:jc w:val="both"/>
      </w:pPr>
      <w:r>
        <w:t xml:space="preserve">                                                                                                  </w:t>
      </w:r>
    </w:p>
    <w:p w:rsidRDefault="008D3241" w:rsidP="00DE70E1" w:rsidR="008D3241">
      <w:pPr>
        <w:jc w:val="both"/>
      </w:pPr>
      <w:r>
        <w:t xml:space="preserve">                </w:t>
      </w:r>
      <w:r w:rsidR="00C05DBF">
        <w:t xml:space="preserve">           </w:t>
      </w:r>
      <w:r w:rsidR="00C05DBF">
        <w:tab/>
      </w:r>
      <w:r w:rsidR="00C05DBF">
        <w:tab/>
      </w:r>
      <w:r w:rsidR="00C05DBF">
        <w:tab/>
      </w:r>
      <w:r w:rsidR="00C05DBF">
        <w:tab/>
      </w:r>
      <w:r w:rsidR="00C05DBF">
        <w:tab/>
      </w:r>
      <w:r w:rsidR="00C05DBF">
        <w:tab/>
      </w:r>
      <w:r w:rsidR="00C05DBF">
        <w:tab/>
      </w:r>
      <w:r w:rsidR="00C05DBF">
        <w:tab/>
      </w:r>
      <w:r w:rsidR="00C05DBF">
        <w:tab/>
      </w:r>
      <w:r w:rsidR="00C05DBF">
        <w:tab/>
      </w:r>
      <w:r w:rsidR="00C05DBF">
        <w:tab/>
      </w:r>
      <w:r w:rsidR="00C05DBF">
        <w:tab/>
      </w:r>
      <w:r w:rsidR="00C05DBF">
        <w:tab/>
      </w:r>
      <w:r w:rsidR="00C05DBF">
        <w:tab/>
      </w:r>
      <w:r w:rsidR="00C05DBF">
        <w:tab/>
      </w:r>
      <w:r w:rsidR="00C05DBF">
        <w:tab/>
      </w:r>
      <w:r w:rsidR="00C05DBF">
        <w:tab/>
      </w:r>
      <w:r w:rsidR="00C05DBF">
        <w:tab/>
      </w:r>
      <w:r w:rsidR="00C05DBF">
        <w:tab/>
        <w:t xml:space="preserve">       </w:t>
      </w:r>
      <w:r>
        <w:t>Sudac</w:t>
      </w:r>
    </w:p>
    <w:p w:rsidRDefault="008D3241" w:rsidP="00DE70E1" w:rsidR="008D3241">
      <w:pPr>
        <w:jc w:val="both"/>
      </w:pPr>
      <w:r>
        <w:t xml:space="preserve">   </w:t>
      </w:r>
      <w:r w:rsidR="00C05DBF">
        <w:tab/>
      </w:r>
      <w:r w:rsidR="00C05DBF">
        <w:tab/>
      </w:r>
      <w:r w:rsidR="00C05DBF">
        <w:tab/>
      </w:r>
      <w:r w:rsidR="00C05DBF">
        <w:tab/>
      </w:r>
      <w:r w:rsidR="00C05DBF">
        <w:tab/>
      </w:r>
      <w:r w:rsidR="00C05DBF">
        <w:tab/>
      </w:r>
      <w:r w:rsidR="00C05DBF">
        <w:tab/>
      </w:r>
      <w:r w:rsidR="00C05DBF">
        <w:tab/>
      </w:r>
      <w:r w:rsidR="00C05DBF">
        <w:tab/>
      </w:r>
      <w:r>
        <w:t xml:space="preserve">  Danijela Uzelac, v.r.</w:t>
      </w:r>
    </w:p>
    <w:p w:rsidRDefault="008D3241" w:rsidP="00DE70E1" w:rsidR="008D3241">
      <w:pPr>
        <w:jc w:val="both"/>
      </w:pPr>
    </w:p>
    <w:p w:rsidRDefault="008D3241" w:rsidP="00DE70E1" w:rsidR="008D3241">
      <w:pPr>
        <w:jc w:val="both"/>
      </w:pPr>
    </w:p>
    <w:p w:rsidRDefault="008D3241" w:rsidP="00DE70E1" w:rsidR="008D3241">
      <w:pPr>
        <w:jc w:val="both"/>
      </w:pPr>
      <w:r>
        <w:t>Uputa o pravnom lijeku: Protiv rješenja nezadovoljna stranka može izjaviti žalbu u roku od 8 dana od dana dostave rješenja. Žalba se podnosi ovom sudu u 2 primjerka za Visoki trgovački sud Republike Hrvatske. Dostava se smatra obavljenom istekom osmoga dana od dana objave ovog rješenja na mrežnoj stranici e-oglasna ploča (čl. 12. st. 1. SZ).</w:t>
      </w:r>
    </w:p>
    <w:p w:rsidRDefault="008D3241" w:rsidP="00DE70E1" w:rsidR="008D3241">
      <w:pPr>
        <w:jc w:val="both"/>
      </w:pPr>
    </w:p>
    <w:p w:rsidRDefault="008D3241" w:rsidP="00DE70E1" w:rsidR="008D3241">
      <w:pPr>
        <w:jc w:val="both"/>
      </w:pPr>
      <w:r>
        <w:t xml:space="preserve">          </w:t>
      </w:r>
      <w:r>
        <w:tab/>
      </w:r>
      <w:r>
        <w:tab/>
      </w:r>
      <w:r>
        <w:tab/>
      </w:r>
      <w:r>
        <w:tab/>
      </w:r>
      <w:r>
        <w:tab/>
      </w:r>
      <w:r>
        <w:tab/>
      </w:r>
      <w:r>
        <w:tab/>
      </w:r>
      <w:r>
        <w:tab/>
        <w:t xml:space="preserve">                 Za točnost otpravka</w:t>
      </w:r>
    </w:p>
    <w:p w:rsidRDefault="008D3241" w:rsidP="00DE70E1" w:rsidR="008D3241">
      <w:pPr>
        <w:jc w:val="both"/>
      </w:pPr>
      <w:r>
        <w:t xml:space="preserve">           </w:t>
      </w:r>
      <w:r>
        <w:tab/>
      </w:r>
      <w:r>
        <w:tab/>
      </w:r>
      <w:r>
        <w:tab/>
      </w:r>
      <w:r>
        <w:tab/>
      </w:r>
      <w:r>
        <w:tab/>
      </w:r>
      <w:r>
        <w:tab/>
      </w:r>
      <w:r>
        <w:tab/>
      </w:r>
      <w:r>
        <w:tab/>
        <w:t xml:space="preserve">                  </w:t>
      </w:r>
      <w:r w:rsidR="001213D0">
        <w:t xml:space="preserve"> </w:t>
      </w:r>
      <w:r>
        <w:t xml:space="preserve"> Katarina Franjić</w:t>
      </w:r>
    </w:p>
    <w:p w:rsidRDefault="008D3241" w:rsidP="00DE70E1" w:rsidR="008D3241">
      <w:pPr>
        <w:jc w:val="both"/>
      </w:pPr>
    </w:p>
    <w:p w:rsidRDefault="006A754C" w:rsidP="00DE70E1" w:rsidR="006A754C">
      <w:pPr>
        <w:jc w:val="both"/>
      </w:pPr>
    </w:p>
    <w:sectPr w:rsidR="006A754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7D7D"/>
    <w:rsid w:val="00014FA5"/>
    <w:rsid w:val="001213D0"/>
    <w:rsid w:val="00150982"/>
    <w:rsid w:val="0018203D"/>
    <w:rsid w:val="003B2279"/>
    <w:rsid w:val="004211DC"/>
    <w:rsid w:val="00500313"/>
    <w:rsid w:val="00542462"/>
    <w:rsid w:val="0058439F"/>
    <w:rsid w:val="00614C84"/>
    <w:rsid w:val="00650DD1"/>
    <w:rsid w:val="006A754C"/>
    <w:rsid w:val="008D3241"/>
    <w:rsid w:val="00BD030A"/>
    <w:rsid w:val="00C05DBF"/>
    <w:rsid w:val="00D87D7D"/>
    <w:rsid w:val="00DE70E1"/>
    <w:rsid w:val="00ED722C"/>
    <w:rsid w:val="00F10238"/>
    <w:rsid w:val="00F458A5"/>
    <w:rsid w:val="00FE01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D03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030A"/>
    <w:rPr>
      <w:rFonts w:cs="Tahoma" w:hAnsi="Tahoma" w:ascii="Tahoma"/>
      <w:sz w:val="16"/>
      <w:szCs w:val="16"/>
    </w:rPr>
  </w:style>
  <w:style w:styleId="Tekstrezerviranogmjesta" w:type="character">
    <w:name w:val="Placeholder Text"/>
    <w:basedOn w:val="Zadanifontodlomka"/>
    <w:uiPriority w:val="99"/>
    <w:semiHidden/>
    <w:rsid w:val="00ED722C"/>
    <w:rPr>
      <w:color w:val="808080"/>
      <w:bdr w:space="0" w:sz="0" w:color="auto" w:val="none"/>
      <w:shd w:fill="auto" w:color="auto" w:val="clear"/>
    </w:rPr>
  </w:style>
  <w:style w:customStyle="true" w:styleId="eSPISCCParagraphDefaultFont" w:type="character">
    <w:name w:val="eSPIS_CC_Paragraph Default Font"/>
    <w:basedOn w:val="Zadanifontodlomka"/>
    <w:rsid w:val="00ED72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722C"/>
    <w:rPr>
      <w:bdr w:space="0" w:sz="0" w:color="auto" w:val="none"/>
      <w:shd w:fill="FFFFCC" w:color="auto" w:val="clear"/>
      <w:lang w:val="hr-HR"/>
    </w:rPr>
  </w:style>
  <w:style w:customStyle="true" w:styleId="PozadinaSvijetloCrvena" w:type="character">
    <w:name w:val="Pozadina_SvijetloCrvena"/>
    <w:basedOn w:val="eSPISCCParagraphDefaultFont"/>
    <w:rsid w:val="00ED72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72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D030A"/>
    <w:rPr>
      <w:rFonts w:ascii="Tahoma" w:cs="Tahoma" w:hAnsi="Tahoma"/>
      <w:sz w:val="16"/>
      <w:szCs w:val="16"/>
    </w:rPr>
  </w:style>
  <w:style w:customStyle="1" w:styleId="TekstbaloniaChar" w:type="character">
    <w:name w:val="Tekst balončića Char"/>
    <w:basedOn w:val="Zadanifontodlomka"/>
    <w:link w:val="Tekstbalonia"/>
    <w:uiPriority w:val="99"/>
    <w:semiHidden/>
    <w:rsid w:val="00BD030A"/>
    <w:rPr>
      <w:rFonts w:ascii="Tahoma" w:cs="Tahoma" w:hAnsi="Tahoma"/>
      <w:sz w:val="16"/>
      <w:szCs w:val="16"/>
    </w:rPr>
  </w:style>
  <w:style w:styleId="Tekstrezerviranogmjesta" w:type="character">
    <w:name w:val="Placeholder Text"/>
    <w:basedOn w:val="Zadanifontodlomka"/>
    <w:uiPriority w:val="99"/>
    <w:semiHidden/>
    <w:rsid w:val="00ED722C"/>
    <w:rPr>
      <w:color w:val="808080"/>
      <w:bdr w:color="auto" w:space="0" w:sz="0" w:val="none"/>
      <w:shd w:color="auto" w:fill="auto" w:val="clear"/>
    </w:rPr>
  </w:style>
  <w:style w:customStyle="1" w:styleId="eSPISCCParagraphDefaultFont" w:type="character">
    <w:name w:val="eSPIS_CC_Paragraph Default Font"/>
    <w:basedOn w:val="Zadanifontodlomka"/>
    <w:rsid w:val="00ED72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722C"/>
    <w:rPr>
      <w:bdr w:color="auto" w:space="0" w:sz="0" w:val="none"/>
      <w:shd w:color="auto" w:fill="FFFFCC" w:val="clear"/>
      <w:lang w:val="hr-HR"/>
    </w:rPr>
  </w:style>
  <w:style w:customStyle="1" w:styleId="PozadinaSvijetloCrvena" w:type="character">
    <w:name w:val="Pozadina_SvijetloCrvena"/>
    <w:basedOn w:val="eSPISCCParagraphDefaultFont"/>
    <w:rsid w:val="00ED72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72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3211</izvorni_sadrzaj>
    <derivirana_varijabla naziv="DomainObject.Predmet.Broj_1">3211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St-3211/2018</izvorni_sadrzaj>
    <derivirana_varijabla naziv="DomainObject.Predmet.OznakaBroj_1">St-3211/2018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PROIZVODNO-USLUŽNA ZADRUGA MILINA zastupanog po punomoćniku Jurica Matković</izvorni_sadrzaj>
    <derivirana_varijabla naziv="DomainObject.Predmet.ProtustrankaFormated_1">  PROIZVODNO-USLUŽNA ZADRUGA MILINA zastupanog po punomoćniku Jurica Matković</derivirana_varijabla>
  </DomainObject.Predmet.ProtustrankaFormated>
  <DomainObject.Predmet.ProtustrankaFormatedOIB>
    <izvorni_sadrzaj>  PROIZVODNO-USLUŽNA ZADRUGA MILINA, OIB 52025522665 zastupanog po punomoćniku Jurica Matković</izvorni_sadrzaj>
    <derivirana_varijabla naziv="DomainObject.Predmet.ProtustrankaFormatedOIB_1">  PROIZVODNO-USLUŽNA ZADRUGA MILINA, OIB 52025522665 zastupanog po punomoćniku Jurica Matković</derivirana_varijabla>
  </DomainObject.Predmet.ProtustrankaFormatedOIB>
  <DomainObject.Predmet.ProtustrankaFormatedWithAdress>
    <izvorni_sadrzaj> PROIZVODNO-USLUŽNA ZADRUGA MILINA, Milana Šenoe 7, 10000 Zagreb zastupanog po punomoćniku Jurica Matković</izvorni_sadrzaj>
    <derivirana_varijabla naziv="DomainObject.Predmet.ProtustrankaFormatedWithAdress_1"> PROIZVODNO-USLUŽNA ZADRUGA MILINA, Milana Šenoe 7, 10000 Zagreb zastupanog po punomoćniku Jurica Matković</derivirana_varijabla>
  </DomainObject.Predmet.ProtustrankaFormatedWithAdress>
  <DomainObject.Predmet.ProtustrankaFormatedWithAdressOIB>
    <izvorni_sadrzaj> PROIZVODNO-USLUŽNA ZADRUGA MILINA, OIB 52025522665, Milana Šenoe 7, 10000 Zagreb zastupanog po punomoćniku Jurica Matković</izvorni_sadrzaj>
    <derivirana_varijabla naziv="DomainObject.Predmet.ProtustrankaFormatedWithAdressOIB_1"> PROIZVODNO-USLUŽNA ZADRUGA MILINA, OIB 52025522665, Milana Šenoe 7, 10000 Zagreb zastupanog po punomoćniku Jurica Matković</derivirana_varijabla>
  </DomainObject.Predmet.ProtustrankaFormatedWithAdressOIB>
  <DomainObject.Predmet.ProtustrankaWithAdress>
    <izvorni_sadrzaj>PROIZVODNO-USLUŽNA ZADRUGA MILINA Milana Šenoe 7, 10000 Zagreb</izvorni_sadrzaj>
    <derivirana_varijabla naziv="DomainObject.Predmet.ProtustrankaWithAdress_1">PROIZVODNO-USLUŽNA ZADRUGA MILINA Milana Šenoe 7, 10000 Zagreb</derivirana_varijabla>
  </DomainObject.Predmet.ProtustrankaWithAdress>
  <DomainObject.Predmet.ProtustrankaWithAdressOIB>
    <izvorni_sadrzaj>PROIZVODNO-USLUŽNA ZADRUGA MILINA, OIB 52025522665, Milana Šenoe 7, 10000 Zagreb</izvorni_sadrzaj>
    <derivirana_varijabla naziv="DomainObject.Predmet.ProtustrankaWithAdressOIB_1">PROIZVODNO-USLUŽNA ZADRUGA MILINA, OIB 52025522665, Milana Šenoe 7, 10000 Zagreb</derivirana_varijabla>
  </DomainObject.Predmet.ProtustrankaWithAdressOIB>
  <DomainObject.Predmet.ProtustrankaNazivFormated>
    <izvorni_sadrzaj>PROIZVODNO-USLUŽNA ZADRUGA MILINA</izvorni_sadrzaj>
    <derivirana_varijabla naziv="DomainObject.Predmet.ProtustrankaNazivFormated_1">PROIZVODNO-USLUŽNA ZADRUGA MILINA</derivirana_varijabla>
  </DomainObject.Predmet.ProtustrankaNazivFormated>
  <DomainObject.Predmet.ProtustrankaNazivFormatedOIB>
    <izvorni_sadrzaj>PROIZVODNO-USLUŽNA ZADRUGA MILINA, OIB 52025522665</izvorni_sadrzaj>
    <derivirana_varijabla naziv="DomainObject.Predmet.ProtustrankaNazivFormatedOIB_1">PROIZVODNO-USLUŽNA ZADRUGA MILINA, OIB 52025522665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PROIZVODNO-USLUŽNA ZADRUGA MILINA zastupanog po punomoćniku Jurica Matković</item>
    </izvorni_sadrzaj>
    <derivirana_varijabla naziv="DomainObject.Predmet.ProtuStrankaListFormated_1">
      <item>PROIZVODNO-USLUŽNA ZADRUGA MILINA zastupanog po punomoćniku Jurica Matković</item>
    </derivirana_varijabla>
  </DomainObject.Predmet.ProtuStrankaListFormated>
  <DomainObject.Predmet.ProtuStrankaListFormatedOIB>
    <izvorni_sadrzaj>
      <item>PROIZVODNO-USLUŽNA ZADRUGA MILINA, OIB 52025522665 zastupanog po punomoćniku Jurica Matković</item>
    </izvorni_sadrzaj>
    <derivirana_varijabla naziv="DomainObject.Predmet.ProtuStrankaListFormatedOIB_1">
      <item>PROIZVODNO-USLUŽNA ZADRUGA MILINA, OIB 52025522665 zastupanog po punomoćniku Jurica Matković</item>
    </derivirana_varijabla>
  </DomainObject.Predmet.ProtuStrankaListFormatedOIB>
  <DomainObject.Predmet.ProtuStrankaListFormatedWithAdress>
    <izvorni_sadrzaj>
      <item>PROIZVODNO-USLUŽNA ZADRUGA MILINA, Milana Šenoe 7, 10000 Zagreb zastupanog po punomoćniku Jurica Matković</item>
    </izvorni_sadrzaj>
    <derivirana_varijabla naziv="DomainObject.Predmet.ProtuStrankaListFormatedWithAdress_1">
      <item>PROIZVODNO-USLUŽNA ZADRUGA MILINA, Milana Šenoe 7, 10000 Zagreb zastupanog po punomoćniku Jurica Matković</item>
    </derivirana_varijabla>
  </DomainObject.Predmet.ProtuStrankaListFormatedWithAdress>
  <DomainObject.Predmet.ProtuStrankaListFormatedWithAdressOIB>
    <izvorni_sadrzaj>
      <item>PROIZVODNO-USLUŽNA ZADRUGA MILINA, OIB 52025522665, Milana Šenoe 7, 10000 Zagreb zastupanog po punomoćniku Jurica Matković</item>
    </izvorni_sadrzaj>
    <derivirana_varijabla naziv="DomainObject.Predmet.ProtuStrankaListFormatedWithAdressOIB_1">
      <item>PROIZVODNO-USLUŽNA ZADRUGA MILINA, OIB 52025522665, Milana Šenoe 7, 10000 Zagreb zastupanog po punomoćniku Jurica Matković</item>
    </derivirana_varijabla>
  </DomainObject.Predmet.ProtuStrankaListFormatedWithAdressOIB>
  <DomainObject.Predmet.ProtuStrankaListNazivFormated>
    <izvorni_sadrzaj>
      <item>PROIZVODNO-USLUŽNA ZADRUGA MILINA</item>
    </izvorni_sadrzaj>
    <derivirana_varijabla naziv="DomainObject.Predmet.ProtuStrankaListNazivFormated_1">
      <item>PROIZVODNO-USLUŽNA ZADRUGA MILINA</item>
    </derivirana_varijabla>
  </DomainObject.Predmet.ProtuStrankaListNazivFormated>
  <DomainObject.Predmet.ProtuStrankaListNazivFormatedOIB>
    <izvorni_sadrzaj>
      <item>PROIZVODNO-USLUŽNA ZADRUGA MILINA, OIB 52025522665</item>
    </izvorni_sadrzaj>
    <derivirana_varijabla naziv="DomainObject.Predmet.ProtuStrankaListNazivFormatedOIB_1">
      <item>PROIZVODNO-USLUŽNA ZADRUGA MILINA, OIB 52025522665</item>
    </derivirana_varijabla>
  </DomainObject.Predmet.ProtuStrankaListNazivFormatedOIB>
  <DomainObject.Predmet.OstaliListFormated>
    <izvorni_sadrzaj>
      <item>Jurica Matković punomoćnik sudionika u postupku PROIZVODNO-USLUŽNA ZADRUGA MILINA</item>
      <item>OTP banka Hrvatska d.d.</item>
    </izvorni_sadrzaj>
    <derivirana_varijabla naziv="DomainObject.Predmet.OstaliListFormated_1">
      <item>Jurica Matković punomoćnik sudionika u postupku PROIZVODNO-USLUŽNA ZADRUGA MILINA</item>
      <item>OTP banka Hrvatska d.d.</item>
    </derivirana_varijabla>
  </DomainObject.Predmet.OstaliListFormated>
  <DomainObject.Predmet.OstaliListFormatedOIB>
    <izvorni_sadrzaj>
      <item>Jurica Matković punomoćnik sudionika u postupku PROIZVODNO-USLUŽNA ZADRUGA MILINA</item>
      <item>OTP banka Hrvatska d.d.</item>
    </izvorni_sadrzaj>
    <derivirana_varijabla naziv="DomainObject.Predmet.OstaliListFormatedOIB_1">
      <item>Jurica Matković punomoćnik sudionika u postupku PROIZVODNO-USLUŽNA ZADRUGA MILINA</item>
      <item>OTP banka Hrvatska d.d.</item>
    </derivirana_varijabla>
  </DomainObject.Predmet.OstaliListFormatedOIB>
  <DomainObject.Predmet.OstaliListFormatedWithAdress>
    <izvorni_sadrzaj>
      <item>Jurica Matković, Milana Šenoe 7, 10000 Zagreb punomoćnik sudionika u postupku PROIZVODNO-USLUŽNA ZADRUGA MILINA</item>
      <item>OTP banka Hrvatska d.d., Domovinskog rata 61, 21000 Split</item>
    </izvorni_sadrzaj>
    <derivirana_varijabla naziv="DomainObject.Predmet.OstaliListFormatedWithAdress_1">
      <item>Jurica Matković, Milana Šenoe 7, 10000 Zagreb punomoćnik sudionika u postupku PROIZVODNO-USLUŽNA ZADRUGA MILINA</item>
      <item>OTP banka Hrvatska d.d., Domovinskog rata 61, 21000 Split</item>
    </derivirana_varijabla>
  </DomainObject.Predmet.OstaliListFormatedWithAdress>
  <DomainObject.Predmet.OstaliListFormatedWithAdressOIB>
    <izvorni_sadrzaj>
      <item>Jurica Matković, Milana Šenoe 7, 10000 Zagreb punomoćnik sudionika u postupku PROIZVODNO-USLUŽNA ZADRUGA MILINA</item>
      <item>OTP banka Hrvatska d.d., Domovinskog rata 61, 21000 Split</item>
    </izvorni_sadrzaj>
    <derivirana_varijabla naziv="DomainObject.Predmet.OstaliListFormatedWithAdressOIB_1">
      <item>Jurica Matković, Milana Šenoe 7, 10000 Zagreb punomoćnik sudionika u postupku PROIZVODNO-USLUŽNA ZADRUGA MILINA</item>
      <item>OTP banka Hrvatska d.d., Domovinskog rata 61, 21000 Split</item>
    </derivirana_varijabla>
  </DomainObject.Predmet.OstaliListFormatedWithAdressOIB>
  <DomainObject.Predmet.OstaliListNazivFormated>
    <izvorni_sadrzaj>
      <item>Jurica Matković</item>
      <item>OTP banka Hrvatska d.d.</item>
    </izvorni_sadrzaj>
    <derivirana_varijabla naziv="DomainObject.Predmet.OstaliListNazivFormated_1">
      <item>Jurica Matković</item>
      <item>OTP banka Hrvatska d.d.</item>
    </derivirana_varijabla>
  </DomainObject.Predmet.OstaliListNazivFormated>
  <DomainObject.Predmet.OstaliListNazivFormatedOIB>
    <izvorni_sadrzaj>
      <item>Jurica Matković</item>
      <item>OTP banka Hrvatska d.d.</item>
    </izvorni_sadrzaj>
    <derivirana_varijabla naziv="DomainObject.Predmet.OstaliListNazivFormatedOIB_1">
      <item>Jurica Matković</item>
      <item>OTP banka Hrvatska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PROIZVODNO-USLUŽNA ZADRUGA MILINA</izvorni_sadrzaj>
    <derivirana_varijabla naziv="DomainObject.Predmet.ProtustrankaIDrugi_1">PROIZVODNO-USLUŽNA ZADRUGA MILINA</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PROIZVODNO-USLUŽNA ZADRUGA MILINA, OIB 52025522665, Milana Šenoe 7, 10000 Zagreb</izvorni_sadrzaj>
    <derivirana_varijabla naziv="DomainObject.Predmet.ProtustrankaIDrugiAdressOIB_1">PROIZVODNO-USLUŽNA ZADRUGA MILINA, OIB 52025522665, Milana Šenoe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PROIZVODNO-USLUŽNA ZADRUGA MILINA</item>
      <item>FINANCIJSKA AGENCIJA, RC Zagreb</item>
      <item>Jurica Matković</item>
      <item>OTP banka Hrvatska d.d.</item>
    </izvorni_sadrzaj>
    <derivirana_varijabla naziv="DomainObject.Predmet.SudioniciListNaziv_1">
      <item>PROIZVODNO-USLUŽNA ZADRUGA MILINA</item>
      <item>FINANCIJSKA AGENCIJA, RC Zagreb</item>
      <item>Jurica Matković</item>
      <item>OTP banka Hrvatska d.d.</item>
    </derivirana_varijabla>
  </DomainObject.Predmet.SudioniciListNaziv>
  <DomainObject.Predmet.SudioniciListAdressOIB>
    <izvorni_sadrzaj>
      <item>PROIZVODNO-USLUŽNA ZADRUGA MILINA, OIB 52025522665, Milana Šenoe 7,10000 Zagreb</item>
      <item>FINANCIJSKA AGENCIJA, RC Zagreb, OIB 85821130368, Trg svibanjskih žrtava 1995. 1,10000 Zagreb</item>
      <item>Jurica Matković, Milana Šenoe 7,10000 Zagreb</item>
      <item>OTP banka Hrvatska d.d., Domovinskog rata 61,21000 Split</item>
    </izvorni_sadrzaj>
    <derivirana_varijabla naziv="DomainObject.Predmet.SudioniciListAdressOIB_1">
      <item>PROIZVODNO-USLUŽNA ZADRUGA MILINA, OIB 52025522665, Milana Šenoe 7,10000 Zagreb</item>
      <item>FINANCIJSKA AGENCIJA, RC Zagreb, OIB 85821130368, Trg svibanjskih žrtava 1995. 1,10000 Zagreb</item>
      <item>Jurica Matković, Milana Šenoe 7,10000 Zagreb</item>
      <item>OTP banka Hrvatska d.d., Domovinskog rata 61,21000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52025522665</item>
      <item>, OIB 85821130368</item>
      <item>, OIB null</item>
      <item>, OIB null</item>
    </izvorni_sadrzaj>
    <derivirana_varijabla naziv="DomainObject.Predmet.SudioniciListNazivOIB_1">
      <item>, OIB 52025522665</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18. siječnja 2019.</izvorni_sadrzaj>
    <derivirana_varijabla naziv="DomainObject.PredzadnjaOdlukaIzPredmeta.DatumDonosenjaOdluke_1">18. siječnja 2019.</derivirana_varijabla>
  </DomainObject.PredzadnjaOdlukaIzPredmeta.DatumDonosenjaOdluke>
  <DomainObject.PredzadnjaOdlukaIzPredmeta.Oznaka>
    <izvorni_sadrzaj>St-3211/2018-6</izvorni_sadrzaj>
    <derivirana_varijabla naziv="DomainObject.PredzadnjaOdlukaIzPredmeta.Oznaka_1">St-3211/2018-6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1009</properties:Words>
  <properties:Characters>5506</properties:Characters>
  <properties:Lines>122</properties:Lines>
  <properties:Paragraphs>27</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2019-02-20T11:16:00Z</dcterms:created>
  <dc:creator>Danijela Uzelac</dc:creator>
  <dc:description/>
  <cp:keywords/>
  <cp:lastModifiedBy>Katarina Franjić</cp:lastModifiedBy>
  <dcterms:modified xmlns:xsi="http://www.w3.org/2001/XMLSchema-instance" xsi:type="dcterms:W3CDTF">2019-02-20T11:56:00Z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(st-3211-18 rješenje-predujam 132.docx)</vt:lpwstr>
  </prop:property>
  <prop:property name="CC_coloring" pid="4" fmtid="{D5CDD505-2E9C-101B-9397-08002B2CF9AE}">
    <vt:bool>false</vt:bool>
  </prop:property>
  <prop:property name="BrojStranica" pid="5" fmtid="{D5CDD505-2E9C-101B-9397-08002B2CF9AE}">
    <vt:i4>3</vt:i4>
  </prop:property>
</prop:Properties>
</file>