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e994" w14:paraId="8a9e994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St-3</w:t>
      </w:r>
      <w:r w:rsidR="0003783B">
        <w:t>55</w:t>
      </w:r>
      <w:r w:rsidR="004B65E2">
        <w:t>/1</w:t>
      </w:r>
      <w:r w:rsidR="0003783B">
        <w:t>6</w:t>
      </w:r>
      <w:r w:rsidR="004B65E2">
        <w:t>-</w:t>
      </w:r>
      <w:r w:rsidR="0003783B">
        <w:t>38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03783B" w:rsidRPr="0003783B">
        <w:t>DRUŠTVO OSOBA SA INVALIDITETOM PODUNAVLJE VUKOVAR u stečaju, Vukovar, Matice hrvatske 55, RB: 16000647,  OIB 78901746860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03783B">
        <w:t>21</w:t>
      </w:r>
      <w:r w:rsidR="00EE48E9">
        <w:t xml:space="preserve">. </w:t>
      </w:r>
      <w:r w:rsidR="00896D36">
        <w:t>ožujka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03783B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="0003783B" w:rsidRPr="0003783B">
        <w:rPr>
          <w:bCs/>
        </w:rPr>
        <w:t>DRUŠTVO OSOBA SA INVALIDITETOM PODUNAVLJE VUKOVAR u stečaju, Vukovar, Matice hrvatske 55, RB: 16000647,  OIB 78901746860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Poslije pravomoćnosti ovo rješenje dostavit će se registru </w:t>
      </w:r>
      <w:r w:rsidR="001C3545">
        <w:rPr>
          <w:bCs/>
        </w:rPr>
        <w:t xml:space="preserve">udruga </w:t>
      </w:r>
      <w:r>
        <w:rPr>
          <w:bCs/>
        </w:rPr>
        <w:t xml:space="preserve">radi brisanja dužnika iz registra </w:t>
      </w:r>
      <w:r w:rsidR="00CC6614">
        <w:rPr>
          <w:bCs/>
        </w:rPr>
        <w:t>udruga</w:t>
      </w:r>
      <w:r>
        <w:rPr>
          <w:bCs/>
        </w:rPr>
        <w:t>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CD4330">
        <w:t>3</w:t>
      </w:r>
      <w:r w:rsidR="0003783B">
        <w:t>55</w:t>
      </w:r>
      <w:r>
        <w:t>-1</w:t>
      </w:r>
      <w:r w:rsidR="0003783B">
        <w:t>6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320A2E">
        <w:rPr>
          <w:bCs/>
        </w:rPr>
        <w:t>21</w:t>
      </w:r>
      <w:r w:rsidRPr="00FE7253">
        <w:rPr>
          <w:bCs/>
        </w:rPr>
        <w:t>.</w:t>
      </w:r>
      <w:r w:rsidR="00CD4330">
        <w:rPr>
          <w:bCs/>
        </w:rPr>
        <w:t>0</w:t>
      </w:r>
      <w:r w:rsidR="00A86B2F">
        <w:rPr>
          <w:bCs/>
        </w:rPr>
        <w:t>3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A86B2F">
        <w:t>o</w:t>
      </w:r>
      <w:r w:rsidRPr="00FE7253">
        <w:t xml:space="preserve"> sukladno svom završnom izvješću od </w:t>
      </w:r>
      <w:r w:rsidR="00AF4378" w:rsidRPr="00AF4378">
        <w:t>2</w:t>
      </w:r>
      <w:r w:rsidR="00320A2E">
        <w:t>0</w:t>
      </w:r>
      <w:r w:rsidR="00AF4378" w:rsidRPr="00AF4378">
        <w:t xml:space="preserve">.02.2017. koji prileži u spisu na listu </w:t>
      </w:r>
      <w:r w:rsidR="00320A2E">
        <w:t>1</w:t>
      </w:r>
      <w:r w:rsidR="00AF4378" w:rsidRPr="00AF4378">
        <w:t>3</w:t>
      </w:r>
      <w:r w:rsidR="00320A2E">
        <w:t>2</w:t>
      </w:r>
      <w:r w:rsidR="00AF4378" w:rsidRPr="00AF4378">
        <w:t>-</w:t>
      </w:r>
      <w:r w:rsidR="00320A2E">
        <w:t>135</w:t>
      </w:r>
      <w:r w:rsidR="0076408D">
        <w:t xml:space="preserve"> i koje je bilo objavljeno na mrežnoj stranici </w:t>
      </w:r>
      <w:r w:rsidR="0076408D" w:rsidRPr="00C75F4D">
        <w:t>e-Oglasna ploča sudova</w:t>
      </w:r>
      <w:r w:rsidR="0076408D">
        <w:t xml:space="preserve"> 2</w:t>
      </w:r>
      <w:r w:rsidR="00320A2E">
        <w:t>2</w:t>
      </w:r>
      <w:r w:rsidR="0076408D">
        <w:t>.02.2017.</w:t>
      </w:r>
      <w:r w:rsidR="000F3D12">
        <w:t>,</w:t>
      </w:r>
      <w:r w:rsidR="006537AB" w:rsidRPr="00FE7253">
        <w:t xml:space="preserve"> </w:t>
      </w:r>
      <w:r w:rsidR="007A557C" w:rsidRPr="006F30C5">
        <w:t>te navodi</w:t>
      </w:r>
      <w:r w:rsidR="007A557C">
        <w:t>:</w:t>
      </w:r>
    </w:p>
    <w:p w:rsidRDefault="007A557C" w:rsidP="007A557C" w:rsidR="007A557C">
      <w:pPr>
        <w:jc w:val="both"/>
      </w:pPr>
    </w:p>
    <w:p w:rsidRDefault="00320A2E" w:rsidP="00320A2E" w:rsidR="00320A2E" w:rsidRPr="002D6416">
      <w:pPr>
        <w:jc w:val="both"/>
      </w:pPr>
      <w:r w:rsidRPr="002D6416">
        <w:t>Prihodi i rashodi za razdoblje 6.04.2016.do 31.01.2017.godine</w:t>
      </w:r>
      <w:r>
        <w:t xml:space="preserve"> </w:t>
      </w:r>
      <w:r w:rsidRPr="002D6416">
        <w:t>(temeljene na novčanom tijeku)</w:t>
      </w:r>
    </w:p>
    <w:p w:rsidRDefault="00320A2E" w:rsidP="00320A2E" w:rsidR="00320A2E" w:rsidRPr="002D6416"/>
    <w:tbl>
      <w:tblPr>
        <w:tblW w:type="auto" w:w="0"/>
        <w:tblInd w:type="dxa" w:w="-1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shd w:fill="FFFFFF" w:color="auto" w:val="clear"/>
        <w:tblLayout w:type="fixed"/>
        <w:tblLook w:val="0000" w:noVBand="0" w:noHBand="0" w:lastColumn="0" w:firstColumn="0" w:lastRow="0" w:firstRow="0"/>
      </w:tblPr>
      <w:tblGrid>
        <w:gridCol w:w="7054"/>
        <w:gridCol w:w="2820"/>
      </w:tblGrid>
      <w:tr w:rsidTr="00373A00" w:rsidR="00320A2E" w:rsidRPr="002D6416">
        <w:tc>
          <w:tcPr>
            <w:tcW w:type="dxa" w:w="7054"/>
            <w:shd w:fill="FFFFFF" w:color="auto" w:val="clear"/>
          </w:tcPr>
          <w:p w:rsidRDefault="00320A2E" w:rsidP="00373A00" w:rsidR="00320A2E" w:rsidRPr="002D6416">
            <w:pPr>
              <w:snapToGrid w:val="false"/>
            </w:pPr>
            <w:r w:rsidRPr="002D6416">
              <w:t>PRIHOD</w:t>
            </w:r>
          </w:p>
        </w:tc>
        <w:tc>
          <w:tcPr>
            <w:tcW w:type="dxa" w:w="2820"/>
            <w:shd w:fill="FFFFFF" w:color="auto" w:val="clear"/>
          </w:tcPr>
          <w:p w:rsidRDefault="00320A2E" w:rsidP="00373A00" w:rsidR="00320A2E" w:rsidRPr="002D6416">
            <w:pPr>
              <w:snapToGrid w:val="false"/>
              <w:jc w:val="center"/>
            </w:pPr>
            <w:r>
              <w:t>IZNOS (kn</w:t>
            </w:r>
            <w:r w:rsidRPr="002D6416">
              <w:t>)</w:t>
            </w:r>
          </w:p>
        </w:tc>
      </w:tr>
      <w:tr w:rsidTr="00373A00" w:rsidR="00320A2E" w:rsidRPr="002D6416">
        <w:tc>
          <w:tcPr>
            <w:tcW w:type="dxa" w:w="7054"/>
            <w:shd w:fill="FFFFFF" w:color="auto" w:val="clear"/>
          </w:tcPr>
          <w:p w:rsidRDefault="00320A2E" w:rsidP="00373A00" w:rsidR="00320A2E" w:rsidRPr="002D6416">
            <w:pPr>
              <w:snapToGrid w:val="false"/>
            </w:pPr>
            <w:r w:rsidRPr="002D6416">
              <w:t>Donos sredstava</w:t>
            </w:r>
          </w:p>
        </w:tc>
        <w:tc>
          <w:tcPr>
            <w:tcW w:type="dxa" w:w="2820"/>
            <w:shd w:fill="FFFFFF" w:color="auto" w:val="clea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680,03</w:t>
            </w:r>
          </w:p>
        </w:tc>
      </w:tr>
      <w:tr w:rsidTr="00373A00" w:rsidR="00320A2E" w:rsidRPr="002D6416">
        <w:tc>
          <w:tcPr>
            <w:tcW w:type="dxa" w:w="7054"/>
            <w:shd w:fill="FFFFFF" w:color="auto" w:val="clear"/>
          </w:tcPr>
          <w:p w:rsidRDefault="00320A2E" w:rsidP="00373A00" w:rsidR="00320A2E" w:rsidRPr="002D6416">
            <w:pPr>
              <w:snapToGrid w:val="false"/>
            </w:pPr>
            <w:r w:rsidRPr="002D6416">
              <w:lastRenderedPageBreak/>
              <w:t>Prihodi od prodaje pokretnina</w:t>
            </w:r>
          </w:p>
        </w:tc>
        <w:tc>
          <w:tcPr>
            <w:tcW w:type="dxa" w:w="2820"/>
            <w:shd w:fill="FFFFFF" w:color="auto" w:val="clea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48.950,00</w:t>
            </w:r>
          </w:p>
        </w:tc>
      </w:tr>
      <w:tr w:rsidTr="00373A00" w:rsidR="00320A2E" w:rsidRPr="002D6416">
        <w:tc>
          <w:tcPr>
            <w:tcW w:type="dxa" w:w="7054"/>
            <w:shd w:fill="FFFFFF" w:color="auto" w:val="clear"/>
          </w:tcPr>
          <w:p w:rsidRDefault="00320A2E" w:rsidP="00373A00" w:rsidR="00320A2E" w:rsidRPr="002D6416">
            <w:pPr>
              <w:snapToGrid w:val="false"/>
            </w:pPr>
            <w:r w:rsidRPr="002D6416">
              <w:t>Ukupno</w:t>
            </w:r>
          </w:p>
        </w:tc>
        <w:tc>
          <w:tcPr>
            <w:tcW w:type="dxa" w:w="2820"/>
            <w:shd w:fill="FFFFFF" w:color="auto" w:val="clea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49.630,03</w:t>
            </w:r>
          </w:p>
        </w:tc>
      </w:tr>
    </w:tbl>
    <w:p w:rsidRDefault="00320A2E" w:rsidP="00320A2E" w:rsidR="00320A2E" w:rsidRPr="002D6416">
      <w:pPr>
        <w:shd w:fill="FFFFFF" w:color="auto" w:val="clear"/>
      </w:pPr>
    </w:p>
    <w:tbl>
      <w:tblPr>
        <w:tblW w:type="auto" w:w="0"/>
        <w:tblInd w:type="dxa" w:w="-10"/>
        <w:tblLayout w:type="fixed"/>
        <w:tblLook w:val="0000" w:noVBand="0" w:noHBand="0" w:lastColumn="0" w:firstColumn="0" w:lastRow="0" w:firstRow="0"/>
      </w:tblPr>
      <w:tblGrid>
        <w:gridCol w:w="7054"/>
        <w:gridCol w:w="2820"/>
      </w:tblGrid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FF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RASHOD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center"/>
            </w:pPr>
            <w:r>
              <w:t>IZNOS (kn</w:t>
            </w:r>
            <w:r w:rsidRPr="002D6416">
              <w:t>)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Troškovi oglašavanja prodaje pokretnina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5.500,00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Troškovi javnog bilježnika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655,00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Troškovi sudskog vještaka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1.500,00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Knjigovodstvene usluge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5.625,00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Naknada banke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110,00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Nagrada stečajnog upravitelja bruto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7.832,00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Namirenje razlučnog vjerovnika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27.838,00</w:t>
            </w:r>
          </w:p>
        </w:tc>
      </w:tr>
      <w:tr w:rsidTr="00373A00" w:rsidR="00320A2E" w:rsidRPr="002D6416"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FF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Ukupno</w:t>
            </w:r>
          </w:p>
        </w:tc>
        <w:tc>
          <w:tcPr>
            <w:tcW w:type="dxa" w:w="2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49.060,00</w:t>
            </w:r>
          </w:p>
        </w:tc>
      </w:tr>
    </w:tbl>
    <w:p w:rsidRDefault="00320A2E" w:rsidP="00320A2E" w:rsidR="00320A2E" w:rsidRPr="002D6416">
      <w:pPr>
        <w:shd w:fill="FFFFFF" w:color="auto" w:val="clear"/>
      </w:pPr>
    </w:p>
    <w:tbl>
      <w:tblPr>
        <w:tblW w:type="auto" w:w="0"/>
        <w:tblInd w:type="dxa" w:w="-1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shd w:fill="FFFFFF" w:color="auto" w:val="clear"/>
        <w:tblLayout w:type="fixed"/>
        <w:tblLook w:val="0000" w:noVBand="0" w:noHBand="0" w:lastColumn="0" w:firstColumn="0" w:lastRow="0" w:firstRow="0"/>
      </w:tblPr>
      <w:tblGrid>
        <w:gridCol w:w="7054"/>
        <w:gridCol w:w="2820"/>
      </w:tblGrid>
      <w:tr w:rsidTr="00373A00" w:rsidR="00320A2E" w:rsidRPr="002D6416">
        <w:tc>
          <w:tcPr>
            <w:tcW w:type="dxa" w:w="7054"/>
            <w:shd w:fill="FFFFFF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OSTATAK STEČAJNE MASE</w:t>
            </w:r>
          </w:p>
        </w:tc>
        <w:tc>
          <w:tcPr>
            <w:tcW w:type="dxa" w:w="2820"/>
            <w:shd w:fill="FFFFFF" w:color="auto" w:val="clea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570,03</w:t>
            </w:r>
          </w:p>
        </w:tc>
      </w:tr>
    </w:tbl>
    <w:p w:rsidRDefault="00320A2E" w:rsidP="00320A2E" w:rsidR="00320A2E" w:rsidRPr="002D6416">
      <w:pPr>
        <w:shd w:fill="FFFFFF" w:color="auto" w:val="clear"/>
      </w:pPr>
    </w:p>
    <w:p w:rsidRDefault="00320A2E" w:rsidP="00320A2E" w:rsidR="00320A2E" w:rsidRPr="002D6416">
      <w:pPr>
        <w:shd w:fill="FFFFFF" w:color="auto" w:val="clear"/>
      </w:pPr>
      <w:r>
        <w:t>Z</w:t>
      </w:r>
      <w:r w:rsidRPr="002D6416">
        <w:t>avršna bilanca</w:t>
      </w:r>
    </w:p>
    <w:p w:rsidRDefault="00320A2E" w:rsidP="00320A2E" w:rsidR="00320A2E" w:rsidRPr="002D6416">
      <w:pPr>
        <w:shd w:fill="FFFFFF" w:color="auto" w:val="clear"/>
      </w:pPr>
    </w:p>
    <w:tbl>
      <w:tblPr>
        <w:tblW w:type="auto" w:w="0"/>
        <w:tblInd w:type="dxa" w:w="-1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shd w:fill="FFFFFF" w:color="auto" w:val="clear"/>
        <w:tblLayout w:type="fixed"/>
        <w:tblLook w:val="0000" w:noVBand="0" w:noHBand="0" w:lastColumn="0" w:firstColumn="0" w:lastRow="0" w:firstRow="0"/>
      </w:tblPr>
      <w:tblGrid>
        <w:gridCol w:w="3510"/>
        <w:gridCol w:w="2127"/>
        <w:gridCol w:w="2268"/>
        <w:gridCol w:w="1969"/>
      </w:tblGrid>
      <w:tr w:rsidTr="00373A00" w:rsidR="00320A2E" w:rsidRPr="002D6416">
        <w:tc>
          <w:tcPr>
            <w:tcW w:type="dxa" w:w="3510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Stavka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center"/>
            </w:pPr>
            <w:r w:rsidRPr="002D6416">
              <w:t>Knjigovodstvena vrijednost</w:t>
            </w:r>
          </w:p>
        </w:tc>
        <w:tc>
          <w:tcPr>
            <w:tcW w:type="dxa" w:w="2268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center"/>
            </w:pPr>
            <w:r w:rsidRPr="002D6416">
              <w:t>Procijenjena vrijednost</w:t>
            </w:r>
          </w:p>
        </w:tc>
        <w:tc>
          <w:tcPr>
            <w:tcW w:type="dxa" w:w="1969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center"/>
            </w:pPr>
            <w:r w:rsidRPr="002D6416">
              <w:t>Unovčena vrijednost</w:t>
            </w:r>
          </w:p>
        </w:tc>
      </w:tr>
      <w:tr w:rsidTr="00373A00" w:rsidR="00320A2E" w:rsidRPr="002D6416">
        <w:tc>
          <w:tcPr>
            <w:tcW w:type="dxa" w:w="3510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Potraživanja za neuplaćeni kapital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</w:p>
        </w:tc>
        <w:tc>
          <w:tcPr>
            <w:tcW w:type="dxa" w:w="2268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</w:p>
        </w:tc>
        <w:tc>
          <w:tcPr>
            <w:tcW w:type="dxa" w:w="1969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</w:p>
        </w:tc>
      </w:tr>
      <w:tr w:rsidTr="00373A00" w:rsidR="00320A2E" w:rsidRPr="002D6416">
        <w:tc>
          <w:tcPr>
            <w:tcW w:type="dxa" w:w="3510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Dugotrajna imovina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118.246,00</w:t>
            </w:r>
          </w:p>
        </w:tc>
        <w:tc>
          <w:tcPr>
            <w:tcW w:type="dxa" w:w="2268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60.255,83</w:t>
            </w:r>
          </w:p>
        </w:tc>
        <w:tc>
          <w:tcPr>
            <w:tcW w:type="dxa" w:w="1969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48.950,00</w:t>
            </w:r>
          </w:p>
        </w:tc>
      </w:tr>
      <w:tr w:rsidTr="00373A00" w:rsidR="00320A2E" w:rsidRPr="002D6416">
        <w:tc>
          <w:tcPr>
            <w:tcW w:type="dxa" w:w="3510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Materijalna imovina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118.246,00</w:t>
            </w:r>
          </w:p>
        </w:tc>
        <w:tc>
          <w:tcPr>
            <w:tcW w:type="dxa" w:w="2268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60.255,83</w:t>
            </w:r>
          </w:p>
        </w:tc>
        <w:tc>
          <w:tcPr>
            <w:tcW w:type="dxa" w:w="1969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48.950,00</w:t>
            </w:r>
          </w:p>
        </w:tc>
      </w:tr>
      <w:tr w:rsidTr="00373A00" w:rsidR="00320A2E" w:rsidRPr="002D6416">
        <w:tc>
          <w:tcPr>
            <w:tcW w:type="dxa" w:w="3510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Kratkotrajna imovina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751.238,00</w:t>
            </w:r>
          </w:p>
        </w:tc>
        <w:tc>
          <w:tcPr>
            <w:tcW w:type="dxa" w:w="2268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</w:p>
        </w:tc>
        <w:tc>
          <w:tcPr>
            <w:tcW w:type="dxa" w:w="1969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</w:p>
        </w:tc>
      </w:tr>
      <w:tr w:rsidTr="00373A00" w:rsidR="00320A2E" w:rsidRPr="002D6416">
        <w:tc>
          <w:tcPr>
            <w:tcW w:type="dxa" w:w="3510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</w:pPr>
            <w:r w:rsidRPr="002D6416">
              <w:t>Ukupno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869.484,00</w:t>
            </w:r>
          </w:p>
        </w:tc>
        <w:tc>
          <w:tcPr>
            <w:tcW w:type="dxa" w:w="2268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60.255,83</w:t>
            </w:r>
          </w:p>
        </w:tc>
        <w:tc>
          <w:tcPr>
            <w:tcW w:type="dxa" w:w="1969"/>
            <w:shd w:fill="FFFFFF" w:color="auto" w:val="clear"/>
            <w:vAlign w:val="center"/>
          </w:tcPr>
          <w:p w:rsidRDefault="00320A2E" w:rsidP="00373A00" w:rsidR="00320A2E" w:rsidRPr="002D6416">
            <w:pPr>
              <w:shd w:fill="FFFFFF" w:color="auto" w:val="clear"/>
              <w:snapToGrid w:val="false"/>
              <w:jc w:val="right"/>
            </w:pPr>
            <w:r w:rsidRPr="002D6416">
              <w:t>48.950,00</w:t>
            </w:r>
          </w:p>
        </w:tc>
      </w:tr>
    </w:tbl>
    <w:p w:rsidRDefault="00320A2E" w:rsidP="00320A2E" w:rsidR="00320A2E" w:rsidRPr="002D6416">
      <w:pPr>
        <w:shd w:fill="FFFFFF" w:color="auto" w:val="clear"/>
      </w:pPr>
    </w:p>
    <w:p w:rsidRDefault="00320A2E" w:rsidP="00320A2E" w:rsidR="00320A2E" w:rsidRPr="002D6416"/>
    <w:p w:rsidRDefault="00320A2E" w:rsidP="00320A2E" w:rsidR="00320A2E">
      <w:pPr>
        <w:jc w:val="both"/>
      </w:pPr>
      <w:r>
        <w:tab/>
        <w:t>S</w:t>
      </w:r>
      <w:r w:rsidRPr="002D6416">
        <w:t>tečajnom upravitelju ukupno je prijavljeno 12 tražbina</w:t>
      </w:r>
      <w:r>
        <w:t xml:space="preserve"> i to š</w:t>
      </w:r>
      <w:r w:rsidRPr="002D6416">
        <w:t xml:space="preserve">est tražbina </w:t>
      </w:r>
      <w:r>
        <w:t>vjerovnika</w:t>
      </w:r>
      <w:r w:rsidRPr="002D6416">
        <w:t xml:space="preserve"> I. viš</w:t>
      </w:r>
      <w:r>
        <w:t>eg</w:t>
      </w:r>
      <w:r w:rsidRPr="002D6416">
        <w:t xml:space="preserve"> isplatn</w:t>
      </w:r>
      <w:r>
        <w:t>og</w:t>
      </w:r>
      <w:r w:rsidRPr="002D6416">
        <w:t xml:space="preserve"> red</w:t>
      </w:r>
      <w:r>
        <w:t xml:space="preserve">a i </w:t>
      </w:r>
      <w:r w:rsidRPr="002D6416">
        <w:t xml:space="preserve">šest </w:t>
      </w:r>
      <w:r>
        <w:t>tražbina vjerovnika</w:t>
      </w:r>
      <w:r w:rsidRPr="002D6416">
        <w:t xml:space="preserve"> II. viš</w:t>
      </w:r>
      <w:r>
        <w:t>eg</w:t>
      </w:r>
      <w:r w:rsidRPr="002D6416">
        <w:t xml:space="preserve"> isplatn</w:t>
      </w:r>
      <w:r>
        <w:t>og</w:t>
      </w:r>
      <w:r w:rsidRPr="002D6416">
        <w:t xml:space="preserve"> red</w:t>
      </w:r>
      <w:r>
        <w:t>a</w:t>
      </w:r>
      <w:r w:rsidRPr="002D6416">
        <w:t>. Tražbine I. višeg isplatnog reda utvrđene su i priznate u ukupnom iznosu od 100.608,66 k</w:t>
      </w:r>
      <w:r>
        <w:t>n</w:t>
      </w:r>
      <w:r w:rsidRPr="002D6416">
        <w:t xml:space="preserve"> i sve navedene tražbine odnosile su se na neisplaćene neto plaće radnika, naknadu za godišnji odmor, naknadu za bolovanje, naknadu za otpremnine</w:t>
      </w:r>
      <w:r>
        <w:t>,</w:t>
      </w:r>
      <w:r w:rsidRPr="002D6416">
        <w:t xml:space="preserve"> te poreze i doprinose. Tražbine II. višeg isplatnog reda utvrđene su u ukupnom iznosu od 585.280,24 k</w:t>
      </w:r>
      <w:r>
        <w:t xml:space="preserve">n, a postojalo i </w:t>
      </w:r>
      <w:r w:rsidRPr="002D6416">
        <w:t xml:space="preserve">razlučno pravo RH MF PU Područni ured Slavonija i Baranja Ispostava Vukovar </w:t>
      </w:r>
      <w:r>
        <w:t>u</w:t>
      </w:r>
      <w:r w:rsidRPr="002D6416">
        <w:t xml:space="preserve"> iznos</w:t>
      </w:r>
      <w:r>
        <w:t>u od</w:t>
      </w:r>
      <w:r w:rsidRPr="002D6416">
        <w:t xml:space="preserve"> 119.970,01 k</w:t>
      </w:r>
      <w:r>
        <w:t>n</w:t>
      </w:r>
      <w:r w:rsidRPr="002D6416">
        <w:t>.</w:t>
      </w:r>
    </w:p>
    <w:p w:rsidRDefault="00320A2E" w:rsidP="00320A2E" w:rsidR="00320A2E" w:rsidRPr="002D6416">
      <w:pPr>
        <w:jc w:val="both"/>
      </w:pPr>
    </w:p>
    <w:p w:rsidRDefault="00320A2E" w:rsidP="00320A2E" w:rsidR="00320A2E" w:rsidRPr="002D6416">
      <w:pPr>
        <w:jc w:val="both"/>
      </w:pPr>
      <w:r>
        <w:tab/>
      </w:r>
      <w:r w:rsidRPr="002D6416">
        <w:t>U trenutku otvaranja stečajnog postupka stečajni dužnik u svom vlasništvu imao je sljedeće pokretnine:</w:t>
      </w:r>
    </w:p>
    <w:p w:rsidRDefault="00320A2E" w:rsidP="00320A2E" w:rsidR="00320A2E" w:rsidRPr="002D6416">
      <w:pPr>
        <w:widowControl w:val="false"/>
        <w:numPr>
          <w:ilvl w:val="0"/>
          <w:numId w:val="39"/>
        </w:numPr>
        <w:suppressAutoHyphens/>
        <w:jc w:val="both"/>
      </w:pPr>
      <w:r w:rsidRPr="002D6416">
        <w:t>Motorno vozilo FIAT 1,0 IE/UNO, godina proizvodnje 1994., oštećen (karamboliran), odjavljen 16.01.2013.</w:t>
      </w:r>
      <w:r>
        <w:t xml:space="preserve"> </w:t>
      </w:r>
      <w:r w:rsidRPr="002D6416">
        <w:t>godine.</w:t>
      </w:r>
    </w:p>
    <w:p w:rsidRDefault="00320A2E" w:rsidP="00320A2E" w:rsidR="00320A2E" w:rsidRPr="002D6416">
      <w:pPr>
        <w:widowControl w:val="false"/>
        <w:numPr>
          <w:ilvl w:val="0"/>
          <w:numId w:val="39"/>
        </w:numPr>
        <w:suppressAutoHyphens/>
        <w:jc w:val="both"/>
      </w:pPr>
      <w:r w:rsidRPr="002D6416">
        <w:t>Motorno vozilo CITROEN 1,6 HDI MULTISPACE/BERLINGO, godina proizvodnje 2011.</w:t>
      </w:r>
    </w:p>
    <w:p w:rsidRDefault="00320A2E" w:rsidP="00320A2E" w:rsidR="00320A2E" w:rsidRPr="002D6416">
      <w:pPr>
        <w:jc w:val="both"/>
      </w:pPr>
    </w:p>
    <w:p w:rsidRDefault="00320A2E" w:rsidP="00320A2E" w:rsidR="00320A2E" w:rsidRPr="002D6416">
      <w:pPr>
        <w:jc w:val="both"/>
      </w:pPr>
      <w:r>
        <w:tab/>
      </w:r>
      <w:r w:rsidRPr="002D6416">
        <w:t xml:space="preserve">Pokretnine su prodavane temeljem odluke </w:t>
      </w:r>
      <w:r>
        <w:t>s</w:t>
      </w:r>
      <w:r w:rsidRPr="002D6416">
        <w:t>kupštine vjerovnika</w:t>
      </w:r>
      <w:r>
        <w:t>, a početna cijena z</w:t>
      </w:r>
      <w:r w:rsidRPr="002D6416">
        <w:t xml:space="preserve">a vozilo pod rednim brojem </w:t>
      </w:r>
      <w:r w:rsidR="00EC773B">
        <w:t xml:space="preserve">1 </w:t>
      </w:r>
      <w:r w:rsidRPr="002D6416">
        <w:t>je bila 857,66 k</w:t>
      </w:r>
      <w:r>
        <w:t>n</w:t>
      </w:r>
      <w:r w:rsidRPr="002D6416">
        <w:t>, a za vozilo pod rednim brojem 2 je bila 60.255,83 k</w:t>
      </w:r>
      <w:r>
        <w:t>n</w:t>
      </w:r>
      <w:r w:rsidRPr="002D6416">
        <w:t>.</w:t>
      </w:r>
      <w:r>
        <w:t xml:space="preserve"> </w:t>
      </w:r>
      <w:r w:rsidRPr="002D6416">
        <w:t>Pokretnine su prodava</w:t>
      </w:r>
      <w:r>
        <w:t>n</w:t>
      </w:r>
      <w:r w:rsidRPr="002D6416">
        <w:t>e prikupljanjem pisanih ponuda</w:t>
      </w:r>
      <w:r>
        <w:t>, o</w:t>
      </w:r>
      <w:r w:rsidRPr="002D6416">
        <w:t>glas</w:t>
      </w:r>
      <w:r>
        <w:t>i</w:t>
      </w:r>
      <w:r w:rsidRPr="002D6416">
        <w:t xml:space="preserve"> o prodaji objavljen</w:t>
      </w:r>
      <w:r>
        <w:t>i su u dnevnim novinama</w:t>
      </w:r>
      <w:r w:rsidRPr="002D6416">
        <w:t xml:space="preserve"> </w:t>
      </w:r>
      <w:r>
        <w:t>„</w:t>
      </w:r>
      <w:r w:rsidRPr="002D6416">
        <w:t>Glas Slavonije</w:t>
      </w:r>
      <w:r>
        <w:t>“, a</w:t>
      </w:r>
      <w:r w:rsidRPr="002D6416">
        <w:t xml:space="preserve"> otvaranje pisanih ponuda održano je u uredu javnog bilježnika Mirjane Borić. </w:t>
      </w:r>
      <w:r>
        <w:t xml:space="preserve">Pokretnine su prodane na drugoj prodaji i to po cijeni od 690,00 kn </w:t>
      </w:r>
      <w:r w:rsidRPr="002D6416">
        <w:t xml:space="preserve">za vozilo pod rednim brojem </w:t>
      </w:r>
      <w:r>
        <w:t>1 i po cijeni od 48.260,00 kn za v</w:t>
      </w:r>
      <w:r w:rsidRPr="002D6416">
        <w:t>ozilo pod rednim brojem 2</w:t>
      </w:r>
      <w:r>
        <w:t xml:space="preserve">. </w:t>
      </w:r>
      <w:r w:rsidRPr="002D6416">
        <w:t xml:space="preserve">Kako su pokretnine bile pod zalogom RH MF PU Područni ured Slavonija i </w:t>
      </w:r>
      <w:r w:rsidRPr="002D6416">
        <w:lastRenderedPageBreak/>
        <w:t>Baranja</w:t>
      </w:r>
      <w:r>
        <w:t>,</w:t>
      </w:r>
      <w:r w:rsidRPr="002D6416">
        <w:t xml:space="preserve"> Ispostava Vukovar</w:t>
      </w:r>
      <w:r>
        <w:t>, stečajni upravitelj je</w:t>
      </w:r>
      <w:r w:rsidRPr="002D6416">
        <w:t xml:space="preserve"> zatražio suglasnost razlučnog vjerovnika na prijedlog diobe kupovnine </w:t>
      </w:r>
      <w:r>
        <w:t>te je po dobivanju suglasnosti stečajni upravitelj izvršio d</w:t>
      </w:r>
      <w:r w:rsidRPr="002D6416">
        <w:t>iob</w:t>
      </w:r>
      <w:r>
        <w:t>u</w:t>
      </w:r>
      <w:r w:rsidRPr="002D6416">
        <w:t xml:space="preserve"> kupovnine u skladu s člankom 254</w:t>
      </w:r>
      <w:r>
        <w:t>.</w:t>
      </w:r>
      <w:r w:rsidRPr="002D6416">
        <w:t xml:space="preserve"> stavak 1</w:t>
      </w:r>
      <w:r>
        <w:t>.</w:t>
      </w:r>
      <w:r w:rsidRPr="002D6416">
        <w:t xml:space="preserve"> Stečajnog zakona na ime troškova unovčenja u stvarnoj visini i to:</w:t>
      </w:r>
    </w:p>
    <w:p w:rsidRDefault="00320A2E" w:rsidP="00320A2E" w:rsidR="00320A2E" w:rsidRPr="002D6416"/>
    <w:tbl>
      <w:tblPr>
        <w:tblW w:type="auto" w:w="0"/>
        <w:tblInd w:type="dxa" w:w="-10"/>
        <w:tblLayout w:type="fixed"/>
        <w:tblLook w:val="0000" w:noVBand="0" w:noHBand="0" w:lastColumn="0" w:firstColumn="0" w:lastRow="0" w:firstRow="0"/>
      </w:tblPr>
      <w:tblGrid>
        <w:gridCol w:w="959"/>
        <w:gridCol w:w="7371"/>
        <w:gridCol w:w="1544"/>
      </w:tblGrid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D9D9D9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R. br.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D9D9D9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Stavka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Iznos (kn)</w:t>
            </w:r>
          </w:p>
        </w:tc>
      </w:tr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1.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Trošak procjene pokretnina stečajnog dužnika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1.500,00</w:t>
            </w:r>
          </w:p>
        </w:tc>
      </w:tr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2.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Trošak oglašavanja (dva oglasa)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5.500,00</w:t>
            </w:r>
          </w:p>
        </w:tc>
      </w:tr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3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Trošak javnog bilježnika (dva ročišta)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655,00</w:t>
            </w:r>
          </w:p>
        </w:tc>
      </w:tr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4.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Trošak knjigovodstvenog servisa (9 mj. X 500,00 + PDV)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5.625,00</w:t>
            </w:r>
          </w:p>
        </w:tc>
      </w:tr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5.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Nagrada stečajnom upravitelju na osnovu unovčene stečajne mase primjenom tablica u bruto iznosu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7.832,00</w:t>
            </w:r>
          </w:p>
        </w:tc>
      </w:tr>
      <w:tr w:rsidTr="00373A00" w:rsidR="00320A2E" w:rsidRPr="002D6416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center"/>
            </w:pPr>
            <w:r w:rsidRPr="002D6416">
              <w:t>6.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Namirenje razlučnog vjerovnika RH MF PU Područni ured Slavonija i Baranja Ispostava Vukovar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27.838,00</w:t>
            </w:r>
          </w:p>
        </w:tc>
      </w:tr>
      <w:tr w:rsidTr="00373A00" w:rsidR="00320A2E" w:rsidRPr="002D6416">
        <w:tc>
          <w:tcPr>
            <w:tcW w:type="dxa" w:w="833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D9D9D9" w:color="auto" w:val="clear"/>
            <w:vAlign w:val="center"/>
          </w:tcPr>
          <w:p w:rsidRDefault="00320A2E" w:rsidP="00373A00" w:rsidR="00320A2E" w:rsidRPr="002D6416">
            <w:pPr>
              <w:snapToGrid w:val="false"/>
            </w:pPr>
            <w:r w:rsidRPr="002D6416">
              <w:t>Ukupno (1-6)</w:t>
            </w:r>
          </w:p>
        </w:tc>
        <w:tc>
          <w:tcPr>
            <w:tcW w:type="dxa" w:w="15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</w:tcPr>
          <w:p w:rsidRDefault="00320A2E" w:rsidP="00373A00" w:rsidR="00320A2E" w:rsidRPr="002D6416">
            <w:pPr>
              <w:snapToGrid w:val="false"/>
              <w:jc w:val="right"/>
            </w:pPr>
            <w:r w:rsidRPr="002D6416">
              <w:t>48.950,00</w:t>
            </w:r>
          </w:p>
        </w:tc>
      </w:tr>
    </w:tbl>
    <w:p w:rsidRDefault="00320A2E" w:rsidP="00320A2E" w:rsidR="00320A2E" w:rsidRPr="002D6416"/>
    <w:p w:rsidRDefault="00320A2E" w:rsidP="00320A2E" w:rsidR="00320A2E">
      <w:pPr>
        <w:jc w:val="both"/>
      </w:pPr>
      <w:r>
        <w:tab/>
      </w:r>
      <w:r w:rsidRPr="002D6416">
        <w:t>U stečajnom postupku u korist stečajne mase ostvaren je prihod od prodaje pokretnina u ukupnom iznosu 48.950,00 k</w:t>
      </w:r>
      <w:r>
        <w:t xml:space="preserve">n, a </w:t>
      </w:r>
      <w:r w:rsidRPr="002D6416">
        <w:t xml:space="preserve">koje su </w:t>
      </w:r>
      <w:r>
        <w:t xml:space="preserve">bile </w:t>
      </w:r>
      <w:r w:rsidRPr="002D6416">
        <w:t>opterećene razlučnim pravom u iznosu 119.970,01 kn u korist RH MF PU Područni ured Slavonija i Baranja</w:t>
      </w:r>
      <w:r>
        <w:t>,</w:t>
      </w:r>
      <w:r w:rsidRPr="002D6416">
        <w:t xml:space="preserve"> Ispostava Vukovar. Izvršen je donos sredstava s računa banke u iznosu 680,03 k</w:t>
      </w:r>
      <w:r>
        <w:t>n</w:t>
      </w:r>
      <w:r w:rsidRPr="002D6416">
        <w:t>. Ukupno unovčena stečajna masa iznosi</w:t>
      </w:r>
      <w:r>
        <w:t>la je</w:t>
      </w:r>
      <w:r w:rsidRPr="002D6416">
        <w:t xml:space="preserve"> 49.630,03 k</w:t>
      </w:r>
      <w:r>
        <w:t>n</w:t>
      </w:r>
      <w:r w:rsidRPr="002D6416">
        <w:t xml:space="preserve">. </w:t>
      </w:r>
    </w:p>
    <w:p w:rsidRDefault="00320A2E" w:rsidP="00320A2E" w:rsidR="00320A2E">
      <w:pPr>
        <w:jc w:val="both"/>
      </w:pPr>
    </w:p>
    <w:p w:rsidRDefault="00320A2E" w:rsidP="00320A2E" w:rsidR="00320A2E">
      <w:pPr>
        <w:jc w:val="both"/>
      </w:pPr>
      <w:r>
        <w:tab/>
      </w:r>
      <w:r w:rsidRPr="002D6416">
        <w:t>Tijekom stečajnog postupka nis</w:t>
      </w:r>
      <w:r>
        <w:t>u provedene diobe vjerovnicima, jer nije bilo raspoloživih sredstava. N</w:t>
      </w:r>
      <w:r w:rsidRPr="002D6416">
        <w:t>amiren je razlučni vjerovnik RH MF PU Područni ured Slavonija i Baranja</w:t>
      </w:r>
      <w:r>
        <w:t>,</w:t>
      </w:r>
      <w:r w:rsidRPr="002D6416">
        <w:t xml:space="preserve"> Ispostava Vukovar u iznosu 27.838,00 kn</w:t>
      </w:r>
      <w:r>
        <w:t xml:space="preserve"> i</w:t>
      </w:r>
      <w:r w:rsidRPr="002D6416">
        <w:t xml:space="preserve"> podmireni su troškovi stečajnog postupka i ostale obveze vjerovnika stečajne mase u ukupnom iznosu 21.222,00 k</w:t>
      </w:r>
      <w:r>
        <w:t>n</w:t>
      </w:r>
      <w:r w:rsidRPr="002D6416">
        <w:t>.</w:t>
      </w:r>
    </w:p>
    <w:p w:rsidRDefault="00320A2E" w:rsidP="00320A2E" w:rsidR="00320A2E">
      <w:pPr>
        <w:jc w:val="both"/>
      </w:pPr>
    </w:p>
    <w:p w:rsidRDefault="00320A2E" w:rsidP="007A557C" w:rsidR="007A557C">
      <w:pPr>
        <w:jc w:val="both"/>
      </w:pPr>
      <w:r>
        <w:tab/>
      </w:r>
      <w:r w:rsidRPr="002D6416">
        <w:t xml:space="preserve">Utvrđeno je da su u ovom stečajnom postupku svi poslovi završeni, </w:t>
      </w:r>
      <w:r>
        <w:t xml:space="preserve">a </w:t>
      </w:r>
      <w:r w:rsidRPr="002D6416">
        <w:t xml:space="preserve">da </w:t>
      </w:r>
      <w:r>
        <w:t>još u tijeku</w:t>
      </w:r>
      <w:r w:rsidRPr="002D6416">
        <w:t xml:space="preserve"> pred Županijskim sudom u Vukovaru kazneni postupak kojega je pokrenulo Županijsko državno odvjetništvo u Vukovaru 17.11.2015</w:t>
      </w:r>
      <w:r>
        <w:t xml:space="preserve"> </w:t>
      </w:r>
      <w:r w:rsidRPr="002D6416">
        <w:t>.godine pod brojem K-DO-11/2015</w:t>
      </w:r>
      <w:r>
        <w:t xml:space="preserve"> p</w:t>
      </w:r>
      <w:r w:rsidRPr="002D6416">
        <w:t>rotiv okrivljenog Gorana Primorca, poslovnog tajnika Udruge, a zbog kaznenog djela protiv službene dužnosti, zlouporabe položaja i ovlasti iz članka 291 stavak 2 u svezi stava 1 KZ/11, kažnjiv</w:t>
      </w:r>
      <w:r>
        <w:t>o po članku 291 stavak 2 KZ/11.</w:t>
      </w:r>
    </w:p>
    <w:p w:rsidRDefault="00831A8C" w:rsidP="007A557C" w:rsidR="00831A8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320A2E">
        <w:t>2</w:t>
      </w:r>
      <w:r w:rsidR="00AF4378">
        <w:t>1</w:t>
      </w:r>
      <w:r w:rsidRPr="00103F4A">
        <w:t xml:space="preserve">. </w:t>
      </w:r>
      <w:r w:rsidR="00AF4378">
        <w:t>ožujka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AF4378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320A2E">
        <w:rPr>
          <w:bCs/>
        </w:rPr>
        <w:t>Filip Babić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AF4378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7A557C">
        <w:rPr>
          <w:bCs/>
        </w:rPr>
        <w:t>V</w:t>
      </w:r>
      <w:r w:rsidR="001C3545">
        <w:rPr>
          <w:bCs/>
        </w:rPr>
        <w:t>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7A557C">
        <w:rPr>
          <w:bCs/>
        </w:rPr>
        <w:t>V</w:t>
      </w:r>
      <w:r w:rsidR="001C3545">
        <w:rPr>
          <w:bCs/>
        </w:rPr>
        <w:t>ukovar</w:t>
      </w:r>
    </w:p>
    <w:p w:rsidRDefault="001C3545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</w:t>
      </w:r>
      <w:r w:rsidR="00BA67BA">
        <w:rPr>
          <w:bCs/>
        </w:rPr>
        <w:t>egistar</w:t>
      </w:r>
      <w:r>
        <w:rPr>
          <w:bCs/>
        </w:rPr>
        <w:t xml:space="preserve"> udruga</w:t>
      </w:r>
      <w:r w:rsidR="00BA67BA">
        <w:rPr>
          <w:bCs/>
        </w:rPr>
        <w:t xml:space="preserve"> 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C4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03783B" w:rsidRPr="0003783B">
      <w:t>14 St-355/16-38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0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20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1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2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7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7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28"/>
  </w:num>
  <w:num w:numId="6">
    <w:abstractNumId w:val="22"/>
  </w:num>
  <w:num w:numId="7">
    <w:abstractNumId w:val="36"/>
  </w:num>
  <w:num w:numId="8">
    <w:abstractNumId w:val="38"/>
  </w:num>
  <w:num w:numId="9">
    <w:abstractNumId w:val="30"/>
  </w:num>
  <w:num w:numId="10">
    <w:abstractNumId w:val="14"/>
  </w:num>
  <w:num w:numId="11">
    <w:abstractNumId w:val="33"/>
  </w:num>
  <w:num w:numId="12">
    <w:abstractNumId w:val="8"/>
  </w:num>
  <w:num w:numId="13">
    <w:abstractNumId w:val="19"/>
  </w:num>
  <w:num w:numId="14">
    <w:abstractNumId w:val="15"/>
  </w:num>
  <w:num w:numId="15">
    <w:abstractNumId w:val="26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"/>
  </w:num>
  <w:num w:numId="20">
    <w:abstractNumId w:val="2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7"/>
  </w:num>
  <w:num w:numId="25">
    <w:abstractNumId w:val="3"/>
  </w:num>
  <w:num w:numId="26">
    <w:abstractNumId w:val="5"/>
  </w:num>
  <w:num w:numId="27">
    <w:abstractNumId w:val="32"/>
  </w:num>
  <w:num w:numId="28">
    <w:abstractNumId w:val="20"/>
  </w:num>
  <w:num w:numId="29">
    <w:abstractNumId w:val="17"/>
  </w:num>
  <w:num w:numId="30">
    <w:abstractNumId w:val="1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2"/>
  </w:num>
  <w:num w:numId="34">
    <w:abstractNumId w:val="2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783B"/>
    <w:rsid w:val="00040E20"/>
    <w:rsid w:val="00044659"/>
    <w:rsid w:val="00054F22"/>
    <w:rsid w:val="00081248"/>
    <w:rsid w:val="00083ABF"/>
    <w:rsid w:val="00094C57"/>
    <w:rsid w:val="00095810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0A2E"/>
    <w:rsid w:val="00327B93"/>
    <w:rsid w:val="00337C47"/>
    <w:rsid w:val="003550FD"/>
    <w:rsid w:val="00357645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A5B6D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6080D"/>
    <w:rsid w:val="0076408D"/>
    <w:rsid w:val="00776A20"/>
    <w:rsid w:val="007813CA"/>
    <w:rsid w:val="00784904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845FF"/>
    <w:rsid w:val="00A856E7"/>
    <w:rsid w:val="00A85985"/>
    <w:rsid w:val="00A86B2F"/>
    <w:rsid w:val="00AF4378"/>
    <w:rsid w:val="00B32F53"/>
    <w:rsid w:val="00B34350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2995"/>
    <w:rsid w:val="00BD7895"/>
    <w:rsid w:val="00BF211A"/>
    <w:rsid w:val="00BF51D1"/>
    <w:rsid w:val="00C05486"/>
    <w:rsid w:val="00C12A11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C773B"/>
    <w:rsid w:val="00EE48E9"/>
    <w:rsid w:val="00F020D0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osoba sa invaliditetom PODUNAVLJE Vukovar</izvorni_sadrzaj>
    <derivirana_varijabla naziv="DomainObject.Predmet.ProtustrankaFormated_1">  Društvo osoba sa invaliditetom PODUNAVLJE Vukovar</derivirana_varijabla>
  </DomainObject.Predmet.ProtustrankaFormated>
  <DomainObject.Predmet.ProtustrankaFormatedOIB>
    <izvorni_sadrzaj>  Društvo osoba sa invaliditetom PODUNAVLJE Vukovar, OIB 78901746860</izvorni_sadrzaj>
    <derivirana_varijabla naziv="DomainObject.Predmet.ProtustrankaFormatedOIB_1">  Društvo osoba sa invaliditetom PODUNAVLJE Vukovar, OIB 78901746860</derivirana_varijabla>
  </DomainObject.Predmet.ProtustrankaFormatedOIB>
  <DomainObject.Predmet.ProtustrankaFormatedWithAdress>
    <izvorni_sadrzaj> Društvo osoba sa invaliditetom PODUNAVLJE Vukovar, Matice hrvatske 55, 32000 Vukovar</izvorni_sadrzaj>
    <derivirana_varijabla naziv="DomainObject.Predmet.ProtustrankaFormatedWithAdress_1"> Društvo osoba sa invaliditetom PODUNAVLJE Vukovar, Matice hrvatske 55, 32000 Vukovar</derivirana_varijabla>
  </DomainObject.Predmet.ProtustrankaFormatedWithAdress>
  <DomainObject.Predmet.ProtustrankaFormatedWithAdressOIB>
    <izvorni_sadrzaj> Društvo osoba sa invaliditetom PODUNAVLJE Vukovar, OIB 78901746860, Matice hrvatske 55, 32000 Vukovar</izvorni_sadrzaj>
    <derivirana_varijabla naziv="DomainObject.Predmet.ProtustrankaFormatedWithAdressOIB_1"> Društvo osoba sa invaliditetom PODUNAVLJE Vukovar, OIB 78901746860, Matice hrvatske 55, 32000 Vukovar</derivirana_varijabla>
  </DomainObject.Predmet.ProtustrankaFormatedWithAdressOIB>
  <DomainObject.Predmet.ProtustrankaWithAdress>
    <izvorni_sadrzaj>Društvo osoba sa invaliditetom PODUNAVLJE Vukovar Matice hrvatske 55, 32000 Vukovar</izvorni_sadrzaj>
    <derivirana_varijabla naziv="DomainObject.Predmet.ProtustrankaWithAdress_1">Društvo osoba sa invaliditetom PODUNAVLJE Vukovar Matice hrvatske 55, 32000 Vukovar</derivirana_varijabla>
  </DomainObject.Predmet.ProtustrankaWithAdress>
  <DomainObject.Predmet.ProtustrankaWithAdressOIB>
    <izvorni_sadrzaj>Društvo osoba sa invaliditetom PODUNAVLJE Vukovar, OIB 78901746860, Matice hrvatske 55, 32000 Vukovar</izvorni_sadrzaj>
    <derivirana_varijabla naziv="DomainObject.Predmet.ProtustrankaWithAdressOIB_1">Društvo osoba sa invaliditetom PODUNAVLJE Vukovar, OIB 78901746860, Matice hrvatske 55, 32000 Vukovar</derivirana_varijabla>
  </DomainObject.Predmet.ProtustrankaWithAdressOIB>
  <DomainObject.Predmet.ProtustrankaNazivFormated>
    <izvorni_sadrzaj>Društvo osoba sa invaliditetom PODUNAVLJE Vukovar</izvorni_sadrzaj>
    <derivirana_varijabla naziv="DomainObject.Predmet.ProtustrankaNazivFormated_1">Društvo osoba sa invaliditetom PODUNAVLJE Vukovar</derivirana_varijabla>
  </DomainObject.Predmet.ProtustrankaNazivFormated>
  <DomainObject.Predmet.ProtustrankaNazivFormatedOIB>
    <izvorni_sadrzaj>Društvo osoba sa invaliditetom PODUNAVLJE Vukovar, OIB 78901746860</izvorni_sadrzaj>
    <derivirana_varijabla naziv="DomainObject.Predmet.ProtustrankaNazivFormatedOIB_1">Društvo osoba sa invaliditetom PODUNAVLJE Vukovar, OIB 78901746860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Društvo osoba sa invaliditetom PODUNAVLJE Vukovar</item>
    </izvorni_sadrzaj>
    <derivirana_varijabla naziv="DomainObject.Predmet.ProtuStrankaListFormated_1">
      <item>Društvo osoba sa invaliditetom PODUNAVLJE Vukovar</item>
    </derivirana_varijabla>
  </DomainObject.Predmet.ProtuStrankaListFormated>
  <DomainObject.Predmet.ProtuStrankaListFormatedOIB>
    <izvorni_sadrzaj>
      <item>Društvo osoba sa invaliditetom PODUNAVLJE Vukovar, OIB 78901746860</item>
    </izvorni_sadrzaj>
    <derivirana_varijabla naziv="DomainObject.Predmet.ProtuStrankaListFormatedOIB_1">
      <item>Društvo osoba sa invaliditetom PODUNAVLJE Vukovar, OIB 78901746860</item>
    </derivirana_varijabla>
  </DomainObject.Predmet.ProtuStrankaListFormatedOIB>
  <DomainObject.Predmet.ProtuStrankaListFormatedWithAdress>
    <izvorni_sadrzaj>
      <item>Društvo osoba sa invaliditetom PODUNAVLJE Vukovar, Matice hrvatske 55, 32000 Vukovar</item>
    </izvorni_sadrzaj>
    <derivirana_varijabla naziv="DomainObject.Predmet.ProtuStrankaListFormatedWithAdress_1">
      <item>Društvo osoba sa invaliditetom PODUNAVLJE Vukovar, Matice hrvatske 55, 32000 Vukovar</item>
    </derivirana_varijabla>
  </DomainObject.Predmet.ProtuStrankaListFormatedWithAdress>
  <DomainObject.Predmet.ProtuStrankaListFormatedWithAdressOIB>
    <izvorni_sadrzaj>
      <item>Društvo osoba sa invaliditetom PODUNAVLJE Vukovar, OIB 78901746860, Matice hrvatske 55, 32000 Vukovar</item>
    </izvorni_sadrzaj>
    <derivirana_varijabla naziv="DomainObject.Predmet.ProtuStrankaListFormatedWithAdressOIB_1">
      <item>Društvo osoba sa invaliditetom PODUNAVLJE Vukovar, OIB 78901746860, Matice hrvatske 55, 32000 Vukovar</item>
    </derivirana_varijabla>
  </DomainObject.Predmet.ProtuStrankaListFormatedWithAdressOIB>
  <DomainObject.Predmet.ProtuStrankaListNazivFormated>
    <izvorni_sadrzaj>
      <item>Društvo osoba sa invaliditetom PODUNAVLJE Vukovar</item>
    </izvorni_sadrzaj>
    <derivirana_varijabla naziv="DomainObject.Predmet.ProtuStrankaListNazivFormated_1">
      <item>Društvo osoba sa invaliditetom PODUNAVLJE Vukovar</item>
    </derivirana_varijabla>
  </DomainObject.Predmet.ProtuStrankaListNazivFormated>
  <DomainObject.Predmet.ProtuStrankaListNazivFormatedOIB>
    <izvorni_sadrzaj>
      <item>Društvo osoba sa invaliditetom PODUNAVLJE Vukovar, OIB 78901746860</item>
    </izvorni_sadrzaj>
    <derivirana_varijabla naziv="DomainObject.Predmet.ProtuStrankaListNazivFormatedOIB_1">
      <item>Društvo osoba sa invaliditetom PODUNAVLJE Vukovar, OIB 78901746860</item>
    </derivirana_varijabla>
  </DomainObject.Predmet.ProtuStrankaListNazivFormatedOIB>
  <DomainObject.Predmet.OstaliListFormated>
    <izvorni_sadrzaj>
      <item>ŽDO GUO Vukovar</item>
      <item>Branko Penić</item>
      <item>Filip Babić</item>
    </izvorni_sadrzaj>
    <derivirana_varijabla naziv="DomainObject.Predmet.OstaliListFormated_1">
      <item>ŽDO GUO Vukovar</item>
      <item>Branko Penić</item>
      <item>Filip Babić</item>
    </derivirana_varijabla>
  </DomainObject.Predmet.OstaliListFormated>
  <DomainObject.Predmet.OstaliListFormatedOIB>
    <izvorni_sadrzaj>
      <item>ŽDO GUO Vukovar</item>
      <item>Branko Penić, OIB 44760983293</item>
      <item>Filip Babić, OIB 57093086582</item>
    </izvorni_sadrzaj>
    <derivirana_varijabla naziv="DomainObject.Predmet.OstaliListFormatedOIB_1">
      <item>ŽDO GUO Vukovar</item>
      <item>Branko Penić, OIB 44760983293</item>
      <item>Filip Babić, OIB 57093086582</item>
    </derivirana_varijabla>
  </DomainObject.Predmet.OstaliListFormatedOIB>
  <DomainObject.Predmet.OstaliListFormatedWithAdress>
    <izvorni_sadrzaj>
      <item>ŽDO GUO Vukovar</item>
      <item>Branko Penić, Matice hrvatske 55, 35000 Slavonski Brod</item>
      <item>Filip Babić, Trg Bana J. Jelačića 18, 31000 Osijek</item>
    </izvorni_sadrzaj>
    <derivirana_varijabla naziv="DomainObject.Predmet.OstaliListFormatedWithAdress_1">
      <item>ŽDO GUO Vukovar</item>
      <item>Branko Penić, Matice hrvatske 55, 35000 Slavonski Brod</item>
      <item>Filip Babić, Trg Bana J. Jelačića 18, 31000 Osijek</item>
    </derivirana_varijabla>
  </DomainObject.Predmet.OstaliListFormatedWithAdress>
  <DomainObject.Predmet.OstaliListFormatedWithAdressOIB>
    <izvorni_sadrzaj>
      <item>ŽDO GUO Vukovar</item>
      <item>Branko Penić, OIB 44760983293, Matice hrvatske 55, 35000 Slavonski Brod</item>
      <item>Filip Babić, OIB 57093086582, Trg Bana J. Jelačića 18, 31000 Osijek</item>
    </izvorni_sadrzaj>
    <derivirana_varijabla naziv="DomainObject.Predmet.OstaliListFormatedWithAdressOIB_1">
      <item>ŽDO GUO Vukovar</item>
      <item>Branko Penić, OIB 44760983293, Matice hrvatske 55, 35000 Slavonski Brod</item>
      <item>Filip Babić, OIB 57093086582, Trg Bana J. Jelačića 18, 31000 Osijek</item>
    </derivirana_varijabla>
  </DomainObject.Predmet.OstaliListFormatedWithAdressOIB>
  <DomainObject.Predmet.OstaliListNazivFormated>
    <izvorni_sadrzaj>
      <item>ŽDO GUO Vukovar</item>
      <item>Branko Penić</item>
      <item>Filip Babić</item>
    </izvorni_sadrzaj>
    <derivirana_varijabla naziv="DomainObject.Predmet.OstaliListNazivFormated_1">
      <item>ŽDO GUO Vukovar</item>
      <item>Branko Penić</item>
      <item>Filip Babić</item>
    </derivirana_varijabla>
  </DomainObject.Predmet.OstaliListNazivFormated>
  <DomainObject.Predmet.OstaliListNazivFormatedOIB>
    <izvorni_sadrzaj>
      <item>ŽDO GUO Vukovar</item>
      <item>Branko Penić, OIB 44760983293</item>
      <item>Filip Babić, OIB 57093086582</item>
    </izvorni_sadrzaj>
    <derivirana_varijabla naziv="DomainObject.Predmet.OstaliListNazivFormatedOIB_1">
      <item>ŽDO GUO Vukovar</item>
      <item>Branko Penić, OIB 44760983293</item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Društvo osoba sa invaliditetom PODUNAVLJE Vukovar</izvorni_sadrzaj>
    <derivirana_varijabla naziv="DomainObject.Predmet.ProtustrankaIDrugi_1">Društvo osoba sa invaliditetom PODUNAVLJE Vukovar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Društvo osoba sa invaliditetom PODUNAVLJE Vukovar, OIB 78901746860, Matice hrvatske 55, 32000 Vukovar</izvorni_sadrzaj>
    <derivirana_varijabla naziv="DomainObject.Predmet.ProtustrankaIDrugiAdressOIB_1">Društvo osoba sa invaliditetom PODUNAVLJE Vukovar, OIB 78901746860, Matice hrvatske 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osoba sa invaliditetom PODUNAVLJE Vukovar</item>
      <item>RH MF PU PODRUČNI URED SLAVONIJE I BARANJE POREZNO MJESTO VUKOVAR</item>
      <item>ŽDO GUO Vukovar</item>
      <item>Branko Penić</item>
      <item>Filip Babić</item>
    </izvorni_sadrzaj>
    <derivirana_varijabla naziv="DomainObject.Predmet.SudioniciListNaziv_1">
      <item>Društvo osoba sa invaliditetom PODUNAVLJE Vukovar</item>
      <item>RH MF PU PODRUČNI URED SLAVONIJE I BARANJE POREZNO MJESTO VUKOVAR</item>
      <item>ŽDO GUO Vukovar</item>
      <item>Branko Penić</item>
      <item>Filip Babić</item>
    </derivirana_varijabla>
  </DomainObject.Predmet.SudioniciListNaziv>
  <DomainObject.Predmet.SudioniciListAdressOIB>
    <izvorni_sadrzaj>
      <item>Društvo osoba sa invaliditetom PODUNAVLJE Vukovar, OIB 78901746860, Matice hrvatske 55,32000 Vukovar</item>
      <item>RH MF PU PODRUČNI URED SLAVONIJE I BARANJE POREZNO MJESTO VUKOVAR, OIB 18683136487</item>
      <item>ŽDO GUO Vukovar</item>
      <item>Branko Penić, OIB 44760983293, Matice hrvatske 55,35000 Slavonski Brod</item>
      <item>Filip Babić, OIB 57093086582, Trg Bana J. Jelačića 18,31000 Osijek</item>
    </izvorni_sadrzaj>
    <derivirana_varijabla naziv="DomainObject.Predmet.SudioniciListAdressOIB_1">
      <item>Društvo osoba sa invaliditetom PODUNAVLJE Vukovar, OIB 78901746860, Matice hrvatske 55,32000 Vukovar</item>
      <item>RH MF PU PODRUČNI URED SLAVONIJE I BARANJE POREZNO MJESTO VUKOVAR, OIB 18683136487</item>
      <item>ŽDO GUO Vukovar</item>
      <item>Branko Penić, OIB 44760983293, Matice hrvatske 55,35000 Slavonski Brod</item>
      <item>Filip Babić, OIB 57093086582, Trg Bana J.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78901746860</item>
      <item>, OIB 18683136487</item>
      <item>, OIB null</item>
      <item>, OIB 44760983293</item>
      <item>, OIB 57093086582</item>
    </izvorni_sadrzaj>
    <derivirana_varijabla naziv="DomainObject.Predmet.SudioniciListNazivOIB_1">
      <item>, OIB 78901746860</item>
      <item>, OIB 18683136487</item>
      <item>, OIB null</item>
      <item>, OIB 44760983293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942</properties:Words>
  <properties:Characters>5467</properties:Characters>
  <properties:Lines>202</properties:Lines>
  <properties:Paragraphs>108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2017-03-21T09:34:00Z</cp:lastPrinted>
  <dcterms:modified xmlns:xsi="http://www.w3.org/2001/XMLSchema-instance" xsi:type="dcterms:W3CDTF">2017-03-21T12:30:00Z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