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0ce1" w14:paraId="1670ce1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4E35CF" w:rsidP="00211376" w:rsid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0E4D0E">
        <w:rPr>
          <w:sz w:val="24"/>
          <w:szCs w:val="24"/>
        </w:rPr>
        <w:t>1006/13-11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0E4D0E">
        <w:rPr>
          <w:sz w:val="24"/>
          <w:szCs w:val="24"/>
        </w:rPr>
        <w:t xml:space="preserve"> JOJO d.o.o. Crikvenica, Šetalište Vladimira Nazora 53, OIB: 67796975837, MBS:</w:t>
      </w:r>
      <w:r w:rsidR="000E4D0E" w:rsidRPr="000E4D0E">
        <w:t xml:space="preserve"> </w:t>
      </w:r>
      <w:r w:rsidR="000E4D0E">
        <w:rPr>
          <w:sz w:val="24"/>
          <w:szCs w:val="24"/>
        </w:rPr>
        <w:t>040254736</w:t>
      </w:r>
      <w:r w:rsidR="00495E4D">
        <w:rPr>
          <w:sz w:val="24"/>
          <w:szCs w:val="24"/>
        </w:rPr>
        <w:t xml:space="preserve">, </w:t>
      </w:r>
      <w:r w:rsidR="000D1DA1">
        <w:rPr>
          <w:sz w:val="24"/>
          <w:szCs w:val="24"/>
        </w:rPr>
        <w:t>1</w:t>
      </w:r>
      <w:r w:rsidR="00617B5E">
        <w:rPr>
          <w:sz w:val="24"/>
          <w:szCs w:val="24"/>
        </w:rPr>
        <w:t>2</w:t>
      </w:r>
      <w:r w:rsidR="000D1DA1">
        <w:rPr>
          <w:sz w:val="24"/>
          <w:szCs w:val="24"/>
        </w:rPr>
        <w:t>. listopada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0E4D0E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67532A">
        <w:rPr>
          <w:sz w:val="24"/>
          <w:szCs w:val="24"/>
        </w:rPr>
        <w:t xml:space="preserve"> </w:t>
      </w:r>
      <w:r w:rsidR="000E4D0E" w:rsidRPr="000E4D0E">
        <w:rPr>
          <w:sz w:val="24"/>
          <w:szCs w:val="24"/>
        </w:rPr>
        <w:t>JOJO d.o.o. Crikvenica, Šetalište Vladimira Nazora 53, OIB: 67796975837, MBS: 040254736</w:t>
      </w:r>
      <w:r w:rsidR="000E4D0E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0D1DA1">
        <w:rPr>
          <w:sz w:val="24"/>
          <w:szCs w:val="24"/>
        </w:rPr>
        <w:t>1</w:t>
      </w:r>
      <w:r w:rsidR="00617B5E">
        <w:rPr>
          <w:sz w:val="24"/>
          <w:szCs w:val="24"/>
        </w:rPr>
        <w:t>2</w:t>
      </w:r>
      <w:r w:rsidR="000D1DA1">
        <w:rPr>
          <w:sz w:val="24"/>
          <w:szCs w:val="24"/>
        </w:rPr>
        <w:t>. listopada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617B5E">
        <w:rPr>
          <w:sz w:val="24"/>
          <w:szCs w:val="24"/>
        </w:rPr>
        <w:t xml:space="preserve"> u 10,15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495E4D" w:rsidR="00495E4D" w:rsidRPr="00495E4D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95E4D">
        <w:rPr>
          <w:sz w:val="24"/>
          <w:szCs w:val="24"/>
        </w:rPr>
        <w:t>Stečajnim upraviteljem imenuje se</w:t>
      </w:r>
      <w:r w:rsidR="004E35CF" w:rsidRPr="00495E4D">
        <w:rPr>
          <w:sz w:val="24"/>
          <w:szCs w:val="24"/>
        </w:rPr>
        <w:t xml:space="preserve"> </w:t>
      </w:r>
      <w:r w:rsidR="00495E4D" w:rsidRPr="00495E4D">
        <w:rPr>
          <w:sz w:val="24"/>
          <w:szCs w:val="24"/>
        </w:rPr>
        <w:t>Frane Dobrović  iz Rijeke, Cambierieva ulica 5, OIB: 93520121237.</w:t>
      </w:r>
    </w:p>
    <w:p w:rsidRDefault="0014499F" w:rsidP="00495E4D" w:rsidR="0071625D" w:rsidRPr="00797F51">
      <w:pPr>
        <w:pStyle w:val="Odlomakpopisa"/>
        <w:ind w:left="540"/>
      </w:pPr>
      <w:r w:rsidRPr="00495E4D">
        <w:rPr>
          <w:sz w:val="24"/>
          <w:szCs w:val="24"/>
        </w:rPr>
        <w:t xml:space="preserve"> </w:t>
      </w:r>
    </w:p>
    <w:p w:rsidRDefault="001D1809" w:rsidP="000E4D0E" w:rsidR="00EE2463">
      <w:pPr>
        <w:numPr>
          <w:ilvl w:val="0"/>
          <w:numId w:val="1"/>
        </w:numPr>
        <w:jc w:val="both"/>
        <w:rPr>
          <w:sz w:val="24"/>
          <w:szCs w:val="24"/>
        </w:rPr>
      </w:pPr>
      <w:r w:rsidRPr="00495E4D">
        <w:rPr>
          <w:sz w:val="24"/>
          <w:szCs w:val="24"/>
        </w:rPr>
        <w:t xml:space="preserve">Zaključuje se stečajni postupak nad </w:t>
      </w:r>
      <w:r w:rsidR="00797F51" w:rsidRPr="00495E4D">
        <w:rPr>
          <w:sz w:val="24"/>
          <w:szCs w:val="24"/>
        </w:rPr>
        <w:t>dužnikom</w:t>
      </w:r>
      <w:r w:rsidR="000E4D0E">
        <w:rPr>
          <w:sz w:val="24"/>
          <w:szCs w:val="24"/>
        </w:rPr>
        <w:t xml:space="preserve"> </w:t>
      </w:r>
      <w:r w:rsidR="000E4D0E" w:rsidRPr="000E4D0E">
        <w:rPr>
          <w:sz w:val="24"/>
          <w:szCs w:val="24"/>
        </w:rPr>
        <w:t>JOJO d.o.o. Crikvenica, Šetalište Vladimira Nazora 53, OIB: 67796975837, MBS: 040254736</w:t>
      </w:r>
      <w:r w:rsidR="00495E4D" w:rsidRPr="00495E4D">
        <w:rPr>
          <w:sz w:val="24"/>
          <w:szCs w:val="24"/>
        </w:rPr>
        <w:t>.</w:t>
      </w:r>
    </w:p>
    <w:p w:rsidRDefault="00495E4D" w:rsidP="00495E4D" w:rsidR="00495E4D" w:rsidRPr="00495E4D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0E4D0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0E4D0E">
        <w:rPr>
          <w:sz w:val="24"/>
          <w:szCs w:val="24"/>
        </w:rPr>
        <w:t xml:space="preserve"> </w:t>
      </w:r>
      <w:r w:rsidR="000E4D0E" w:rsidRPr="000E4D0E">
        <w:rPr>
          <w:sz w:val="24"/>
          <w:szCs w:val="24"/>
        </w:rPr>
        <w:t>JOJO d.o.o. Crikvenica, Šetalište Vladimira Nazora 53, OIB: 67796975837, MBS: 040254736</w:t>
      </w:r>
      <w:r w:rsidR="00900EA0">
        <w:rPr>
          <w:sz w:val="24"/>
          <w:szCs w:val="24"/>
        </w:rPr>
        <w:t>,</w:t>
      </w:r>
      <w:r w:rsidR="0014499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0E4D0E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Predlagateljica </w:t>
      </w:r>
      <w:r w:rsidR="00FE559A">
        <w:rPr>
          <w:sz w:val="24"/>
          <w:szCs w:val="24"/>
        </w:rPr>
        <w:t xml:space="preserve">je </w:t>
      </w:r>
      <w:r>
        <w:rPr>
          <w:sz w:val="24"/>
          <w:szCs w:val="24"/>
        </w:rPr>
        <w:t>30</w:t>
      </w:r>
      <w:r w:rsidR="006730D9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2F03BD">
        <w:rPr>
          <w:sz w:val="24"/>
          <w:szCs w:val="24"/>
        </w:rPr>
        <w:t xml:space="preserve"> </w:t>
      </w:r>
      <w:r w:rsidR="00EE2463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 w:rsidR="00495E4D">
        <w:rPr>
          <w:sz w:val="24"/>
          <w:szCs w:val="24"/>
        </w:rPr>
        <w:t xml:space="preserve"> p</w:t>
      </w:r>
      <w:r>
        <w:rPr>
          <w:sz w:val="24"/>
          <w:szCs w:val="24"/>
        </w:rPr>
        <w:t>odnijela</w:t>
      </w:r>
      <w:r w:rsidR="00643D64"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>
        <w:rPr>
          <w:sz w:val="24"/>
          <w:szCs w:val="24"/>
        </w:rPr>
        <w:t xml:space="preserve"> ovaj sud rješenjem od 3. listopada</w:t>
      </w:r>
      <w:r w:rsidR="002F03BD">
        <w:rPr>
          <w:sz w:val="24"/>
          <w:szCs w:val="24"/>
        </w:rPr>
        <w:t xml:space="preserve"> 2014</w:t>
      </w:r>
      <w:r w:rsidR="00643D64" w:rsidRPr="00643D64">
        <w:rPr>
          <w:sz w:val="24"/>
          <w:szCs w:val="24"/>
        </w:rPr>
        <w:t xml:space="preserve">. pokrenuo prethodni postupak radi utvrđivanja </w:t>
      </w:r>
      <w:r w:rsidR="00FE559A">
        <w:rPr>
          <w:sz w:val="24"/>
          <w:szCs w:val="24"/>
        </w:rPr>
        <w:t>uvjeta za otvaranje stečajnog po</w:t>
      </w:r>
      <w:r w:rsidR="00643D64" w:rsidRPr="00643D64">
        <w:rPr>
          <w:sz w:val="24"/>
          <w:szCs w:val="24"/>
        </w:rPr>
        <w:t xml:space="preserve">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900EA0">
        <w:rPr>
          <w:sz w:val="24"/>
          <w:szCs w:val="24"/>
        </w:rPr>
        <w:t xml:space="preserve"> ima imovinu dostatnu za pokriće troškova prethodnog i otvorenog stečajnog postupka.</w:t>
      </w:r>
      <w:r w:rsidR="0014499F">
        <w:rPr>
          <w:sz w:val="24"/>
          <w:szCs w:val="24"/>
        </w:rPr>
        <w:t xml:space="preserve">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5C599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0E4D0E" w:rsidP="005C5994" w:rsidR="000E4D0E" w:rsidRPr="000E4D0E">
      <w:pPr>
        <w:ind w:firstLine="720"/>
        <w:jc w:val="both"/>
        <w:rPr>
          <w:sz w:val="24"/>
          <w:szCs w:val="24"/>
        </w:rPr>
      </w:pPr>
      <w:r w:rsidRPr="000E4D0E">
        <w:rPr>
          <w:sz w:val="24"/>
          <w:szCs w:val="24"/>
        </w:rPr>
        <w:t>Kako tijekom prethodnog postupka nije utvrđeno da dužnik ima imovinu dostatnu za namirenje troškova ste</w:t>
      </w:r>
      <w:r>
        <w:rPr>
          <w:sz w:val="24"/>
          <w:szCs w:val="24"/>
        </w:rPr>
        <w:t>čajnog postupka, rješenjem od 20. studenoga</w:t>
      </w:r>
      <w:r w:rsidRPr="000E4D0E">
        <w:rPr>
          <w:sz w:val="24"/>
          <w:szCs w:val="24"/>
        </w:rPr>
        <w:t xml:space="preserve"> 2014. pozvane su zainteresirane osobe u roku od 15 dana predujmiti iznos od 25.000,00 kn na ime predujma za pokriće troškova kako prethodnog tako i otvorenog stečajnog postupka.</w:t>
      </w:r>
    </w:p>
    <w:p w:rsidRDefault="000E4D0E" w:rsidP="005C5994" w:rsidR="000E4D0E" w:rsidRPr="000E4D0E">
      <w:pPr>
        <w:ind w:firstLine="720"/>
        <w:jc w:val="both"/>
        <w:rPr>
          <w:sz w:val="24"/>
          <w:szCs w:val="24"/>
        </w:rPr>
      </w:pPr>
      <w:r w:rsidRPr="000E4D0E">
        <w:rPr>
          <w:sz w:val="24"/>
          <w:szCs w:val="24"/>
        </w:rPr>
        <w:t xml:space="preserve">Rješenje kojim se pozivaju zainteresirane osobe na uplatu predujma javno je objavljeno na mrežnoj stranici e-oglasna ploča 1. rujna 2015. sukladno odredbi čl. 12. st. 1. SZ/15 u vezi s čl. 441. st. 2. SZ/15 te je dostava svim zainteresiranim osobama obavljena 10. rujna 2015. S obzirom na to da je dostava zainteresiranim osobama obavljena 10. rujna 2015., rok za uplatu istekao je 25. rujna 2015. (15 dana od dana dostave rješenja). </w:t>
      </w:r>
    </w:p>
    <w:p w:rsidRDefault="005C5994" w:rsidP="005C5994" w:rsidR="005C5994">
      <w:pPr>
        <w:ind w:firstLine="720"/>
        <w:jc w:val="both"/>
        <w:rPr>
          <w:sz w:val="24"/>
          <w:szCs w:val="24"/>
        </w:rPr>
      </w:pPr>
    </w:p>
    <w:p w:rsidRDefault="000E4D0E" w:rsidP="005C5994" w:rsidR="000E4D0E" w:rsidRPr="000E4D0E">
      <w:pPr>
        <w:ind w:firstLine="720"/>
        <w:jc w:val="both"/>
        <w:rPr>
          <w:sz w:val="24"/>
          <w:szCs w:val="24"/>
        </w:rPr>
      </w:pPr>
      <w:r w:rsidRPr="000E4D0E">
        <w:rPr>
          <w:sz w:val="24"/>
          <w:szCs w:val="24"/>
        </w:rPr>
        <w:t>Po navedenom rješenju suda nitko nije postupio.</w:t>
      </w:r>
    </w:p>
    <w:p w:rsidRDefault="005C5994" w:rsidP="005C5994" w:rsidR="005C5994">
      <w:pPr>
        <w:ind w:firstLine="720"/>
        <w:jc w:val="both"/>
        <w:rPr>
          <w:sz w:val="24"/>
          <w:szCs w:val="24"/>
        </w:rPr>
      </w:pPr>
    </w:p>
    <w:p w:rsidRDefault="000E4D0E" w:rsidP="005C5994" w:rsidR="000E4D0E" w:rsidRPr="000E4D0E">
      <w:pPr>
        <w:ind w:firstLine="720"/>
        <w:jc w:val="both"/>
        <w:rPr>
          <w:sz w:val="24"/>
          <w:szCs w:val="24"/>
        </w:rPr>
      </w:pPr>
      <w:r w:rsidRPr="000E4D0E">
        <w:rPr>
          <w:sz w:val="24"/>
          <w:szCs w:val="24"/>
        </w:rPr>
        <w:t>S obzirom na to da je u prethodnom postupku utvrđeno postojanje stečajnog razloga nesposobnosti za plaćanje (što</w:t>
      </w:r>
      <w:r>
        <w:rPr>
          <w:sz w:val="24"/>
          <w:szCs w:val="24"/>
        </w:rPr>
        <w:t xml:space="preserve"> proizlazi iz potvrde FINE od 9. rujna</w:t>
      </w:r>
      <w:r w:rsidRPr="000E4D0E">
        <w:rPr>
          <w:sz w:val="24"/>
          <w:szCs w:val="24"/>
        </w:rPr>
        <w:t xml:space="preserve"> 2013. i koju činjenicu dužnik tijekom prethodnog postupka nije osporio) kao i činjenica nedostatnosti dužnikove imovine za namirenje troškova prethodnog i stečajnog postupka te uvažavajući okolnost da predujam za pokriće troškova postupka nije uplaćen u roku određenom rješen</w:t>
      </w:r>
      <w:r>
        <w:rPr>
          <w:sz w:val="24"/>
          <w:szCs w:val="24"/>
        </w:rPr>
        <w:t>jem ovoga suda od 20. studenoga</w:t>
      </w:r>
      <w:r w:rsidRPr="000E4D0E">
        <w:rPr>
          <w:sz w:val="24"/>
          <w:szCs w:val="24"/>
        </w:rPr>
        <w:t xml:space="preserve"> 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0E4D0E" w:rsidP="005C5994" w:rsidR="000E4D0E" w:rsidRPr="000E4D0E">
      <w:pPr>
        <w:ind w:firstLine="720"/>
        <w:jc w:val="both"/>
        <w:rPr>
          <w:sz w:val="24"/>
          <w:szCs w:val="24"/>
        </w:rPr>
      </w:pPr>
      <w:r w:rsidRPr="000E4D0E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0E4D0E" w:rsidP="000E4D0E" w:rsidR="000E4D0E" w:rsidRPr="000E4D0E">
      <w:pPr>
        <w:ind w:firstLine="720"/>
        <w:jc w:val="both"/>
        <w:rPr>
          <w:sz w:val="24"/>
          <w:szCs w:val="24"/>
        </w:rPr>
      </w:pPr>
      <w:r w:rsidRPr="000E4D0E">
        <w:rPr>
          <w:sz w:val="24"/>
          <w:szCs w:val="24"/>
        </w:rPr>
        <w:t>Odluka iz točke V. izreke rješenja donesena je primjenom odredbe čl. 196. st. 3. SZ-a.</w:t>
      </w:r>
    </w:p>
    <w:p w:rsidRDefault="000E4D0E" w:rsidP="000E4D0E" w:rsidR="000E4D0E" w:rsidRPr="000E4D0E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0D1DA1">
        <w:rPr>
          <w:sz w:val="24"/>
          <w:szCs w:val="24"/>
        </w:rPr>
        <w:t>1</w:t>
      </w:r>
      <w:r w:rsidR="00617B5E">
        <w:rPr>
          <w:sz w:val="24"/>
          <w:szCs w:val="24"/>
        </w:rPr>
        <w:t>2</w:t>
      </w:r>
      <w:r w:rsidR="000D1DA1">
        <w:rPr>
          <w:sz w:val="24"/>
          <w:szCs w:val="24"/>
        </w:rPr>
        <w:t>. listopada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5C5994" w:rsidR="001D1809" w:rsidRPr="005C5994">
      <w:pPr>
        <w:overflowPunct w:val="false"/>
        <w:jc w:val="both"/>
        <w:rPr>
          <w:sz w:val="24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495E4D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495E4D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8F4" w:rsidR="007308F4">
      <w:r>
        <w:separator/>
      </w:r>
    </w:p>
  </w:endnote>
  <w:endnote w:id="0" w:type="continuationSeparator">
    <w:p w:rsidRDefault="007308F4" w:rsidR="00730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C3305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8F4" w:rsidR="007308F4">
      <w:r>
        <w:separator/>
      </w:r>
    </w:p>
  </w:footnote>
  <w:footnote w:id="0" w:type="continuationSeparator">
    <w:p w:rsidRDefault="007308F4" w:rsidR="007308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D0E" w:rsidR="000E4D0E">
    <w:pPr>
      <w:pStyle w:val="Zaglavlje"/>
    </w:pPr>
    <w:r>
      <w:tab/>
    </w:r>
    <w:r>
      <w:tab/>
      <w:t>8 St-1006/13-11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994" w:rsidP="00A45EAD" w:rsidR="005C599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C5994" w:rsidP="00210E4E" w:rsidR="005C5994" w:rsidRPr="005C5994">
    <w:r w:rsidRPr="005C5994">
      <w:rPr>
        <w:rFonts w:eastAsia="MS Mincho"/>
      </w:rPr>
      <w:t>REPUBLIKA HRVATSKA</w:t>
    </w:r>
  </w:p>
  <w:p w:rsidRDefault="005C5994" w:rsidP="00210E4E" w:rsidR="005C5994" w:rsidRPr="005C5994">
    <w:r w:rsidRPr="005C5994">
      <w:rPr>
        <w:rFonts w:eastAsia="MS Mincho"/>
      </w:rPr>
      <w:t>TRGOVAČKI SUD U RIJECI</w:t>
    </w:r>
  </w:p>
  <w:p w:rsidRDefault="005C5994" w:rsidP="005C5994" w:rsidR="002A151F" w:rsidRPr="005C5994">
    <w:pPr>
      <w:rPr>
        <w:rFonts w:eastAsia="MS Mincho"/>
      </w:rPr>
    </w:pPr>
    <w:r w:rsidRPr="005C599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0FD8"/>
    <w:rsid w:val="000D1DA1"/>
    <w:rsid w:val="000D45D6"/>
    <w:rsid w:val="000D64A7"/>
    <w:rsid w:val="000E4B2B"/>
    <w:rsid w:val="000E4D0E"/>
    <w:rsid w:val="00102DF1"/>
    <w:rsid w:val="001122AD"/>
    <w:rsid w:val="00116E55"/>
    <w:rsid w:val="00135487"/>
    <w:rsid w:val="0014499F"/>
    <w:rsid w:val="00157894"/>
    <w:rsid w:val="001608F3"/>
    <w:rsid w:val="001933AF"/>
    <w:rsid w:val="001D1809"/>
    <w:rsid w:val="001F09C1"/>
    <w:rsid w:val="001F363E"/>
    <w:rsid w:val="00211376"/>
    <w:rsid w:val="002A151F"/>
    <w:rsid w:val="002F03BD"/>
    <w:rsid w:val="002F5B84"/>
    <w:rsid w:val="00382AB0"/>
    <w:rsid w:val="00384B51"/>
    <w:rsid w:val="003D4BAA"/>
    <w:rsid w:val="00495E4D"/>
    <w:rsid w:val="0049721D"/>
    <w:rsid w:val="004C22E4"/>
    <w:rsid w:val="004E1A26"/>
    <w:rsid w:val="004E35CF"/>
    <w:rsid w:val="005004C8"/>
    <w:rsid w:val="00543248"/>
    <w:rsid w:val="00577C20"/>
    <w:rsid w:val="005C5994"/>
    <w:rsid w:val="005D18DA"/>
    <w:rsid w:val="005F7640"/>
    <w:rsid w:val="0060231B"/>
    <w:rsid w:val="00613EC6"/>
    <w:rsid w:val="00617B5E"/>
    <w:rsid w:val="00643D64"/>
    <w:rsid w:val="006730D9"/>
    <w:rsid w:val="0067532A"/>
    <w:rsid w:val="00675B7B"/>
    <w:rsid w:val="0071625D"/>
    <w:rsid w:val="007308F4"/>
    <w:rsid w:val="00735BE4"/>
    <w:rsid w:val="00765AED"/>
    <w:rsid w:val="00787B70"/>
    <w:rsid w:val="0079222D"/>
    <w:rsid w:val="00797F51"/>
    <w:rsid w:val="007C080A"/>
    <w:rsid w:val="007C5C95"/>
    <w:rsid w:val="007F1EBF"/>
    <w:rsid w:val="008077D9"/>
    <w:rsid w:val="00855B68"/>
    <w:rsid w:val="00865DA3"/>
    <w:rsid w:val="008665A1"/>
    <w:rsid w:val="008F0258"/>
    <w:rsid w:val="00900EA0"/>
    <w:rsid w:val="00935ABA"/>
    <w:rsid w:val="00940366"/>
    <w:rsid w:val="009B7B9B"/>
    <w:rsid w:val="009C2047"/>
    <w:rsid w:val="009C74B7"/>
    <w:rsid w:val="00A001D7"/>
    <w:rsid w:val="00B07A88"/>
    <w:rsid w:val="00BB00CD"/>
    <w:rsid w:val="00C00CB9"/>
    <w:rsid w:val="00C42C04"/>
    <w:rsid w:val="00C76BE0"/>
    <w:rsid w:val="00C84152"/>
    <w:rsid w:val="00CF0770"/>
    <w:rsid w:val="00D66475"/>
    <w:rsid w:val="00D91BD1"/>
    <w:rsid w:val="00D94345"/>
    <w:rsid w:val="00DF6E4C"/>
    <w:rsid w:val="00E037CA"/>
    <w:rsid w:val="00E05187"/>
    <w:rsid w:val="00E07398"/>
    <w:rsid w:val="00E228C4"/>
    <w:rsid w:val="00E3010F"/>
    <w:rsid w:val="00E646F1"/>
    <w:rsid w:val="00EC0789"/>
    <w:rsid w:val="00EC3305"/>
    <w:rsid w:val="00EC66DD"/>
    <w:rsid w:val="00EE2463"/>
    <w:rsid w:val="00F37058"/>
    <w:rsid w:val="00F736F6"/>
    <w:rsid w:val="00FA7511"/>
    <w:rsid w:val="00FD373A"/>
    <w:rsid w:val="00FE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EC3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3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30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3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3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EC3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3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30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3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3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St-1006/2013</izvorni_sadrzaj>
    <derivirana_varijabla naziv="DomainObject.Predmet.OznakaBroj_1">St-1006/2013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JOJO d.o.o.  Crikvenica</izvorni_sadrzaj>
    <derivirana_varijabla naziv="DomainObject.Predmet.ProtustrankaFormated_1">  JOJO d.o.o.  Crikvenica</derivirana_varijabla>
  </DomainObject.Predmet.ProtustrankaFormated>
  <DomainObject.Predmet.ProtustrankaFormatedOIB>
    <izvorni_sadrzaj>  JOJO d.o.o.  Crikvenica, OIB 67796975837</izvorni_sadrzaj>
    <derivirana_varijabla naziv="DomainObject.Predmet.ProtustrankaFormatedOIB_1">  JOJO d.o.o.  Crikvenica, OIB 67796975837</derivirana_varijabla>
  </DomainObject.Predmet.ProtustrankaFormatedOIB>
  <DomainObject.Predmet.ProtustrankaFormatedWithAdress>
    <izvorni_sadrzaj> JOJO d.o.o.  Crikvenica, Šetalište Vladimira Nazora 53, 51 260 Crikvenica</izvorni_sadrzaj>
    <derivirana_varijabla naziv="DomainObject.Predmet.ProtustrankaFormatedWithAdress_1"> JOJO d.o.o.  Crikvenica, Šetalište Vladimira Nazora 53, 51 260 Crikvenica</derivirana_varijabla>
  </DomainObject.Predmet.ProtustrankaFormatedWithAdress>
  <DomainObject.Predmet.ProtustrankaFormatedWithAdressOIB>
    <izvorni_sadrzaj> JOJO d.o.o.  Crikvenica, OIB 67796975837, Šetalište Vladimira Nazora 53, 51 260 Crikvenica</izvorni_sadrzaj>
    <derivirana_varijabla naziv="DomainObject.Predmet.ProtustrankaFormatedWithAdressOIB_1"> JOJO d.o.o.  Crikvenica, OIB 67796975837, Šetalište Vladimira Nazora 53, 51 260 Crikvenica</derivirana_varijabla>
  </DomainObject.Predmet.ProtustrankaFormatedWithAdressOIB>
  <DomainObject.Predmet.ProtustrankaWithAdress>
    <izvorni_sadrzaj>JOJO d.o.o.  Crikvenica Šetalište Vladimira Nazora 53, 51 260 Crikvenica</izvorni_sadrzaj>
    <derivirana_varijabla naziv="DomainObject.Predmet.ProtustrankaWithAdress_1">JOJO d.o.o.  Crikvenica Šetalište Vladimira Nazora 53, 51 260 Crikvenica</derivirana_varijabla>
  </DomainObject.Predmet.ProtustrankaWithAdress>
  <DomainObject.Predmet.ProtustrankaWithAdressOIB>
    <izvorni_sadrzaj>JOJO d.o.o.  Crikvenica, OIB 67796975837, Šetalište Vladimira Nazora 53, 51 260 Crikvenica</izvorni_sadrzaj>
    <derivirana_varijabla naziv="DomainObject.Predmet.ProtustrankaWithAdressOIB_1">JOJO d.o.o.  Crikvenica, OIB 67796975837, Šetalište Vladimira Nazora 53, 51 260 Crikvenica</derivirana_varijabla>
  </DomainObject.Predmet.ProtustrankaWithAdressOIB>
  <DomainObject.Predmet.ProtustrankaNazivFormated>
    <izvorni_sadrzaj>JOJO d.o.o.  Crikvenica</izvorni_sadrzaj>
    <derivirana_varijabla naziv="DomainObject.Predmet.ProtustrankaNazivFormated_1">JOJO d.o.o.  Crikvenica</derivirana_varijabla>
  </DomainObject.Predmet.ProtustrankaNazivFormated>
  <DomainObject.Predmet.ProtustrankaNazivFormatedOIB>
    <izvorni_sadrzaj>JOJO d.o.o.  Crikvenica, OIB 67796975837</izvorni_sadrzaj>
    <derivirana_varijabla naziv="DomainObject.Predmet.ProtustrankaNazivFormatedOIB_1">JOJO d.o.o.  Crikvenica, OIB 67796975837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JOJO d.o.o.  Crikvenica</item>
    </izvorni_sadrzaj>
    <derivirana_varijabla naziv="DomainObject.Predmet.ProtuStrankaListFormated_1">
      <item>JOJO d.o.o.  Crikvenica</item>
    </derivirana_varijabla>
  </DomainObject.Predmet.ProtuStrankaListFormated>
  <DomainObject.Predmet.ProtuStrankaListFormatedOIB>
    <izvorni_sadrzaj>
      <item>JOJO d.o.o.  Crikvenica, OIB 67796975837</item>
    </izvorni_sadrzaj>
    <derivirana_varijabla naziv="DomainObject.Predmet.ProtuStrankaListFormatedOIB_1">
      <item>JOJO d.o.o.  Crikvenica, OIB 67796975837</item>
    </derivirana_varijabla>
  </DomainObject.Predmet.ProtuStrankaListFormatedOIB>
  <DomainObject.Predmet.ProtuStrankaListFormatedWithAdress>
    <izvorni_sadrzaj>
      <item>JOJO d.o.o.  Crikvenica, Šetalište Vladimira Nazora 53, 51 260 Crikvenica</item>
    </izvorni_sadrzaj>
    <derivirana_varijabla naziv="DomainObject.Predmet.ProtuStrankaListFormatedWithAdress_1">
      <item>JOJO d.o.o.  Crikvenica, Šetalište Vladimira Nazora 53, 51 260 Crikvenica</item>
    </derivirana_varijabla>
  </DomainObject.Predmet.ProtuStrankaListFormatedWithAdress>
  <DomainObject.Predmet.ProtuStrankaListFormatedWithAdressOIB>
    <izvorni_sadrzaj>
      <item>JOJO d.o.o.  Crikvenica, OIB 67796975837, Šetalište Vladimira Nazora 53, 51 260 Crikvenica</item>
    </izvorni_sadrzaj>
    <derivirana_varijabla naziv="DomainObject.Predmet.ProtuStrankaListFormatedWithAdressOIB_1">
      <item>JOJO d.o.o.  Crikvenica, OIB 67796975837, Šetalište Vladimira Nazora 53, 51 260 Crikvenica</item>
    </derivirana_varijabla>
  </DomainObject.Predmet.ProtuStrankaListFormatedWithAdressOIB>
  <DomainObject.Predmet.ProtuStrankaListNazivFormated>
    <izvorni_sadrzaj>
      <item>JOJO d.o.o.  Crikvenica</item>
    </izvorni_sadrzaj>
    <derivirana_varijabla naziv="DomainObject.Predmet.ProtuStrankaListNazivFormated_1">
      <item>JOJO d.o.o.  Crikvenica</item>
    </derivirana_varijabla>
  </DomainObject.Predmet.ProtuStrankaListNazivFormated>
  <DomainObject.Predmet.ProtuStrankaListNazivFormatedOIB>
    <izvorni_sadrzaj>
      <item>JOJO d.o.o.  Crikvenica, OIB 67796975837</item>
    </izvorni_sadrzaj>
    <derivirana_varijabla naziv="DomainObject.Predmet.ProtuStrankaListNazivFormatedOIB_1">
      <item>JOJO d.o.o.  Crikvenica, OIB 67796975837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JOJO d.o.o.  Crikvenica</izvorni_sadrzaj>
    <derivirana_varijabla naziv="DomainObject.Predmet.ProtustrankaIDrugi_1">JOJO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JOJO d.o.o.  Crikvenica, OIB 67796975837, Šetalište Vladimira Nazora 53, 51 260 Crikvenica</izvorni_sadrzaj>
    <derivirana_varijabla naziv="DomainObject.Predmet.ProtustrankaIDrugiAdressOIB_1">JOJO d.o.o.  Crikvenica, OIB 67796975837, Šetalište Vladimira Nazora 53,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JOJO d.o.o.  Crikvenica</item>
    </izvorni_sadrzaj>
    <derivirana_varijabla naziv="DomainObject.Predmet.SudioniciListNaziv_1">
      <item>FINA  Rijeka</item>
      <item>JOJO d.o.o.  Crikvenica</item>
    </derivirana_varijabla>
  </DomainObject.Predmet.SudioniciListNaziv>
  <DomainObject.Predmet.SudioniciListAdressOIB>
    <izvorni_sadrzaj>
      <item>FINA  Rijeka, OIB 85821130368, Frana Kurelca 8,51 000 Rijeka</item>
      <item>JOJO d.o.o.  Crikvenica, OIB 67796975837, Šetalište Vladimira Nazora 53,51 260 Crikvenica</item>
    </izvorni_sadrzaj>
    <derivirana_varijabla naziv="DomainObject.Predmet.SudioniciListAdressOIB_1">
      <item>FINA  Rijeka, OIB 85821130368, Frana Kurelca 8,51 000 Rijeka</item>
      <item>JOJO d.o.o.  Crikvenica, OIB 67796975837, Šetalište Vladimira Nazora 53,51 260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67796975837</item>
    </izvorni_sadrzaj>
    <derivirana_varijabla naziv="DomainObject.Predmet.SudioniciListNazivOIB_1">
      <item>, OIB 85821130368</item>
      <item>, OIB 67796975837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AED8B-E406-45B4-81FE-30E4F445B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757</properties:Words>
  <properties:Characters>4059</properties:Characters>
  <properties:Lines>103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2015-09-30T07:33:00Z</dcterms:created>
  <dc:creator>nmarkovic</dc:creator>
  <cp:lastModifiedBy>Dajana Jurković</cp:lastModifiedBy>
  <cp:lastPrinted>2015-03-05T09:55:00Z</cp:lastPrinted>
  <dcterms:modified xmlns:xsi="http://www.w3.org/2001/XMLSchema-instance" xsi:type="dcterms:W3CDTF">2015-10-12T07:34:00Z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