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930a" w14:paraId="7d2930a" w:rsidRDefault="004E09D7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 w:rsidRPr="009D36B0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6D2A5C">
        <w:rPr>
          <w:sz w:val="24"/>
        </w:rPr>
        <w:t>31/2017-5</w:t>
      </w:r>
    </w:p>
    <w:p w:rsidRDefault="009D36B0" w:rsidR="009D36B0">
      <w:pPr>
        <w:rPr>
          <w:sz w:val="24"/>
        </w:rPr>
      </w:pP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4A32AE" w:rsidP="000672AB" w:rsidR="004A32AE">
      <w:pPr>
        <w:ind w:left="3600"/>
        <w:jc w:val="both"/>
        <w:rPr>
          <w:sz w:val="24"/>
        </w:rPr>
      </w:pPr>
    </w:p>
    <w:p w:rsidRDefault="00914E67" w:rsidP="004A32AE" w:rsidR="00690A81">
      <w:pPr>
        <w:jc w:val="center"/>
        <w:rPr>
          <w:sz w:val="24"/>
        </w:rPr>
      </w:pPr>
      <w:r>
        <w:rPr>
          <w:sz w:val="24"/>
        </w:rPr>
        <w:t>FINANCIJSKA AGENCIJA RC OSIJEK</w:t>
      </w:r>
    </w:p>
    <w:p w:rsidRDefault="003B50DA" w:rsidP="004A32AE" w:rsidR="009D36B0">
      <w:pPr>
        <w:jc w:val="center"/>
        <w:rPr>
          <w:sz w:val="24"/>
        </w:rPr>
      </w:pPr>
      <w:r>
        <w:rPr>
          <w:sz w:val="24"/>
        </w:rPr>
        <w:t>O S I J E K</w:t>
      </w:r>
    </w:p>
    <w:p w:rsidRDefault="003B50DA" w:rsidP="00D64E94" w:rsidR="00914E67">
      <w:pPr>
        <w:jc w:val="center"/>
        <w:rPr>
          <w:sz w:val="24"/>
        </w:rPr>
      </w:pPr>
      <w:proofErr w:type="spellStart"/>
      <w:r>
        <w:rPr>
          <w:sz w:val="24"/>
        </w:rPr>
        <w:t>L.Jagera</w:t>
      </w:r>
      <w:proofErr w:type="spellEnd"/>
      <w:r>
        <w:rPr>
          <w:sz w:val="24"/>
        </w:rPr>
        <w:t xml:space="preserve"> 1-3</w:t>
      </w:r>
    </w:p>
    <w:p w:rsidRDefault="00914E67" w:rsidP="00914E67" w:rsidR="00914E67">
      <w:pPr>
        <w:rPr>
          <w:sz w:val="24"/>
        </w:rPr>
      </w:pPr>
    </w:p>
    <w:p w:rsidRDefault="004A32AE" w:rsidP="00BA43A1" w:rsidR="00BA43A1">
      <w:pPr>
        <w:jc w:val="both"/>
        <w:rPr>
          <w:sz w:val="24"/>
        </w:rPr>
      </w:pPr>
      <w:r>
        <w:rPr>
          <w:sz w:val="24"/>
        </w:rPr>
        <w:tab/>
      </w:r>
    </w:p>
    <w:p w:rsidRDefault="00BA43A1" w:rsidP="00EB6F67" w:rsidR="00D64E94">
      <w:pPr>
        <w:jc w:val="both"/>
        <w:rPr>
          <w:sz w:val="24"/>
        </w:rPr>
      </w:pPr>
      <w:r>
        <w:rPr>
          <w:sz w:val="24"/>
        </w:rPr>
        <w:tab/>
      </w:r>
      <w:r w:rsidR="00EB6F67">
        <w:rPr>
          <w:sz w:val="24"/>
        </w:rPr>
        <w:t xml:space="preserve">Temeljem prijedloga FINE RC Osijek shodno čl. 110 st. 1 Stečajnog zakona, sud je pokrenuo  prethodni postupak radi utvrđivanja pretpostavki za otvaranje stečajnog postupka nad dužnikom </w:t>
      </w:r>
      <w:r w:rsidR="006D2A5C">
        <w:rPr>
          <w:sz w:val="24"/>
        </w:rPr>
        <w:t xml:space="preserve">ELVIS I DENIS d.o.o </w:t>
      </w:r>
      <w:proofErr w:type="spellStart"/>
      <w:r w:rsidR="006D2A5C">
        <w:rPr>
          <w:sz w:val="24"/>
        </w:rPr>
        <w:t>Slav.Brod</w:t>
      </w:r>
      <w:proofErr w:type="spellEnd"/>
      <w:r w:rsidR="006D2A5C">
        <w:rPr>
          <w:sz w:val="24"/>
        </w:rPr>
        <w:t>, OIB 10249813463</w:t>
      </w:r>
      <w:r w:rsidR="00EB6F67">
        <w:rPr>
          <w:sz w:val="24"/>
        </w:rPr>
        <w:t>.</w:t>
      </w:r>
    </w:p>
    <w:p w:rsidRDefault="00EB6F67" w:rsidP="00EB6F67" w:rsidR="00EB6F67">
      <w:pPr>
        <w:jc w:val="both"/>
        <w:rPr>
          <w:sz w:val="24"/>
        </w:rPr>
      </w:pPr>
      <w:r>
        <w:rPr>
          <w:sz w:val="24"/>
        </w:rPr>
        <w:tab/>
        <w:t xml:space="preserve">Kako je </w:t>
      </w:r>
      <w:r w:rsidR="005754B3">
        <w:rPr>
          <w:sz w:val="24"/>
        </w:rPr>
        <w:t xml:space="preserve">u prijedlogu navedeno </w:t>
      </w:r>
      <w:r>
        <w:rPr>
          <w:sz w:val="24"/>
        </w:rPr>
        <w:t xml:space="preserve"> da je temeljem čl. 112 st. 5 Stečajnog zakona, izvršena zapljena novčanih sredstava na računu dužnika u iznosu 5.000,00 kn, to se </w:t>
      </w:r>
      <w:r w:rsidR="005754B3">
        <w:rPr>
          <w:sz w:val="24"/>
        </w:rPr>
        <w:t xml:space="preserve">poziva </w:t>
      </w:r>
      <w:r>
        <w:rPr>
          <w:sz w:val="24"/>
        </w:rPr>
        <w:t xml:space="preserve">FINA </w:t>
      </w:r>
      <w:r w:rsidR="005754B3">
        <w:rPr>
          <w:sz w:val="24"/>
        </w:rPr>
        <w:t xml:space="preserve"> da </w:t>
      </w:r>
      <w:r>
        <w:rPr>
          <w:sz w:val="24"/>
        </w:rPr>
        <w:t xml:space="preserve">navedeni iznos </w:t>
      </w:r>
      <w:r w:rsidR="005754B3">
        <w:rPr>
          <w:sz w:val="24"/>
        </w:rPr>
        <w:t xml:space="preserve">prenese </w:t>
      </w:r>
      <w:r>
        <w:rPr>
          <w:sz w:val="24"/>
        </w:rPr>
        <w:t xml:space="preserve"> na depozitni račun Trgovačkog suda u Osijeku br.</w:t>
      </w:r>
      <w:r w:rsidR="005754B3" w:rsidRPr="005754B3">
        <w:rPr>
          <w:sz w:val="24"/>
          <w:szCs w:val="24"/>
        </w:rPr>
        <w:t xml:space="preserve"> </w:t>
      </w:r>
      <w:r w:rsidR="005754B3" w:rsidRPr="00182799">
        <w:rPr>
          <w:sz w:val="24"/>
          <w:szCs w:val="24"/>
        </w:rPr>
        <w:t>IBAN HR31 2390001-1300000200 poziv na broj HR05 221-</w:t>
      </w:r>
      <w:r w:rsidR="005754B3">
        <w:rPr>
          <w:b/>
          <w:sz w:val="24"/>
          <w:szCs w:val="24"/>
        </w:rPr>
        <w:t>3</w:t>
      </w:r>
      <w:r w:rsidR="006D2A5C">
        <w:rPr>
          <w:b/>
          <w:sz w:val="24"/>
          <w:szCs w:val="24"/>
        </w:rPr>
        <w:t>1</w:t>
      </w:r>
      <w:r w:rsidR="005754B3">
        <w:rPr>
          <w:sz w:val="24"/>
          <w:szCs w:val="24"/>
        </w:rPr>
        <w:t>-2017 radi podmirenja troškova prethodnog postupka.</w:t>
      </w:r>
    </w:p>
    <w:p w:rsidRDefault="00BA43A1" w:rsidP="001D2136" w:rsidR="00BA43A1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5754B3">
        <w:rPr>
          <w:sz w:val="24"/>
        </w:rPr>
        <w:t>31.ožujka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sectPr w:rsidR="006C6D6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09D7"/>
    <w:rsid w:val="004E5A2B"/>
    <w:rsid w:val="005236D7"/>
    <w:rsid w:val="00545834"/>
    <w:rsid w:val="00555D7C"/>
    <w:rsid w:val="005605AD"/>
    <w:rsid w:val="005754B3"/>
    <w:rsid w:val="00585352"/>
    <w:rsid w:val="00586FB0"/>
    <w:rsid w:val="005B1BE6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2A5C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338C2"/>
    <w:rsid w:val="00850107"/>
    <w:rsid w:val="008509A0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BF1814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1B5D"/>
    <w:rsid w:val="00EB6F67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8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1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8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1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7081.96</izvorni_sadrzaj>
    <derivirana_varijabla naziv="DomainObject.Predmet.InicijalnaVrijednost_1">7081.96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ELVIS I DENIS društvo s ograničenom odgovornošću za graditeljstvo, trgovinu i usluge</izvorni_sadrzaj>
    <derivirana_varijabla naziv="DomainObject.Predmet.ProtustrankaFormated_1">  ELVIS I DENIS društvo s ograničenom odgovornošću za graditeljstvo, trgovinu i usluge</derivirana_varijabla>
  </DomainObject.Predmet.ProtustrankaFormated>
  <DomainObject.Predmet.ProtustrankaFormatedOIB>
    <izvorni_sadrzaj>  ELVIS I DENIS društvo s ograničenom odgovornošću za graditeljstvo, trgovinu i usluge, OIB 10249813463</izvorni_sadrzaj>
    <derivirana_varijabla naziv="DomainObject.Predmet.ProtustrankaFormatedOIB_1">  ELVIS I DENIS društvo s ograničenom odgovornošću za graditeljstvo, trgovinu i usluge, OIB 10249813463</derivirana_varijabla>
  </DomainObject.Predmet.ProtustrankaFormatedOIB>
  <DomainObject.Predmet.ProtustrankaFormatedWithAdress>
    <izvorni_sadrzaj> ELVIS I DENIS društvo s ograničenom odgovornošću za graditeljstvo, trgovinu i usluge, Trg Josipa Godlara 4, 35000 Slavonski Brod</izvorni_sadrzaj>
    <derivirana_varijabla naziv="DomainObject.Predmet.ProtustrankaFormatedWithAdress_1"> ELVIS I DENIS društvo s ograničenom odgovornošću za graditeljstvo, trgovinu i usluge, Trg Josipa Godlara 4, 35000 Slavonski Brod</derivirana_varijabla>
  </DomainObject.Predmet.ProtustrankaFormatedWithAdress>
  <DomainObject.Predmet.ProtustrankaFormatedWithAdressOIB>
    <izvorni_sadrzaj> ELVIS I DENIS društvo s ograničenom odgovornošću za graditeljstvo, trgovinu i usluge, OIB 10249813463, Trg Josipa Godlara 4, 35000 Slavonski Brod</izvorni_sadrzaj>
    <derivirana_varijabla naziv="DomainObject.Predmet.ProtustrankaFormatedWithAdressOIB_1"> ELVIS I DENIS društvo s ograničenom odgovornošću za graditeljstvo, trgovinu i usluge, OIB 10249813463, Trg Josipa Godlara 4, 35000 Slavonski Brod</derivirana_varijabla>
  </DomainObject.Predmet.ProtustrankaFormatedWithAdressOIB>
  <DomainObject.Predmet.ProtustrankaWithAdress>
    <izvorni_sadrzaj>ELVIS I DENIS društvo s ograničenom odgovornošću za graditeljstvo, trgovinu i usluge Trg Josipa Godlara 4, 35000 Slavonski Brod</izvorni_sadrzaj>
    <derivirana_varijabla naziv="DomainObject.Predmet.ProtustrankaWithAdress_1">ELVIS I DENIS društvo s ograničenom odgovornošću za graditeljstvo, trgovinu i usluge Trg Josipa Godlara 4, 35000 Slavonski Brod</derivirana_varijabla>
  </DomainObject.Predmet.ProtustrankaWithAdress>
  <DomainObject.Predmet.ProtustrankaWithAdressOIB>
    <izvorni_sadrzaj>ELVIS I DENIS društvo s ograničenom odgovornošću za graditeljstvo, trgovinu i usluge, OIB 10249813463, Trg Josipa Godlara 4, 35000 Slavonski Brod</izvorni_sadrzaj>
    <derivirana_varijabla naziv="DomainObject.Predmet.ProtustrankaWithAdressOIB_1">ELVIS I DENIS društvo s ograničenom odgovornošću za graditeljstvo, trgovinu i usluge, OIB 10249813463, Trg Josipa Godlara 4, 35000 Slavonski Brod</derivirana_varijabla>
  </DomainObject.Predmet.ProtustrankaWithAdressOIB>
  <DomainObject.Predmet.ProtustrankaNazivFormated>
    <izvorni_sadrzaj>ELVIS I DENIS društvo s ograničenom odgovornošću za graditeljstvo, trgovinu i usluge</izvorni_sadrzaj>
    <derivirana_varijabla naziv="DomainObject.Predmet.ProtustrankaNazivFormated_1">ELVIS I DENIS društvo s ograničenom odgovornošću za graditeljstvo, trgovinu i usluge</derivirana_varijabla>
  </DomainObject.Predmet.ProtustrankaNazivFormated>
  <DomainObject.Predmet.ProtustrankaNazivFormatedOIB>
    <izvorni_sadrzaj>ELVIS I DENIS društvo s ograničenom odgovornošću za graditeljstvo, trgovinu i usluge, OIB 10249813463</izvorni_sadrzaj>
    <derivirana_varijabla naziv="DomainObject.Predmet.ProtustrankaNazivFormatedOIB_1">ELVIS I DENIS društvo s ograničenom odgovornošću za graditeljstvo, trgovinu i usluge, OIB 10249813463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ELVIS I DENIS društvo s ograničenom odgovornošću za graditeljstvo, trgovinu i usluge</item>
    </izvorni_sadrzaj>
    <derivirana_varijabla naziv="DomainObject.Predmet.ProtuStrankaListFormated_1">
      <item>ELVIS I DENIS društvo s ograničenom odgovornošću za graditeljstvo, trgovinu i usluge</item>
    </derivirana_varijabla>
  </DomainObject.Predmet.ProtuStrankaListFormated>
  <DomainObject.Predmet.ProtuStrankaListFormatedOIB>
    <izvorni_sadrzaj>
      <item>ELVIS I DENIS društvo s ograničenom odgovornošću za graditeljstvo, trgovinu i usluge, OIB 10249813463</item>
    </izvorni_sadrzaj>
    <derivirana_varijabla naziv="DomainObject.Predmet.ProtuStrankaListFormatedOIB_1">
      <item>ELVIS I DENIS društvo s ograničenom odgovornošću za graditeljstvo, trgovinu i usluge, OIB 10249813463</item>
    </derivirana_varijabla>
  </DomainObject.Predmet.ProtuStrankaListFormatedOIB>
  <DomainObject.Predmet.ProtuStrankaListFormatedWithAdress>
    <izvorni_sadrzaj>
      <item>ELVIS I DENIS društvo s ograničenom odgovornošću za graditeljstvo, trgovinu i usluge, Trg Josipa Godlara 4, 35000 Slavonski Brod</item>
    </izvorni_sadrzaj>
    <derivirana_varijabla naziv="DomainObject.Predmet.ProtuStrankaListFormatedWithAdress_1">
      <item>ELVIS I DENIS društvo s ograničenom odgovornošću za graditeljstvo, trgovinu i usluge, Trg Josipa Godlara 4, 35000 Slavonski Brod</item>
    </derivirana_varijabla>
  </DomainObject.Predmet.ProtuStrankaListFormatedWithAdress>
  <DomainObject.Predmet.ProtuStrankaListFormatedWithAdressOIB>
    <izvorni_sadrzaj>
      <item>ELVIS I DENIS društvo s ograničenom odgovornošću za graditeljstvo, trgovinu i usluge, OIB 10249813463, Trg Josipa Godlara 4, 35000 Slavonski Brod</item>
    </izvorni_sadrzaj>
    <derivirana_varijabla naziv="DomainObject.Predmet.ProtuStrankaListFormatedWithAdressOIB_1">
      <item>ELVIS I DENIS društvo s ograničenom odgovornošću za graditeljstvo, trgovinu i usluge, OIB 10249813463, Trg Josipa Godlara 4, 35000 Slavonski Brod</item>
    </derivirana_varijabla>
  </DomainObject.Predmet.ProtuStrankaListFormatedWithAdressOIB>
  <DomainObject.Predmet.ProtuStrankaListNazivFormated>
    <izvorni_sadrzaj>
      <item>ELVIS I DENIS društvo s ograničenom odgovornošću za graditeljstvo, trgovinu i usluge</item>
    </izvorni_sadrzaj>
    <derivirana_varijabla naziv="DomainObject.Predmet.ProtuStrankaListNazivFormated_1">
      <item>ELVIS I DENIS društvo s ograničenom odgovornošću za graditeljstvo, trgovinu i usluge</item>
    </derivirana_varijabla>
  </DomainObject.Predmet.ProtuStrankaListNazivFormated>
  <DomainObject.Predmet.ProtuStrankaListNazivFormatedOIB>
    <izvorni_sadrzaj>
      <item>ELVIS I DENIS društvo s ograničenom odgovornošću za graditeljstvo, trgovinu i usluge, OIB 10249813463</item>
    </izvorni_sadrzaj>
    <derivirana_varijabla naziv="DomainObject.Predmet.ProtuStrankaListNazivFormatedOIB_1">
      <item>ELVIS I DENIS društvo s ograničenom odgovornošću za graditeljstvo, trgovinu i usluge, OIB 10249813463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ELVIS I DENIS društvo s ograničenom odgovornošću za graditeljstvo, trgovinu i usluge</izvorni_sadrzaj>
    <derivirana_varijabla naziv="DomainObject.Predmet.ProtustrankaIDrugi_1">ELVIS I DENIS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ELVIS I DENIS društvo s ograničenom odgovornošću za graditeljstvo, trgovinu i usluge, OIB 10249813463, Trg Josipa Godlara 4, 35000 Slavonski Brod</izvorni_sadrzaj>
    <derivirana_varijabla naziv="DomainObject.Predmet.ProtustrankaIDrugiAdressOIB_1">ELVIS I DENIS društvo s ograničenom odgovornošću za graditeljstvo, trgovinu i usluge, OIB 10249813463, Trg Josipa Godlara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ELVIS I DENIS društvo s ograničenom odgovornošću za graditeljstvo, trgovinu i usluge</item>
    </izvorni_sadrzaj>
    <derivirana_varijabla naziv="DomainObject.Predmet.SudioniciListNaziv_1">
      <item>Financijska agencija</item>
      <item>ELVIS I DENIS društvo s ograničenom odgovornošću za graditeljstvo,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ELVIS I DENIS društvo s ograničenom odgovornošću za graditeljstvo, trgovinu i usluge, OIB 10249813463, Trg Josipa Godlara 4,35000 Slavonski Brod</item>
    </izvorni_sadrzaj>
    <derivirana_varijabla naziv="DomainObject.Predmet.SudioniciListAdressOIB_1">
      <item>Financijska agencija, OIB 85821130368, Ulica grada Vukovara 70,10000 Zagreb</item>
      <item>ELVIS I DENIS društvo s ograničenom odgovornošću za graditeljstvo, trgovinu i usluge, OIB 10249813463, Trg Josipa Godlara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10249813463</item>
    </izvorni_sadrzaj>
    <derivirana_varijabla naziv="DomainObject.Predmet.SudioniciListNazivOIB_1">
      <item>, OIB 85821130368</item>
      <item>, OIB 10249813463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126</properties:Words>
  <properties:Characters>706</properties:Characters>
  <properties:Lines>31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2017-03-31T12:21:00Z</dcterms:created>
  <dc:creator>Trgovacki sud</dc:creator>
  <cp:lastModifiedBy>wsadmin</cp:lastModifiedBy>
  <cp:lastPrinted>2017-03-31T08:47:00Z</cp:lastPrinted>
  <dcterms:modified xmlns:xsi="http://www.w3.org/2001/XMLSchema-instance" xsi:type="dcterms:W3CDTF">2017-03-31T12:22:00Z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