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c6b4" w14:paraId="398c6b4" w:rsidRDefault="00FD3184" w:rsidP="00FD3184" w:rsidR="00FD3184" w:rsidRPr="00FD3184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B46750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 xml:space="preserve">Zagreb, Amruševa 2/II     </w:t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B46750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J E Š E N</w:t>
      </w:r>
      <w:r w:rsidR="002E29AD">
        <w:rPr>
          <w:sz w:val="24"/>
          <w:szCs w:val="24"/>
          <w:lang w:eastAsia="en-US"/>
        </w:rPr>
        <w:t xml:space="preserve"> </w:t>
      </w:r>
      <w:r w:rsidRPr="00B46750">
        <w:rPr>
          <w:sz w:val="24"/>
          <w:szCs w:val="24"/>
          <w:lang w:eastAsia="en-US"/>
        </w:rPr>
        <w:t>J E</w:t>
      </w: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ind w:firstLine="708"/>
        <w:jc w:val="both"/>
        <w:rPr>
          <w:b/>
          <w:sz w:val="24"/>
          <w:szCs w:val="24"/>
        </w:rPr>
      </w:pPr>
      <w:r w:rsidRPr="00B46750">
        <w:rPr>
          <w:sz w:val="24"/>
          <w:szCs w:val="24"/>
          <w:lang w:eastAsia="en-US"/>
        </w:rPr>
        <w:t>Trgovački sud u Zagrebu, po sucu Vesni Sremac Šoštar, u stečajnom postupku nad dužnikom</w:t>
      </w:r>
      <w:r w:rsidRPr="00B46750">
        <w:rPr>
          <w:sz w:val="24"/>
          <w:szCs w:val="24"/>
          <w:lang w:val="pt-BR"/>
        </w:rPr>
        <w:t xml:space="preserve">  PZ ULAGANJA d. o. o., Zagreb, Voćarska 14, OIB 60700310519</w:t>
      </w:r>
      <w:r w:rsidRPr="00B46750">
        <w:rPr>
          <w:sz w:val="24"/>
          <w:szCs w:val="24"/>
          <w:lang w:eastAsia="en-US"/>
        </w:rPr>
        <w:t xml:space="preserve">, nakon održanog ispitnog i izvještajnog ročišta, dana </w:t>
      </w:r>
      <w:r w:rsidR="002E29AD">
        <w:rPr>
          <w:sz w:val="24"/>
          <w:szCs w:val="24"/>
          <w:lang w:eastAsia="en-US"/>
        </w:rPr>
        <w:t>25. ožujka 2019. godine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771B5A">
      <w:pPr>
        <w:ind w:firstLine="709"/>
        <w:jc w:val="center"/>
        <w:rPr>
          <w:sz w:val="24"/>
        </w:rPr>
      </w:pPr>
      <w:r w:rsidRPr="00771B5A">
        <w:rPr>
          <w:sz w:val="24"/>
        </w:rPr>
        <w:t>z a k l</w:t>
      </w:r>
      <w:r w:rsidR="002E29AD">
        <w:rPr>
          <w:sz w:val="24"/>
        </w:rPr>
        <w:t xml:space="preserve"> </w:t>
      </w:r>
      <w:r w:rsidRPr="00771B5A">
        <w:rPr>
          <w:sz w:val="24"/>
        </w:rPr>
        <w:t>j u č i o  j e</w:t>
      </w:r>
    </w:p>
    <w:p w:rsidRDefault="007E25EB" w:rsidP="007E25EB" w:rsidR="007E25EB" w:rsidRPr="00FD3184">
      <w:pPr>
        <w:ind w:left="720"/>
        <w:jc w:val="both"/>
        <w:rPr>
          <w:sz w:val="24"/>
        </w:rPr>
      </w:pPr>
    </w:p>
    <w:p w:rsidRDefault="000804F6" w:rsidP="00771B5A" w:rsidR="00E34475" w:rsidRPr="00FD3184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FD3184">
        <w:rPr>
          <w:rFonts w:hAnsi="Times New Roman" w:ascii="Times New Roman"/>
        </w:rPr>
        <w:t>Nalaže se stečajnom upravitelju</w:t>
      </w:r>
      <w:r w:rsidR="00522116" w:rsidRPr="00FD3184">
        <w:rPr>
          <w:rFonts w:hAnsi="Times New Roman" w:ascii="Times New Roman"/>
        </w:rPr>
        <w:t xml:space="preserve"> </w:t>
      </w:r>
      <w:r w:rsidR="00771B5A">
        <w:rPr>
          <w:rFonts w:hAnsi="Times New Roman" w:ascii="Times New Roman"/>
        </w:rPr>
        <w:t>Mirosla</w:t>
      </w:r>
      <w:r w:rsidR="002E29AD">
        <w:rPr>
          <w:rFonts w:hAnsi="Times New Roman" w:ascii="Times New Roman"/>
        </w:rPr>
        <w:t>v</w:t>
      </w:r>
      <w:r w:rsidR="00771B5A">
        <w:rPr>
          <w:rFonts w:hAnsi="Times New Roman" w:ascii="Times New Roman"/>
        </w:rPr>
        <w:t>u</w:t>
      </w:r>
      <w:r w:rsidR="00FD3184" w:rsidRPr="00FD3184">
        <w:rPr>
          <w:rFonts w:hAnsi="Times New Roman" w:ascii="Times New Roman"/>
        </w:rPr>
        <w:t xml:space="preserve"> Borš</w:t>
      </w:r>
      <w:r w:rsidR="002E29AD">
        <w:rPr>
          <w:rFonts w:hAnsi="Times New Roman" w:ascii="Times New Roman"/>
        </w:rPr>
        <w:t>u</w:t>
      </w:r>
      <w:r w:rsidR="00FD3184" w:rsidRPr="00FD3184">
        <w:rPr>
          <w:rFonts w:hAnsi="Times New Roman" w:ascii="Times New Roman"/>
        </w:rPr>
        <w:t xml:space="preserve"> iz Zagreba, Plemićeva 2, OIB:69665623244</w:t>
      </w:r>
      <w:r w:rsidR="00E34475" w:rsidRPr="00FD3184">
        <w:rPr>
          <w:rFonts w:hAnsi="Times New Roman" w:ascii="Times New Roman"/>
        </w:rPr>
        <w:t>, u roku osam dana</w:t>
      </w:r>
      <w:r w:rsidR="005500C1" w:rsidRPr="00FD3184">
        <w:rPr>
          <w:rFonts w:hAnsi="Times New Roman" w:ascii="Times New Roman"/>
        </w:rPr>
        <w:t>:</w:t>
      </w:r>
      <w:r w:rsidR="00E34475" w:rsidRPr="00FD3184">
        <w:rPr>
          <w:rFonts w:hAnsi="Times New Roman" w:ascii="Times New Roman"/>
        </w:rPr>
        <w:t xml:space="preserve"> </w:t>
      </w:r>
    </w:p>
    <w:p w:rsidRDefault="003A3392" w:rsidP="000804F6" w:rsidR="003A3392" w:rsidRPr="00FD3184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FD318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FD3184">
        <w:rPr>
          <w:rFonts w:hAnsi="Times New Roman" w:ascii="Times New Roman"/>
        </w:rPr>
        <w:t xml:space="preserve">podnijeti </w:t>
      </w:r>
      <w:r w:rsidR="009612EC" w:rsidRPr="00FD3184">
        <w:rPr>
          <w:rFonts w:hAnsi="Times New Roman" w:ascii="Times New Roman"/>
        </w:rPr>
        <w:t>sudu izvješće o tijeku stečajnog postupka i stanju stečajne mase iz članka 89. stavak 2. SZ-a</w:t>
      </w:r>
      <w:r w:rsidR="00771B5A">
        <w:rPr>
          <w:rFonts w:hAnsi="Times New Roman" w:ascii="Times New Roman"/>
        </w:rPr>
        <w:t xml:space="preserve"> (NN 71/15)</w:t>
      </w:r>
      <w:r w:rsidR="005500C1" w:rsidRPr="00FD3184">
        <w:rPr>
          <w:rFonts w:hAnsi="Times New Roman" w:ascii="Times New Roman"/>
        </w:rPr>
        <w:t xml:space="preserve"> na </w:t>
      </w:r>
      <w:r w:rsidR="009612EC" w:rsidRPr="00FD3184">
        <w:rPr>
          <w:rFonts w:hAnsi="Times New Roman" w:ascii="Times New Roman"/>
        </w:rPr>
        <w:t>propisanom obrascu (obraza</w:t>
      </w:r>
      <w:r w:rsidR="005500C1" w:rsidRPr="00FD3184">
        <w:rPr>
          <w:rFonts w:hAnsi="Times New Roman" w:ascii="Times New Roman"/>
        </w:rPr>
        <w:t>c</w:t>
      </w:r>
      <w:r w:rsidR="009612EC" w:rsidRPr="00FD3184">
        <w:rPr>
          <w:rFonts w:hAnsi="Times New Roman" w:ascii="Times New Roman"/>
        </w:rPr>
        <w:t xml:space="preserve"> br.20). Izvješće je potrebno dostaviti </w:t>
      </w:r>
      <w:r w:rsidR="00B21CBA" w:rsidRPr="00FD3184">
        <w:rPr>
          <w:rFonts w:hAnsi="Times New Roman" w:ascii="Times New Roman"/>
        </w:rPr>
        <w:t xml:space="preserve">u papirnom </w:t>
      </w:r>
      <w:r w:rsidR="009612EC" w:rsidRPr="00FD3184">
        <w:rPr>
          <w:rFonts w:hAnsi="Times New Roman" w:ascii="Times New Roman"/>
        </w:rPr>
        <w:t>i elektronskom obliku radi objave na e-Oglasna ploča</w:t>
      </w:r>
      <w:r w:rsidR="00B21CBA" w:rsidRPr="00FD3184">
        <w:rPr>
          <w:rFonts w:hAnsi="Times New Roman" w:ascii="Times New Roman"/>
        </w:rPr>
        <w:t xml:space="preserve"> suda.</w:t>
      </w:r>
    </w:p>
    <w:p w:rsidRDefault="00827A83" w:rsidP="00487DCF" w:rsidR="007E25EB" w:rsidRPr="00FD3184">
      <w:pPr>
        <w:tabs>
          <w:tab w:pos="3970" w:val="left"/>
        </w:tabs>
        <w:ind w:firstLine="709"/>
        <w:jc w:val="both"/>
        <w:rPr>
          <w:sz w:val="24"/>
        </w:rPr>
      </w:pPr>
      <w:r w:rsidRPr="00FD3184">
        <w:rPr>
          <w:sz w:val="24"/>
        </w:rPr>
        <w:tab/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2E29AD">
        <w:rPr>
          <w:sz w:val="24"/>
        </w:rPr>
        <w:t xml:space="preserve">25. ožujka 2019. 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FD3184" w:rsidR="007E25EB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FD3184" w:rsidP="00FD3184" w:rsidR="00FD3184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>Vesna Sremac Šoštar</w:t>
      </w:r>
      <w:r w:rsidR="00755610">
        <w:rPr>
          <w:sz w:val="24"/>
        </w:rPr>
        <w:t>,v.r.</w:t>
      </w:r>
    </w:p>
    <w:p w:rsidRDefault="00AA39CF" w:rsidP="007E25EB" w:rsidR="00AA39CF">
      <w:pPr>
        <w:ind w:left="5040"/>
        <w:rPr>
          <w:sz w:val="24"/>
        </w:rPr>
      </w:pPr>
    </w:p>
    <w:p w:rsidRDefault="00771B5A" w:rsidR="00771B5A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 w:rsidRPr="00771B5A">
      <w:pPr>
        <w:jc w:val="both"/>
        <w:rPr>
          <w:sz w:val="24"/>
        </w:rPr>
      </w:pPr>
    </w:p>
    <w:p w:rsidRDefault="00755610" w:rsidR="00755610" w:rsidRPr="00755610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55610">
        <w:rPr>
          <w:sz w:val="24"/>
          <w:szCs w:val="24"/>
        </w:rPr>
        <w:t>Za točnost otpravka-ovl. službenik</w:t>
      </w:r>
    </w:p>
    <w:p w:rsidRDefault="00755610" w:rsidR="00755610" w:rsidRPr="0075561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55610">
        <w:rPr>
          <w:sz w:val="24"/>
          <w:szCs w:val="24"/>
        </w:rPr>
        <w:t>Vinka Mihalinčić</w:t>
      </w:r>
    </w:p>
    <w:p w:rsidRDefault="007E25EB" w:rsidP="00755610" w:rsidR="007E25EB" w:rsidRPr="00771B5A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771B5A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48.St-6934/16</w:t>
        </w:r>
        <w:r w:rsidR="002E29AD">
          <w:rPr>
            <w:sz w:val="24"/>
            <w:szCs w:val="24"/>
          </w:rPr>
          <w:t>-29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95E31"/>
    <w:rsid w:val="002C312A"/>
    <w:rsid w:val="002D467B"/>
    <w:rsid w:val="002E29AD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55610"/>
    <w:rsid w:val="00771B5A"/>
    <w:rsid w:val="00780D64"/>
    <w:rsid w:val="007B7411"/>
    <w:rsid w:val="007C641A"/>
    <w:rsid w:val="007E25EB"/>
    <w:rsid w:val="00827A83"/>
    <w:rsid w:val="00867929"/>
    <w:rsid w:val="00887FE4"/>
    <w:rsid w:val="008D19E9"/>
    <w:rsid w:val="008E650C"/>
    <w:rsid w:val="009612EC"/>
    <w:rsid w:val="009670A7"/>
    <w:rsid w:val="009833E9"/>
    <w:rsid w:val="00996838"/>
    <w:rsid w:val="00A36D10"/>
    <w:rsid w:val="00A638B6"/>
    <w:rsid w:val="00A63BFE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6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5610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56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56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6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5610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56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56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6934</izvorni_sadrzaj>
    <derivirana_varijabla naziv="DomainObject.Predmet.Broj_1">6934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St-6934/2016</izvorni_sadrzaj>
    <derivirana_varijabla naziv="DomainObject.Predmet.OznakaBroj_1">St-6934/2016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ULAGANJA d.o.o. zastupanog po punomoćniku Elisabeth Rech; Odvjetničko društvo Hanžeković &amp; Partneri d.o.o.</izvorni_sadrzaj>
    <derivirana_varijabla naziv="DomainObject.Predmet.ProtustrankaFormated_1">  PZ ULAGANJA d.o.o. zastupanog po punomoćniku Elisabeth Rech; Odvjetničko društvo Hanžeković &amp; Partneri d.o.o.</derivirana_varijabla>
  </DomainObject.Predmet.ProtustrankaFormated>
  <DomainObject.Predmet.ProtustrankaFormatedOIB>
    <izvorni_sadrzaj>  PZ ULAGANJA d.o.o., OIB 60700310519 zastupanog po punomoćniku Elisabeth Rech; Odvjetničko društvo Hanžeković &amp; Partneri d.o.o.</izvorni_sadrzaj>
    <derivirana_varijabla naziv="DomainObject.Predmet.ProtustrankaFormatedOIB_1">  PZ ULAGANJA d.o.o., OIB 60700310519 zastupanog po punomoćniku Elisabeth Rech; Odvjetničko društvo Hanžeković &amp; Partneri d.o.o.</derivirana_varijabla>
  </DomainObject.Predmet.ProtustrankaFormatedOIB>
  <DomainObject.Predmet.ProtustrankaFormatedWithAdress>
    <izvorni_sadrzaj> PZ ULAGANJA d.o.o., Voćarska cesta 14, 10000 Zagreb zastupanog po punomoćniku Elisabeth Rech; Odvjetničko društvo Hanžeković &amp; Partneri d.o.o.</izvorni_sadrzaj>
    <derivirana_varijabla naziv="DomainObject.Predmet.ProtustrankaFormatedWithAdress_1"> PZ ULAGANJA d.o.o., Voćarska cesta 14, 10000 Zagreb zastupanog po punomoćniku Elisabeth Rech; Odvjetničko društvo Hanžeković &amp; Partneri d.o.o.</derivirana_varijabla>
  </DomainObject.Predmet.ProtustrankaFormatedWithAdress>
  <DomainObject.Predmet.ProtustrankaFormatedWithAdressOIB>
    <izvorni_sadrzaj> PZ ULAGANJA d.o.o., OIB 60700310519, Voćarska cesta 14, 10000 Zagreb zastupanog po punomoćniku Elisabeth Rech; Odvjetničko društvo Hanžeković &amp; Partneri d.o.o.</izvorni_sadrzaj>
    <derivirana_varijabla naziv="DomainObject.Predmet.ProtustrankaFormatedWithAdressOIB_1"> PZ ULAGANJA d.o.o., OIB 60700310519, Voćarska cesta 14, 10000 Zagreb zastupanog po punomoćniku Elisabeth Rech; Odvjetničko društvo Hanžeković &amp; Partneri d.o.o.</derivirana_varijabla>
  </DomainObject.Predmet.ProtustrankaFormatedWithAdressOIB>
  <DomainObject.Predmet.ProtustrankaWithAdress>
    <izvorni_sadrzaj>PZ ULAGANJA d.o.o. Voćarska cesta 14, 10000 Zagreb</izvorni_sadrzaj>
    <derivirana_varijabla naziv="DomainObject.Predmet.ProtustrankaWithAdress_1">PZ ULAGANJA d.o.o. Voćarska cesta 14, 10000 Zagreb</derivirana_varijabla>
  </DomainObject.Predmet.ProtustrankaWithAdress>
  <DomainObject.Predmet.ProtustrankaWithAdressOIB>
    <izvorni_sadrzaj>PZ ULAGANJA d.o.o., OIB 60700310519, Voćarska cesta 14, 10000 Zagreb</izvorni_sadrzaj>
    <derivirana_varijabla naziv="DomainObject.Predmet.ProtustrankaWithAdressOIB_1">PZ ULAGANJA d.o.o., OIB 60700310519, Voćarska cesta 14, 10000 Zagreb</derivirana_varijabla>
  </DomainObject.Predmet.ProtustrankaWithAdressOIB>
  <DomainObject.Predmet.ProtustrankaNazivFormated>
    <izvorni_sadrzaj>PZ ULAGANJA d.o.o.</izvorni_sadrzaj>
    <derivirana_varijabla naziv="DomainObject.Predmet.ProtustrankaNazivFormated_1">PZ ULAGANJA d.o.o.</derivirana_varijabla>
  </DomainObject.Predmet.ProtustrankaNazivFormated>
  <DomainObject.Predmet.ProtustrankaNazivFormatedOIB>
    <izvorni_sadrzaj>PZ ULAGANJA d.o.o., OIB 60700310519</izvorni_sadrzaj>
    <derivirana_varijabla naziv="DomainObject.Predmet.ProtustrankaNazivFormatedOIB_1">PZ ULAGANJA d.o.o., OIB 60700310519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d.o.o.</izvorni_sadrzaj>
    <derivirana_varijabla naziv="DomainObject.Predmet.StrankaFormated_1">  FINA Regionalni centar Zagreb; HETA ASSET RESOLUTION AG zastupanog po punomoćniku MAMIĆ PERIĆ REBERSKI RIMAC Odvjetničko društvo,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d.o.o.</izvorni_sadrzaj>
    <derivirana_varijabla naziv="DomainObject.Predmet.StrankaFormatedOIB_1">  FINA Regionalni centar Zagreb, OIB 85821130368; HETA ASSET RESOLUTION AG, OIB 90730821413 zastupanog po punomoćniku MAMIĆ PERIĆ REBERSKI RIMAC Odvjetničko društvo, d.o.o.</derivirana_varijabla>
  </DomainObject.Predmet.StrankaFormatedOIB>
  <DomainObject.Predmet.StrankaFormatedWithAdress>
    <izvorni_sadrzaj> FINA Regionalni centar Zagreb, Trg svibanjskih žrtava 1995. 1, 10000 Zagreb; HETA ASSET RESOLUTION AG, Alpen-Adria-Platz 1, 9020 Klagenfurt zastupanog po punomoćniku MAMIĆ PERIĆ REBERSKI RIMAC Odvjetničko društvo, d.o.o.</izvorni_sadrzaj>
    <derivirana_varijabla naziv="DomainObject.Predmet.StrankaFormatedWithAdress_1"> FINA Regionalni centar Zagreb, Trg svibanjskih žrtava 1995. 1, 10000 Zagreb; HETA ASSET RESOLUTION AG, Alpen-Adria-Platz 1, 9020 Klagenfurt zastupanog po punomoćniku MAMIĆ PERIĆ REBERSKI RIMAC Odvjetničko društvo,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9020 Klagenfurt zastupanog po punomoćniku MAMIĆ PERIĆ REBERSKI RIMAC Odvjetničko društvo, d.o.o.</izvorni_sadrzaj>
    <derivirana_varijabla naziv="DomainObject.Predmet.StrankaFormatedWithAdressOIB_1"> FINA Regionalni centar Zagreb, OIB 85821130368, Trg svibanjskih žrtava 1995. 1, 10000 Zagreb; HETA ASSET RESOLUTION AG, OIB 90730821413, Alpen-Adria-Platz 1, 9020 Klagenfurt zastupanog po punomoćniku MAMIĆ PERIĆ REBERSKI RIMAC Odvjetničko društvo, d.o.o.</derivirana_varijabla>
  </DomainObject.Predmet.StrankaFormatedWithAdressOIB>
  <DomainObject.Predmet.StrankaWithAdress>
    <izvorni_sadrzaj>FINA Regionalni centar Zagreb Trg svibanjskih žrtava 1995. 1,10000 Zagreb,HETA ASSET RESOLUTION AG Alpen-Adria-Platz 1,9020 Klagenfurt</izvorni_sadrzaj>
    <derivirana_varijabla naziv="DomainObject.Predmet.StrankaWithAdress_1">FINA Regionalni centar Zagreb Trg svibanjskih žrtava 1995. 1,10000 Zagreb,HETA ASSET RESOLUTION AG Alpen-Adria-Platz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1,9020 Klagenfurt</izvorni_sadrzaj>
    <derivirana_varijabla naziv="DomainObject.Predmet.StrankaWithAdressOIB_1">FINA Regionalni centar Zagreb, OIB 85821130368, Trg svibanjskih žrtava 1995. 1,10000 Zagreb,HETA ASSET RESOLUTION AG, OIB 90730821413, Alpen-Adria-Platz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d.o.o.</item>
    </izvorni_sadrzaj>
    <derivirana_varijabla naziv="DomainObject.Predmet.StrankaListFormated_1">
      <item>FINA Regionalni centar Zagreb</item>
      <item>HETA ASSET RESOLUTION AG zastupanog po punomoćniku MAMIĆ PERIĆ REBERSKI RIMAC Odvjetničko društvo,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9020 Klagenfurt zastupanog po punomoćniku MAMIĆ PERIĆ REBERSKI RIMAC Odvjetničko društvo,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9020 Klagenfurt zastupanog po punomoćniku MAMIĆ PERIĆ REBERSKI RIMAC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PZ ULAGANJA d.o.o. zastupanog po punomoćniku Elisabeth Rech; Odvjetničko društvo Hanžeković &amp; Partneri d.o.o.</item>
    </izvorni_sadrzaj>
    <derivirana_varijabla naziv="DomainObject.Predmet.ProtuStrankaListFormated_1">
      <item>PZ ULAGANJA d.o.o. zastupanog po punomoćniku Elisabeth Rech; Odvjetničko društvo Hanžeković &amp; Partneri d.o.o.</item>
    </derivirana_varijabla>
  </DomainObject.Predmet.ProtuStrankaListFormated>
  <DomainObject.Predmet.ProtuStrankaListFormatedOIB>
    <izvorni_sadrzaj>
      <item>PZ ULAGANJA d.o.o., OIB 60700310519 zastupanog po punomoćniku Elisabeth Rech; Odvjetničko društvo Hanžeković &amp; Partneri d.o.o.</item>
    </izvorni_sadrzaj>
    <derivirana_varijabla naziv="DomainObject.Predmet.ProtuStrankaListFormatedOIB_1">
      <item>PZ ULAGANJA d.o.o., OIB 60700310519 zastupanog po punomoćniku Elisabeth Rech; Odvjetničko društvo Hanžeković &amp; Partneri d.o.o.</item>
    </derivirana_varijabla>
  </DomainObject.Predmet.ProtuStrankaListFormatedOIB>
  <DomainObject.Predmet.ProtuStrankaListFormatedWithAdress>
    <izvorni_sadrzaj>
      <item>PZ ULAGANJA d.o.o., Voćarska cesta 14, 10000 Zagreb zastupanog po punomoćniku Elisabeth Rech; Odvjetničko društvo Hanžeković &amp; Partneri d.o.o.</item>
    </izvorni_sadrzaj>
    <derivirana_varijabla naziv="DomainObject.Predmet.ProtuStrankaListFormatedWithAdress_1">
      <item>PZ ULAGANJA d.o.o., Voćarska cesta 14, 10000 Zagreb zastupanog po punomoćniku Elisabeth Rech; Odvjetničko društvo Hanžeković &amp; Partneri d.o.o.</item>
    </derivirana_varijabla>
  </DomainObject.Predmet.ProtuStrankaListFormatedWithAdress>
  <DomainObject.Predmet.ProtuStrankaListFormatedWithAdressOIB>
    <izvorni_sadrzaj>
      <item>PZ ULAGANJA d.o.o., OIB 60700310519, Voćarska cesta 14, 10000 Zagreb zastupanog po punomoćniku Elisabeth Rech; Odvjetničko društvo Hanžeković &amp; Partneri d.o.o.</item>
    </izvorni_sadrzaj>
    <derivirana_varijabla naziv="DomainObject.Predmet.ProtuStrankaListFormatedWithAdressOIB_1">
      <item>PZ ULAGANJA d.o.o., OIB 60700310519, Voćarska cesta 14, 10000 Zagreb zastupanog po punomoćniku Elisabeth Rech; Odvjetničko društvo Hanžeković &amp; Partneri d.o.o.</item>
    </derivirana_varijabla>
  </DomainObject.Predmet.ProtuStrankaListFormatedWithAdressOIB>
  <DomainObject.Predmet.ProtuStrankaListNazivFormated>
    <izvorni_sadrzaj>
      <item>PZ ULAGANJA d.o.o.</item>
    </izvorni_sadrzaj>
    <derivirana_varijabla naziv="DomainObject.Predmet.ProtuStrankaListNazivFormated_1">
      <item>PZ ULAGANJA d.o.o.</item>
    </derivirana_varijabla>
  </DomainObject.Predmet.ProtuStrankaListNazivFormated>
  <DomainObject.Predmet.ProtuStrankaListNazivFormatedOIB>
    <izvorni_sadrzaj>
      <item>PZ ULAGANJA d.o.o., OIB 60700310519</item>
    </izvorni_sadrzaj>
    <derivirana_varijabla naziv="DomainObject.Predmet.ProtuStrankaListNazivFormatedOIB_1">
      <item>PZ ULAGANJA d.o.o., OIB 60700310519</item>
    </derivirana_varijabla>
  </DomainObject.Predmet.ProtuStrankaListNazivFormatedOIB>
  <DomainObject.Predmet.OstaliListFormated>
    <izvorni_sadrzaj>
      <item>Elisabeth Rech punomoćnica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izvorni_sadrzaj>
    <derivirana_varijabla naziv="DomainObject.Predmet.OstaliListFormated_1">
      <item>Elisabeth Rech punomoćnica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derivirana_varijabla>
  </DomainObject.Predmet.OstaliListFormated>
  <DomainObject.Predmet.OstaliListFormatedOIB>
    <izvorni_sadrzaj>
      <item>Elisabeth Rech, OIB 29687669271 punomoćnica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izvorni_sadrzaj>
    <derivirana_varijabla naziv="DomainObject.Predmet.OstaliListFormatedOIB_1">
      <item>Elisabeth Rech, OIB 29687669271 punomoćnica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derivirana_varijabla>
  </DomainObject.Predmet.OstaliListFormatedOIB>
  <DomainObject.Predmet.OstaliListFormatedWithAdress>
    <izvorni_sadrzaj>
      <item>Elisabeth Rech, Kärntnerring 0045, Beč punomoćnica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izvorni_sadrzaj>
    <derivirana_varijabla naziv="DomainObject.Predmet.OstaliListFormatedWithAdress_1">
      <item>Elisabeth Rech, Kärntnerring 0045, Beč punomoćnica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derivirana_varijabla>
  </DomainObject.Predmet.OstaliListFormatedWithAdress>
  <DomainObject.Predmet.OstaliListFormatedWithAdressOIB>
    <izvorni_sadrzaj>
      <item>Elisabeth Rech, OIB 29687669271, Kärntnerring 0045, Beč punomoćnica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izvorni_sadrzaj>
    <derivirana_varijabla naziv="DomainObject.Predmet.OstaliListFormatedWithAdressOIB_1">
      <item>Elisabeth Rech, OIB 29687669271, Kärntnerring 0045, Beč punomoćnica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derivirana_varijabla>
  </DomainObject.Predmet.OstaliListFormatedWithAdressOIB>
  <DomainObject.Predmet.OstaliListNazivFormated>
    <izvorni_sadrzaj>
      <item>Elisabeth Rech</item>
      <item>Odvjetničko društvo Hanžeković &amp; Partneri d.o.o.</item>
      <item>MAMIĆ PERIĆ REBERSKI RIMAC Odvjetničko društvo, d.o.o.</item>
    </izvorni_sadrzaj>
    <derivirana_varijabla naziv="DomainObject.Predmet.OstaliListNazivFormated_1">
      <item>Elisabeth Rech</item>
      <item>Odvjetničko društvo Hanžeković &amp; Partneri d.o.o.</item>
      <item>MAMIĆ PERIĆ REBERSKI RIMAC Odvjetničko društvo, d.o.o.</item>
    </derivirana_varijabla>
  </DomainObject.Predmet.OstaliListNazivFormated>
  <DomainObject.Predmet.OstaliListNazivFormatedOIB>
    <izvorni_sadrzaj>
      <item>Elisabeth Rech, OIB 29687669271</item>
      <item>Odvjetničko društvo Hanžeković &amp; Partneri d.o.o., OIB 85127306373</item>
      <item>MAMIĆ PERIĆ REBERSKI RIMAC Odvjetničko društvo, d.o.o., OIB 32802230502</item>
    </izvorni_sadrzaj>
    <derivirana_varijabla naziv="DomainObject.Predmet.OstaliListNazivFormatedOIB_1">
      <item>Elisabeth Rech, OIB 29687669271</item>
      <item>Odvjetničko društvo Hanžeković &amp; Partneri d.o.o., OIB 85127306373</item>
      <item>MAMIĆ PERIĆ REBERSKI RIMAC Odvjetničko društvo,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PZ ULAGANJA d.o.o.</izvorni_sadrzaj>
    <derivirana_varijabla naziv="DomainObject.Predmet.ProtustrankaIDrugi_1">PZ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PZ ULAGANJA d.o.o., OIB 60700310519, Voćarska cesta 14, 10000 Zagreb</izvorni_sadrzaj>
    <derivirana_varijabla naziv="DomainObject.Predmet.ProtustrankaIDrugiAdressOIB_1">PZ ULAGANJA d.o.o., OIB 60700310519,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izvorni_sadrzaj>
    <derivirana_varijabla naziv="DomainObject.Predmet.SudioniciListNaziv_1"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derivirana_varijabla>
  </DomainObject.Predmet.SudioniciListNaziv>
  <DomainObject.Predmet.SudioniciListAdressOIB>
    <izvorni_sadrzaj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izvorni_sadrzaj>
    <derivirana_varijabla naziv="DomainObject.Predmet.SudioniciListAdressOIB_1"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29687669271</item>
      <item>, OIB 60700310519</item>
      <item>, OIB 85821130368</item>
      <item>, OIB 85127306373</item>
      <item>, OIB 90730821413</item>
      <item>, OIB 32802230502</item>
    </izvorni_sadrzaj>
    <derivirana_varijabla naziv="DomainObject.Predmet.SudioniciListNazivOIB_1">
      <item>, OIB 29687669271</item>
      <item>, OIB 60700310519</item>
      <item>, OIB 85821130368</item>
      <item>, OIB 85127306373</item>
      <item>, OIB 90730821413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St-6934/2016-32</izvorni_sadrzaj>
    <derivirana_varijabla naziv="DomainObject.PredzadnjaOdlukaIzPredmeta.Oznaka_1">St-6934/2016-32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764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2019-03-25T12:54:00Z</dcterms:created>
  <dc:creator>Unknown</dc:creator>
  <cp:lastModifiedBy>Vinka Mihalinčić</cp:lastModifiedBy>
  <cp:lastPrinted>2018-03-29T11:46:00Z</cp:lastPrinted>
  <dcterms:modified xmlns:xsi="http://www.w3.org/2001/XMLSchema-instance" xsi:type="dcterms:W3CDTF">2019-03-25T12:56:00Z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od 25.3.2019..docx)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