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360d8" w14:paraId="dd360d8" w:rsidRDefault="00AF30FC" w:rsidP="00E56465" w:rsidR="00AF30FC" w:rsidRPr="00A44155">
      <w:pPr>
        <w:jc w:val="both"/>
        <w15:collapsed w:val="false"/>
        <w:rPr>
          <w:rFonts w:hAnsi="Cambria" w:ascii="Cambria"/>
          <w:b/>
          <w:color w:val="999999"/>
          <w:sz w:val="32"/>
          <w:szCs w:val="32"/>
        </w:rPr>
      </w:pPr>
      <w:bookmarkStart w:name="_GoBack" w:id="0"/>
      <w:bookmarkEnd w:id="0"/>
      <w:r w:rsidRPr="00A44155">
        <w:rPr>
          <w:rFonts w:hAnsi="Cambria" w:ascii="Cambria"/>
          <w:b/>
          <w:color w:val="999999"/>
          <w:sz w:val="32"/>
          <w:szCs w:val="32"/>
        </w:rPr>
        <w:t>REPUPBLIKA HRVATSKA</w:t>
      </w:r>
    </w:p>
    <w:p w:rsidRDefault="00AF30FC" w:rsidP="00E56465" w:rsidR="00AF30FC" w:rsidRPr="00A44155">
      <w:pPr>
        <w:jc w:val="both"/>
        <w:rPr>
          <w:rFonts w:hAnsi="Cambria" w:ascii="Cambria"/>
          <w:sz w:val="32"/>
          <w:szCs w:val="32"/>
        </w:rPr>
      </w:pPr>
      <w:r w:rsidRPr="00A44155">
        <w:rPr>
          <w:rFonts w:hAnsi="Cambria" w:ascii="Cambria"/>
          <w:sz w:val="32"/>
          <w:szCs w:val="32"/>
        </w:rPr>
        <w:t>TRGOVAČKI SUD U ZAGREBU</w:t>
      </w:r>
    </w:p>
    <w:p w:rsidRDefault="008D7986" w:rsidP="00E56465" w:rsidR="00AF30FC" w:rsidRPr="00A44155">
      <w:pPr>
        <w:jc w:val="both"/>
        <w:rPr>
          <w:rFonts w:hAnsi="Cambria" w:ascii="Cambria"/>
          <w:b/>
          <w:sz w:val="32"/>
          <w:szCs w:val="32"/>
        </w:rPr>
      </w:pPr>
      <w:r>
        <w:rPr>
          <w:rFonts w:hAnsi="Cambria" w:ascii="Cambria"/>
          <w:b/>
          <w:sz w:val="32"/>
          <w:szCs w:val="32"/>
        </w:rPr>
        <w:t>3</w:t>
      </w:r>
      <w:r w:rsidR="005F1AB8">
        <w:rPr>
          <w:rFonts w:hAnsi="Cambria" w:ascii="Cambria"/>
          <w:b/>
          <w:sz w:val="32"/>
          <w:szCs w:val="32"/>
        </w:rPr>
        <w:t>.</w:t>
      </w:r>
      <w:r w:rsidR="00AF30FC" w:rsidRPr="00A44155">
        <w:rPr>
          <w:rFonts w:hAnsi="Cambria" w:ascii="Cambria"/>
          <w:b/>
          <w:sz w:val="32"/>
          <w:szCs w:val="32"/>
        </w:rPr>
        <w:t>St-</w:t>
      </w:r>
      <w:r>
        <w:rPr>
          <w:rFonts w:hAnsi="Cambria" w:ascii="Cambria"/>
          <w:b/>
          <w:sz w:val="32"/>
          <w:szCs w:val="32"/>
        </w:rPr>
        <w:t>2881/17</w:t>
      </w: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8D7986" w:rsidP="00E56465" w:rsidR="00AF30FC" w:rsidRPr="00C57CA1">
      <w:pPr>
        <w:jc w:val="center"/>
        <w:rPr>
          <w:rFonts w:hAnsi="Cambria" w:ascii="Cambria"/>
          <w:b/>
          <w:sz w:val="32"/>
          <w:szCs w:val="32"/>
        </w:rPr>
      </w:pPr>
      <w:r>
        <w:rPr>
          <w:rFonts w:hAnsi="Cambria" w:ascii="Cambria"/>
          <w:b/>
          <w:sz w:val="32"/>
          <w:szCs w:val="32"/>
        </w:rPr>
        <w:t>STEČAJNA MASA IZA S.A.T. PULA</w:t>
      </w:r>
      <w:r w:rsidR="00AF30FC" w:rsidRPr="00C57CA1">
        <w:rPr>
          <w:rFonts w:hAnsi="Cambria" w:ascii="Cambria"/>
          <w:b/>
          <w:sz w:val="32"/>
          <w:szCs w:val="32"/>
        </w:rPr>
        <w:t xml:space="preserve"> d.o.o. u stečaju</w:t>
      </w:r>
    </w:p>
    <w:p w:rsidRDefault="008D7986" w:rsidP="00E56465" w:rsidR="00AF30FC" w:rsidRPr="00C57CA1">
      <w:pPr>
        <w:jc w:val="center"/>
        <w:rPr>
          <w:rFonts w:hAnsi="Cambria" w:ascii="Cambria"/>
          <w:b/>
          <w:sz w:val="32"/>
          <w:szCs w:val="32"/>
        </w:rPr>
      </w:pPr>
      <w:r>
        <w:rPr>
          <w:rFonts w:hAnsi="Cambria" w:ascii="Cambria"/>
          <w:b/>
          <w:sz w:val="32"/>
          <w:szCs w:val="32"/>
        </w:rPr>
        <w:t>Zagreb</w:t>
      </w:r>
      <w:r w:rsidR="009A441E">
        <w:rPr>
          <w:rFonts w:hAnsi="Cambria" w:ascii="Cambria"/>
          <w:b/>
          <w:sz w:val="32"/>
          <w:szCs w:val="32"/>
        </w:rPr>
        <w:t xml:space="preserve">, </w:t>
      </w:r>
      <w:r>
        <w:rPr>
          <w:rFonts w:hAnsi="Cambria" w:ascii="Cambria"/>
          <w:b/>
          <w:sz w:val="32"/>
          <w:szCs w:val="32"/>
        </w:rPr>
        <w:t>Bednjanska 10</w:t>
      </w:r>
    </w:p>
    <w:p w:rsidRDefault="00AF30FC" w:rsidP="00E56465" w:rsidR="00AF30FC" w:rsidRPr="00C57CA1">
      <w:pPr>
        <w:jc w:val="center"/>
        <w:rPr>
          <w:rFonts w:hAnsi="Cambria" w:ascii="Cambria"/>
          <w:b/>
          <w:sz w:val="32"/>
          <w:szCs w:val="32"/>
          <w:u w:val="single"/>
        </w:rPr>
      </w:pPr>
    </w:p>
    <w:p w:rsidRDefault="00AF30FC" w:rsidP="00E56465" w:rsidR="00AF30FC" w:rsidRPr="00C57CA1">
      <w:pPr>
        <w:jc w:val="center"/>
        <w:rPr>
          <w:rFonts w:hAnsi="Cambria" w:ascii="Cambria"/>
          <w:b/>
          <w:sz w:val="32"/>
          <w:szCs w:val="32"/>
        </w:rPr>
      </w:pPr>
      <w:r w:rsidRPr="00C57CA1">
        <w:rPr>
          <w:rFonts w:hAnsi="Cambria" w:ascii="Cambria"/>
          <w:b/>
          <w:sz w:val="32"/>
          <w:szCs w:val="32"/>
        </w:rPr>
        <w:t>IZVJEŠTAJNO ROČIŠTE</w:t>
      </w:r>
    </w:p>
    <w:p w:rsidRDefault="008D7986" w:rsidP="00E56465" w:rsidR="00AF30FC" w:rsidRPr="00C57CA1">
      <w:pPr>
        <w:jc w:val="center"/>
        <w:rPr>
          <w:rFonts w:hAnsi="Cambria" w:ascii="Cambria"/>
          <w:b/>
          <w:sz w:val="32"/>
          <w:szCs w:val="32"/>
        </w:rPr>
      </w:pPr>
      <w:r>
        <w:rPr>
          <w:rFonts w:hAnsi="Cambria" w:ascii="Cambria"/>
          <w:b/>
          <w:sz w:val="32"/>
          <w:szCs w:val="32"/>
        </w:rPr>
        <w:t>12.09</w:t>
      </w:r>
      <w:r w:rsidR="002F637E">
        <w:rPr>
          <w:rFonts w:hAnsi="Cambria" w:ascii="Cambria"/>
          <w:b/>
          <w:sz w:val="32"/>
          <w:szCs w:val="32"/>
        </w:rPr>
        <w:t>.2018</w:t>
      </w:r>
      <w:r w:rsidR="00AF30FC" w:rsidRPr="00C57CA1">
        <w:rPr>
          <w:rFonts w:hAnsi="Cambria" w:ascii="Cambria"/>
          <w:b/>
          <w:sz w:val="32"/>
          <w:szCs w:val="32"/>
        </w:rPr>
        <w:t>.g.</w:t>
      </w: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005034">
      <w:pPr>
        <w:ind w:left="360"/>
        <w:jc w:val="both"/>
        <w:rPr>
          <w:rFonts w:cs="Tahoma" w:hAnsi="Cambria" w:ascii="Cambria"/>
          <w:sz w:val="28"/>
          <w:szCs w:val="28"/>
        </w:rPr>
      </w:pPr>
      <w:r w:rsidRPr="00005034">
        <w:rPr>
          <w:rFonts w:cs="Tahoma" w:hAnsi="Cambria" w:ascii="Cambria"/>
          <w:sz w:val="28"/>
          <w:szCs w:val="28"/>
        </w:rPr>
        <w:t>u prilogu:</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popis</w:t>
      </w:r>
      <w:r w:rsidR="006C04B9">
        <w:rPr>
          <w:rFonts w:cs="Tahoma" w:hAnsi="Cambria" w:ascii="Cambria"/>
          <w:sz w:val="28"/>
          <w:szCs w:val="28"/>
        </w:rPr>
        <w:t xml:space="preserve"> predmeta stečajne mase (čl. 221. SZ</w:t>
      </w:r>
      <w:r w:rsidRPr="00005034">
        <w:rPr>
          <w:rFonts w:cs="Tahoma" w:hAnsi="Cambria" w:ascii="Cambria"/>
          <w:sz w:val="28"/>
          <w:szCs w:val="28"/>
        </w:rPr>
        <w:t>)</w:t>
      </w:r>
    </w:p>
    <w:p w:rsidRDefault="006C04B9" w:rsidP="00C50E7A" w:rsidR="00AF30FC" w:rsidRPr="00005034">
      <w:pPr>
        <w:numPr>
          <w:ilvl w:val="0"/>
          <w:numId w:val="2"/>
        </w:numPr>
        <w:jc w:val="both"/>
        <w:rPr>
          <w:rFonts w:cs="Tahoma" w:hAnsi="Cambria" w:ascii="Cambria"/>
          <w:sz w:val="28"/>
          <w:szCs w:val="28"/>
        </w:rPr>
      </w:pPr>
      <w:r>
        <w:rPr>
          <w:rFonts w:cs="Tahoma" w:hAnsi="Cambria" w:ascii="Cambria"/>
          <w:sz w:val="28"/>
          <w:szCs w:val="28"/>
        </w:rPr>
        <w:t>popis vjerovnika (čl. 222. SZ</w:t>
      </w:r>
      <w:r w:rsidR="00AF30FC"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pregled imovin</w:t>
      </w:r>
      <w:r w:rsidR="00FD3BBA">
        <w:rPr>
          <w:rFonts w:cs="Tahoma" w:hAnsi="Cambria" w:ascii="Cambria"/>
          <w:sz w:val="28"/>
          <w:szCs w:val="28"/>
        </w:rPr>
        <w:t>e i o</w:t>
      </w:r>
      <w:r w:rsidR="006C04B9">
        <w:rPr>
          <w:rFonts w:cs="Tahoma" w:hAnsi="Cambria" w:ascii="Cambria"/>
          <w:sz w:val="28"/>
          <w:szCs w:val="28"/>
        </w:rPr>
        <w:t>bveza (čl. 223. 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izvješće o gospodarskom pol</w:t>
      </w:r>
      <w:r w:rsidR="00041E98">
        <w:rPr>
          <w:rFonts w:cs="Tahoma" w:hAnsi="Cambria" w:ascii="Cambria"/>
          <w:sz w:val="28"/>
          <w:szCs w:val="28"/>
        </w:rPr>
        <w:t xml:space="preserve">ožaju stečajnog dužnika i njegovim uzrocima (čl. 227. </w:t>
      </w:r>
      <w:r w:rsidR="006C04B9">
        <w:rPr>
          <w:rFonts w:cs="Tahoma" w:hAnsi="Cambria" w:ascii="Cambria"/>
          <w:sz w:val="28"/>
          <w:szCs w:val="28"/>
        </w:rPr>
        <w:t>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predračun troškova stečajnog postupka (čl.</w:t>
      </w:r>
      <w:r w:rsidR="00041E98">
        <w:rPr>
          <w:rFonts w:cs="Tahoma" w:hAnsi="Cambria" w:ascii="Cambria"/>
          <w:sz w:val="28"/>
          <w:szCs w:val="28"/>
        </w:rPr>
        <w:t xml:space="preserve"> 89. st.2 SZ</w:t>
      </w:r>
      <w:r w:rsidRPr="00005034">
        <w:rPr>
          <w:rFonts w:cs="Tahoma" w:hAnsi="Cambria" w:ascii="Cambria"/>
          <w:sz w:val="28"/>
          <w:szCs w:val="28"/>
        </w:rPr>
        <w:t>)</w:t>
      </w:r>
    </w:p>
    <w:p w:rsidRDefault="00AF30FC" w:rsidP="00E56465" w:rsidR="00AF30FC" w:rsidRPr="00005034">
      <w:pPr>
        <w:ind w:left="360"/>
        <w:jc w:val="both"/>
        <w:rPr>
          <w:rFonts w:cs="Tahoma" w:hAnsi="Cambria" w:ascii="Cambria"/>
          <w:sz w:val="28"/>
          <w:szCs w:val="28"/>
        </w:rPr>
      </w:pPr>
    </w:p>
    <w:p w:rsidRDefault="00AF30FC" w:rsidP="00E56465" w:rsidR="00AF30FC" w:rsidRPr="00005034">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r w:rsidRPr="00C57CA1">
        <w:rPr>
          <w:rFonts w:hAnsi="Cambria" w:ascii="Cambria"/>
          <w:sz w:val="28"/>
          <w:szCs w:val="28"/>
        </w:rPr>
        <w:t>Sastavio: Mato Čičak, dipl. oec., stečajni upravitelj</w:t>
      </w:r>
    </w:p>
    <w:p w:rsidRDefault="00AF30FC" w:rsidP="00E56465" w:rsidR="00AF30FC" w:rsidRPr="00C57CA1">
      <w:pPr>
        <w:jc w:val="both"/>
        <w:rPr>
          <w:rFonts w:hAnsi="Cambria" w:ascii="Cambria"/>
        </w:rPr>
      </w:pPr>
    </w:p>
    <w:p w:rsidRDefault="00CB58F8" w:rsidP="00E56465" w:rsidR="00AF30FC">
      <w:pPr>
        <w:jc w:val="both"/>
        <w:rPr>
          <w:rFonts w:hAnsi="Cambria" w:ascii="Cambria"/>
          <w:sz w:val="28"/>
        </w:rPr>
      </w:pPr>
      <w:r>
        <w:rPr>
          <w:rFonts w:hAnsi="Cambria" w:ascii="Cambria"/>
          <w:sz w:val="28"/>
        </w:rPr>
        <w:t xml:space="preserve">Zagreb, </w:t>
      </w:r>
      <w:r w:rsidR="00E45D50">
        <w:rPr>
          <w:rFonts w:hAnsi="Cambria" w:ascii="Cambria"/>
          <w:sz w:val="28"/>
        </w:rPr>
        <w:t>20</w:t>
      </w:r>
      <w:r w:rsidR="00DE655E">
        <w:rPr>
          <w:rFonts w:hAnsi="Cambria" w:ascii="Cambria"/>
          <w:sz w:val="28"/>
        </w:rPr>
        <w:t>.</w:t>
      </w:r>
      <w:r w:rsidR="005F1AB8">
        <w:rPr>
          <w:rFonts w:hAnsi="Cambria" w:ascii="Cambria"/>
          <w:sz w:val="28"/>
        </w:rPr>
        <w:t xml:space="preserve"> </w:t>
      </w:r>
      <w:r w:rsidR="000C1A16">
        <w:rPr>
          <w:rFonts w:hAnsi="Cambria" w:ascii="Cambria"/>
          <w:sz w:val="28"/>
        </w:rPr>
        <w:t xml:space="preserve"> </w:t>
      </w:r>
      <w:r w:rsidR="00444314">
        <w:rPr>
          <w:rFonts w:hAnsi="Cambria" w:ascii="Cambria"/>
          <w:sz w:val="28"/>
        </w:rPr>
        <w:t>kolovoz</w:t>
      </w:r>
      <w:r w:rsidR="00DE655E">
        <w:rPr>
          <w:rFonts w:hAnsi="Cambria" w:ascii="Cambria"/>
          <w:sz w:val="28"/>
        </w:rPr>
        <w:t xml:space="preserve"> </w:t>
      </w:r>
      <w:r w:rsidR="00726644">
        <w:rPr>
          <w:rFonts w:hAnsi="Cambria" w:ascii="Cambria"/>
          <w:sz w:val="28"/>
        </w:rPr>
        <w:t>2018</w:t>
      </w:r>
      <w:r w:rsidR="00AF30FC" w:rsidRPr="00A44155">
        <w:rPr>
          <w:rFonts w:hAnsi="Cambria" w:ascii="Cambria"/>
          <w:sz w:val="28"/>
        </w:rPr>
        <w:t>.g</w:t>
      </w:r>
    </w:p>
    <w:p w:rsidRDefault="00444314" w:rsidP="00E56465" w:rsidR="00444314">
      <w:pPr>
        <w:jc w:val="both"/>
        <w:rPr>
          <w:rFonts w:hAnsi="Cambria" w:ascii="Cambria"/>
        </w:rPr>
      </w:pPr>
    </w:p>
    <w:p w:rsidRDefault="00272213" w:rsidP="00E56465" w:rsidR="00272213" w:rsidRPr="00C57CA1">
      <w:pPr>
        <w:jc w:val="both"/>
        <w:rPr>
          <w:rFonts w:hAnsi="Cambria" w:ascii="Cambria"/>
        </w:rPr>
      </w:pPr>
    </w:p>
    <w:p w:rsidRDefault="00AF30FC" w:rsidP="00C50E7A" w:rsidR="00AF30FC" w:rsidRPr="00C57CA1">
      <w:pPr>
        <w:numPr>
          <w:ilvl w:val="0"/>
          <w:numId w:val="1"/>
        </w:numPr>
        <w:ind w:right="-468"/>
        <w:jc w:val="both"/>
        <w:rPr>
          <w:rFonts w:hAnsi="Cambria" w:ascii="Cambria"/>
          <w:b/>
          <w:bCs/>
        </w:rPr>
      </w:pPr>
      <w:r w:rsidRPr="00C57CA1">
        <w:rPr>
          <w:rFonts w:hAnsi="Cambria" w:ascii="Cambria"/>
          <w:b/>
          <w:bCs/>
        </w:rPr>
        <w:lastRenderedPageBreak/>
        <w:t>Uvodni dio</w:t>
      </w:r>
      <w:r>
        <w:rPr>
          <w:rFonts w:hAnsi="Cambria" w:ascii="Cambria"/>
          <w:b/>
          <w:bCs/>
        </w:rPr>
        <w:t xml:space="preserve"> s osnovnim podacima o stečajnom dužniku</w:t>
      </w:r>
    </w:p>
    <w:p w:rsidRDefault="00AF30FC" w:rsidP="00E56465" w:rsidR="00AF30FC" w:rsidRPr="00C57CA1">
      <w:pPr>
        <w:jc w:val="both"/>
        <w:rPr>
          <w:rFonts w:hAnsi="Cambria" w:ascii="Cambria"/>
        </w:rPr>
      </w:pPr>
    </w:p>
    <w:p w:rsidRDefault="008D7986" w:rsidP="0023753D" w:rsidR="00421080" w:rsidRPr="001E0BFB">
      <w:pPr>
        <w:jc w:val="both"/>
        <w:rPr>
          <w:rFonts w:hAnsi="Cambria" w:ascii="Cambria"/>
        </w:rPr>
      </w:pPr>
      <w:r>
        <w:rPr>
          <w:rFonts w:hAnsi="Cambria" w:ascii="Cambria"/>
        </w:rPr>
        <w:t>Prednik stečajne mase iza S.A.T. Pula d.o.o. bio</w:t>
      </w:r>
      <w:r w:rsidR="00421080" w:rsidRPr="001E0BFB">
        <w:rPr>
          <w:rFonts w:hAnsi="Cambria" w:ascii="Cambria"/>
        </w:rPr>
        <w:t xml:space="preserve"> je registriran kao društvo s ograničenom odgovornošć</w:t>
      </w:r>
      <w:r>
        <w:rPr>
          <w:rFonts w:hAnsi="Cambria" w:ascii="Cambria"/>
        </w:rPr>
        <w:t>u  kod Trgovačkog suda u Rijeci</w:t>
      </w:r>
      <w:r w:rsidR="00421080" w:rsidRPr="001E0BFB">
        <w:rPr>
          <w:rFonts w:hAnsi="Cambria" w:ascii="Cambria"/>
        </w:rPr>
        <w:t xml:space="preserve"> pod ma</w:t>
      </w:r>
      <w:r w:rsidR="00F3476B">
        <w:rPr>
          <w:rFonts w:hAnsi="Cambria" w:ascii="Cambria"/>
        </w:rPr>
        <w:t>tičnim brojem sub</w:t>
      </w:r>
      <w:r w:rsidR="002F637E">
        <w:rPr>
          <w:rFonts w:hAnsi="Cambria" w:ascii="Cambria"/>
        </w:rPr>
        <w:t xml:space="preserve">jekta </w:t>
      </w:r>
      <w:r>
        <w:rPr>
          <w:rFonts w:hAnsi="Cambria" w:ascii="Cambria"/>
        </w:rPr>
        <w:t>040213200</w:t>
      </w:r>
      <w:r w:rsidR="002F637E">
        <w:rPr>
          <w:rFonts w:hAnsi="Cambria" w:ascii="Cambria"/>
        </w:rPr>
        <w:t>, OIB:</w:t>
      </w:r>
      <w:r>
        <w:rPr>
          <w:rFonts w:hAnsi="Cambria" w:ascii="Cambria"/>
        </w:rPr>
        <w:t>42362370775, matični broj kod DSZ 01948415</w:t>
      </w:r>
      <w:r w:rsidR="001832BC">
        <w:rPr>
          <w:rFonts w:hAnsi="Cambria" w:ascii="Cambria"/>
        </w:rPr>
        <w:t>.</w:t>
      </w:r>
    </w:p>
    <w:p w:rsidRDefault="00421080" w:rsidP="002B2F97" w:rsidR="00421080" w:rsidRPr="001E0BFB">
      <w:pPr>
        <w:jc w:val="both"/>
        <w:rPr>
          <w:rFonts w:hAnsi="Cambria" w:ascii="Cambria"/>
        </w:rPr>
      </w:pPr>
      <w:r w:rsidRPr="001E0BFB">
        <w:rPr>
          <w:rFonts w:hAnsi="Cambria" w:ascii="Cambria"/>
        </w:rPr>
        <w:t xml:space="preserve">Temeljni akt iz kojeg se može utvrditi početak poslovanja </w:t>
      </w:r>
      <w:r w:rsidR="00FE27FC">
        <w:rPr>
          <w:rFonts w:hAnsi="Cambria" w:ascii="Cambria"/>
        </w:rPr>
        <w:t xml:space="preserve">prednika </w:t>
      </w:r>
      <w:r w:rsidR="002B2F97">
        <w:rPr>
          <w:rFonts w:hAnsi="Cambria" w:ascii="Cambria"/>
        </w:rPr>
        <w:t>stečajne mase</w:t>
      </w:r>
      <w:r w:rsidR="001832BC">
        <w:rPr>
          <w:rFonts w:hAnsi="Cambria" w:ascii="Cambria"/>
        </w:rPr>
        <w:t xml:space="preserve">  je Izjava</w:t>
      </w:r>
      <w:r w:rsidR="00FE27FC">
        <w:rPr>
          <w:rFonts w:hAnsi="Cambria" w:ascii="Cambria"/>
        </w:rPr>
        <w:t xml:space="preserve"> o  osnivanju od 14. travnja 2005</w:t>
      </w:r>
      <w:r w:rsidR="00E7341B">
        <w:rPr>
          <w:rFonts w:hAnsi="Cambria" w:ascii="Cambria"/>
        </w:rPr>
        <w:t>.godine</w:t>
      </w:r>
      <w:r w:rsidR="00FE27FC">
        <w:rPr>
          <w:rFonts w:hAnsi="Cambria" w:ascii="Cambria"/>
        </w:rPr>
        <w:t>, kasnijim izmjenama vršene su razne izmjene (uvid u sudski registar)</w:t>
      </w:r>
      <w:r w:rsidR="00EC5D1C">
        <w:rPr>
          <w:rFonts w:hAnsi="Cambria" w:ascii="Cambria"/>
        </w:rPr>
        <w:t>.</w:t>
      </w:r>
    </w:p>
    <w:p w:rsidRDefault="00421080" w:rsidP="00421080" w:rsidR="00421080" w:rsidRPr="001E0BFB">
      <w:pPr>
        <w:rPr>
          <w:rFonts w:hAnsi="Cambria" w:ascii="Cambria"/>
        </w:rPr>
      </w:pPr>
    </w:p>
    <w:p w:rsidRDefault="00A65642" w:rsidP="00F3476B" w:rsidR="00421080">
      <w:pPr>
        <w:jc w:val="both"/>
        <w:rPr>
          <w:rFonts w:hAnsi="Cambria" w:ascii="Cambria"/>
        </w:rPr>
      </w:pPr>
      <w:r>
        <w:rPr>
          <w:rFonts w:hAnsi="Cambria" w:ascii="Cambria"/>
        </w:rPr>
        <w:t>Osnivač</w:t>
      </w:r>
      <w:r w:rsidR="00421080" w:rsidRPr="001E0BFB">
        <w:rPr>
          <w:rFonts w:hAnsi="Cambria" w:ascii="Cambria"/>
        </w:rPr>
        <w:t>/članovi</w:t>
      </w:r>
      <w:r w:rsidR="00FE27FC">
        <w:rPr>
          <w:rFonts w:hAnsi="Cambria" w:ascii="Cambria"/>
        </w:rPr>
        <w:t xml:space="preserve"> društva (prednika </w:t>
      </w:r>
      <w:r w:rsidR="00421080" w:rsidRPr="001E0BFB">
        <w:rPr>
          <w:rFonts w:hAnsi="Cambria" w:ascii="Cambria"/>
        </w:rPr>
        <w:t>stečaj</w:t>
      </w:r>
      <w:r w:rsidR="002B2F97">
        <w:rPr>
          <w:rFonts w:hAnsi="Cambria" w:ascii="Cambria"/>
        </w:rPr>
        <w:t>ne mase</w:t>
      </w:r>
      <w:r>
        <w:rPr>
          <w:rFonts w:hAnsi="Cambria" w:ascii="Cambria"/>
        </w:rPr>
        <w:t>)  j</w:t>
      </w:r>
      <w:r w:rsidR="00FE27FC">
        <w:rPr>
          <w:rFonts w:hAnsi="Cambria" w:ascii="Cambria"/>
        </w:rPr>
        <w:t>e Atia Shalom, Pula, Valdebečki put 118, koji svoje vlasništvo prenio na CM Celje d.d. Slovenije, Celje, Lava 42,</w:t>
      </w:r>
      <w:r w:rsidR="00272213">
        <w:rPr>
          <w:rFonts w:hAnsi="Cambria" w:ascii="Cambria"/>
        </w:rPr>
        <w:t xml:space="preserve"> a</w:t>
      </w:r>
      <w:r w:rsidR="00FE27FC">
        <w:rPr>
          <w:rFonts w:hAnsi="Cambria" w:ascii="Cambria"/>
        </w:rPr>
        <w:t xml:space="preserve"> koji su </w:t>
      </w:r>
      <w:r w:rsidR="00272213">
        <w:rPr>
          <w:rFonts w:hAnsi="Cambria" w:ascii="Cambria"/>
        </w:rPr>
        <w:t xml:space="preserve">isto </w:t>
      </w:r>
      <w:r w:rsidR="00FE27FC">
        <w:rPr>
          <w:rFonts w:hAnsi="Cambria" w:ascii="Cambria"/>
        </w:rPr>
        <w:t>ustupili kasnije trgovačkom društvu MPO d.o.o., Slovenija, Ljubljana, Savska cesta 10</w:t>
      </w:r>
      <w:r w:rsidR="0023753D">
        <w:rPr>
          <w:rFonts w:hAnsi="Cambria" w:ascii="Cambria"/>
        </w:rPr>
        <w:t xml:space="preserve"> .</w:t>
      </w:r>
    </w:p>
    <w:p w:rsidRDefault="0023753D" w:rsidP="00F3476B" w:rsidR="0023753D" w:rsidRPr="001E0BFB">
      <w:pPr>
        <w:jc w:val="both"/>
        <w:rPr>
          <w:rFonts w:hAnsi="Cambria" w:ascii="Cambria"/>
        </w:rPr>
      </w:pPr>
    </w:p>
    <w:p w:rsidRDefault="000A34E9" w:rsidP="00F3476B" w:rsidR="000A34E9">
      <w:pPr>
        <w:jc w:val="both"/>
        <w:rPr>
          <w:rFonts w:hAnsi="Cambria" w:ascii="Cambria"/>
        </w:rPr>
      </w:pPr>
      <w:r>
        <w:rPr>
          <w:rFonts w:hAnsi="Cambria" w:ascii="Cambria"/>
        </w:rPr>
        <w:t>Statusna promjena : pripojenje subjekta upisom drugom</w:t>
      </w:r>
    </w:p>
    <w:p w:rsidRDefault="000A34E9" w:rsidP="00F3476B" w:rsidR="000A34E9">
      <w:pPr>
        <w:jc w:val="both"/>
        <w:rPr>
          <w:rFonts w:hAnsi="Cambria" w:ascii="Cambria"/>
        </w:rPr>
      </w:pPr>
      <w:r>
        <w:rPr>
          <w:rFonts w:hAnsi="Cambria" w:ascii="Cambria"/>
        </w:rPr>
        <w:t>Prednik stečajne mase iza S.A.T. Pula d.o.o. pripojen je društvu REAL PULA d.o.o., Zagreb, Bednjanska 10, upisano u registar Trgovačkoga suda u Zagrebu, pod brojem MBS:081023322</w:t>
      </w:r>
      <w:r w:rsidR="002B2F97">
        <w:rPr>
          <w:rFonts w:hAnsi="Cambria" w:ascii="Cambria"/>
        </w:rPr>
        <w:t>, OIB:88987369808, temeljem Ugovora o pripajanju od 07.04.2016. i Odluke skupštine društva preuzimatelja od 07.04.2016. i Odluke skupštine pripojenoga društva od 07.04.2016.</w:t>
      </w:r>
      <w:r w:rsidR="00272213">
        <w:rPr>
          <w:rFonts w:hAnsi="Cambria" w:ascii="Cambria"/>
        </w:rPr>
        <w:t xml:space="preserve"> Osnivač/vlasnik Real Pula d.o.o. je MPO d.o.o., Slovenija, Ljubljana, Savska cesta 10, OIB:43213717222.</w:t>
      </w:r>
    </w:p>
    <w:p w:rsidRDefault="000A34E9" w:rsidP="00F3476B" w:rsidR="000A34E9">
      <w:pPr>
        <w:jc w:val="both"/>
        <w:rPr>
          <w:rFonts w:hAnsi="Cambria" w:ascii="Cambria"/>
        </w:rPr>
      </w:pPr>
    </w:p>
    <w:p w:rsidRDefault="00421080" w:rsidP="00F3476B" w:rsidR="00421080" w:rsidRPr="00421080">
      <w:pPr>
        <w:jc w:val="both"/>
        <w:rPr>
          <w:rFonts w:hAnsi="Cambria" w:ascii="Cambria"/>
        </w:rPr>
      </w:pPr>
      <w:r w:rsidRPr="001E0BFB">
        <w:rPr>
          <w:rFonts w:hAnsi="Cambria" w:ascii="Cambria"/>
        </w:rPr>
        <w:t xml:space="preserve">Glavni predmet poslovanja – djelatnosti </w:t>
      </w:r>
      <w:r w:rsidR="00FE27FC">
        <w:rPr>
          <w:rFonts w:hAnsi="Cambria" w:ascii="Cambria"/>
        </w:rPr>
        <w:t xml:space="preserve">prednika </w:t>
      </w:r>
      <w:r w:rsidR="002B2F97">
        <w:rPr>
          <w:rFonts w:hAnsi="Cambria" w:ascii="Cambria"/>
        </w:rPr>
        <w:t>stečajne mase</w:t>
      </w:r>
      <w:r w:rsidRPr="001E0BFB">
        <w:rPr>
          <w:rFonts w:hAnsi="Cambria" w:ascii="Cambria"/>
        </w:rPr>
        <w:t xml:space="preserve"> bila   je prem</w:t>
      </w:r>
      <w:r w:rsidR="00B23431">
        <w:rPr>
          <w:rFonts w:hAnsi="Cambria" w:ascii="Cambria"/>
        </w:rPr>
        <w:t>a</w:t>
      </w:r>
      <w:r w:rsidR="006E315F">
        <w:rPr>
          <w:rFonts w:hAnsi="Cambria" w:ascii="Cambria"/>
        </w:rPr>
        <w:t xml:space="preserve"> NKDU 2007 </w:t>
      </w:r>
      <w:r w:rsidR="00FE27FC">
        <w:rPr>
          <w:rFonts w:hAnsi="Cambria" w:ascii="Cambria"/>
        </w:rPr>
        <w:t>– grupirano u  F 41.10</w:t>
      </w:r>
      <w:r w:rsidR="006E315F">
        <w:rPr>
          <w:rFonts w:hAnsi="Cambria" w:ascii="Cambria"/>
        </w:rPr>
        <w:t xml:space="preserve"> </w:t>
      </w:r>
      <w:r w:rsidR="0023753D">
        <w:rPr>
          <w:rFonts w:hAnsi="Cambria" w:ascii="Cambria"/>
        </w:rPr>
        <w:t xml:space="preserve">– </w:t>
      </w:r>
      <w:r w:rsidR="00FE27FC">
        <w:rPr>
          <w:rFonts w:hAnsi="Cambria" w:ascii="Cambria"/>
        </w:rPr>
        <w:t>Organizacija izvedbe projekata za zgrade</w:t>
      </w:r>
      <w:r w:rsidRPr="00421080">
        <w:rPr>
          <w:rFonts w:hAnsi="Cambria" w:ascii="Cambria"/>
        </w:rPr>
        <w:t xml:space="preserve">, dok je iz sudskog registra popisa upisanih predmeta poslovanja vidljiv širok spektar upisanih djelatnosti </w:t>
      </w:r>
      <w:r>
        <w:rPr>
          <w:rFonts w:hAnsi="Cambria" w:ascii="Cambria"/>
        </w:rPr>
        <w:t>društva</w:t>
      </w:r>
      <w:r w:rsidRPr="00421080">
        <w:rPr>
          <w:rFonts w:hAnsi="Cambria" w:ascii="Cambria"/>
        </w:rPr>
        <w:t>.</w:t>
      </w:r>
    </w:p>
    <w:p w:rsidRDefault="00421080" w:rsidP="00F3476B" w:rsidR="00421080" w:rsidRPr="001E0BFB">
      <w:pPr>
        <w:jc w:val="both"/>
        <w:rPr>
          <w:rFonts w:hAnsi="Cambria" w:ascii="Cambria"/>
        </w:rPr>
      </w:pPr>
      <w:r w:rsidRPr="001E0BFB">
        <w:rPr>
          <w:rFonts w:hAnsi="Cambria" w:ascii="Cambria"/>
        </w:rPr>
        <w:t xml:space="preserve">                                                                                                                                                                                                                                                                                                                                                                                                                                                                                                                              </w:t>
      </w:r>
    </w:p>
    <w:p w:rsidRDefault="00421080" w:rsidP="00F3476B" w:rsidR="00D57F88">
      <w:pPr>
        <w:jc w:val="both"/>
        <w:rPr>
          <w:rFonts w:hAnsi="Cambria" w:ascii="Cambria"/>
        </w:rPr>
      </w:pPr>
      <w:r w:rsidRPr="001E0BFB">
        <w:rPr>
          <w:rFonts w:hAnsi="Cambria" w:ascii="Cambria"/>
        </w:rPr>
        <w:t xml:space="preserve">Zakonski zastupnik </w:t>
      </w:r>
      <w:r w:rsidR="00FE27FC">
        <w:rPr>
          <w:rFonts w:hAnsi="Cambria" w:ascii="Cambria"/>
        </w:rPr>
        <w:t xml:space="preserve">prednika </w:t>
      </w:r>
      <w:r w:rsidR="002B2F97">
        <w:rPr>
          <w:rFonts w:hAnsi="Cambria" w:ascii="Cambria"/>
        </w:rPr>
        <w:t>stečajne mase</w:t>
      </w:r>
      <w:r w:rsidR="000A34E9">
        <w:rPr>
          <w:rFonts w:hAnsi="Cambria" w:ascii="Cambria"/>
        </w:rPr>
        <w:t xml:space="preserve"> </w:t>
      </w:r>
      <w:r w:rsidR="006E315F">
        <w:rPr>
          <w:rFonts w:hAnsi="Cambria" w:ascii="Cambria"/>
        </w:rPr>
        <w:t xml:space="preserve"> b</w:t>
      </w:r>
      <w:r w:rsidR="000A34E9">
        <w:rPr>
          <w:rFonts w:hAnsi="Cambria" w:ascii="Cambria"/>
        </w:rPr>
        <w:t>io je Željko Malić, OIB:00733060694</w:t>
      </w:r>
      <w:r w:rsidR="0023753D" w:rsidRPr="0023753D">
        <w:rPr>
          <w:rFonts w:hAnsi="Cambria" w:ascii="Cambria"/>
        </w:rPr>
        <w:t xml:space="preserve">, </w:t>
      </w:r>
      <w:r w:rsidR="000A34E9">
        <w:rPr>
          <w:rFonts w:hAnsi="Cambria" w:ascii="Cambria"/>
        </w:rPr>
        <w:t>Sesvete, Selnička 14</w:t>
      </w:r>
      <w:r w:rsidR="00EC5D1C">
        <w:rPr>
          <w:rFonts w:hAnsi="Cambria" w:ascii="Cambria"/>
        </w:rPr>
        <w:t xml:space="preserve">, </w:t>
      </w:r>
      <w:r w:rsidRPr="001E0BFB">
        <w:rPr>
          <w:rFonts w:hAnsi="Cambria" w:ascii="Cambria"/>
        </w:rPr>
        <w:t>u svojstvu direktora, zastupa</w:t>
      </w:r>
      <w:r w:rsidR="00D57F88">
        <w:rPr>
          <w:rFonts w:hAnsi="Cambria" w:ascii="Cambria"/>
        </w:rPr>
        <w:t>o</w:t>
      </w:r>
      <w:r w:rsidRPr="001E0BFB">
        <w:rPr>
          <w:rFonts w:hAnsi="Cambria" w:ascii="Cambria"/>
        </w:rPr>
        <w:t xml:space="preserve"> pojedinačno i samostalno</w:t>
      </w:r>
      <w:r w:rsidR="0023753D">
        <w:rPr>
          <w:rFonts w:hAnsi="Cambria" w:ascii="Cambria"/>
        </w:rPr>
        <w:t>.</w:t>
      </w:r>
    </w:p>
    <w:p w:rsidRDefault="00421080" w:rsidP="00F3476B" w:rsidR="00421080" w:rsidRPr="001E0BFB">
      <w:pPr>
        <w:jc w:val="both"/>
        <w:rPr>
          <w:rFonts w:hAnsi="Cambria" w:ascii="Cambria"/>
        </w:rPr>
      </w:pPr>
    </w:p>
    <w:p w:rsidRDefault="000A34E9" w:rsidP="00F3476B" w:rsidR="00421080" w:rsidRPr="001E0BFB">
      <w:pPr>
        <w:jc w:val="both"/>
        <w:rPr>
          <w:rFonts w:hAnsi="Cambria" w:ascii="Cambria"/>
        </w:rPr>
      </w:pPr>
      <w:r>
        <w:rPr>
          <w:rFonts w:hAnsi="Cambria" w:ascii="Cambria"/>
        </w:rPr>
        <w:t>Prednik stečajnog</w:t>
      </w:r>
      <w:r w:rsidR="00421080" w:rsidRPr="001E0BFB">
        <w:rPr>
          <w:rFonts w:hAnsi="Cambria" w:ascii="Cambria"/>
        </w:rPr>
        <w:t xml:space="preserve"> dužnik  svoje poslovanje platn</w:t>
      </w:r>
      <w:r w:rsidR="002F637E">
        <w:rPr>
          <w:rFonts w:hAnsi="Cambria" w:ascii="Cambria"/>
        </w:rPr>
        <w:t>og p</w:t>
      </w:r>
      <w:r>
        <w:rPr>
          <w:rFonts w:hAnsi="Cambria" w:ascii="Cambria"/>
        </w:rPr>
        <w:t xml:space="preserve">rometa obavlja je preko  </w:t>
      </w:r>
      <w:r w:rsidR="002F637E">
        <w:rPr>
          <w:rFonts w:hAnsi="Cambria" w:ascii="Cambria"/>
        </w:rPr>
        <w:t xml:space="preserve"> </w:t>
      </w:r>
      <w:r>
        <w:rPr>
          <w:rFonts w:hAnsi="Cambria" w:ascii="Cambria"/>
        </w:rPr>
        <w:t xml:space="preserve"> poslovnog</w:t>
      </w:r>
      <w:r w:rsidR="00EC5D1C">
        <w:rPr>
          <w:rFonts w:hAnsi="Cambria" w:ascii="Cambria"/>
        </w:rPr>
        <w:t xml:space="preserve"> računa koj</w:t>
      </w:r>
      <w:r>
        <w:rPr>
          <w:rFonts w:hAnsi="Cambria" w:ascii="Cambria"/>
        </w:rPr>
        <w:t>i je bio</w:t>
      </w:r>
      <w:r w:rsidR="002F637E">
        <w:rPr>
          <w:rFonts w:hAnsi="Cambria" w:ascii="Cambria"/>
        </w:rPr>
        <w:t xml:space="preserve"> otvoren</w:t>
      </w:r>
      <w:r w:rsidR="00EC5D1C">
        <w:rPr>
          <w:rFonts w:hAnsi="Cambria" w:ascii="Cambria"/>
        </w:rPr>
        <w:t>i</w:t>
      </w:r>
      <w:r w:rsidR="00421080" w:rsidRPr="001E0BFB">
        <w:rPr>
          <w:rFonts w:hAnsi="Cambria" w:ascii="Cambria"/>
        </w:rPr>
        <w:t xml:space="preserve"> u:</w:t>
      </w:r>
    </w:p>
    <w:p w:rsidRDefault="00421080" w:rsidP="00F3476B" w:rsidR="00421080" w:rsidRPr="001E0BFB">
      <w:pPr>
        <w:jc w:val="both"/>
        <w:rPr>
          <w:rFonts w:hAnsi="Cambria" w:ascii="Cambria"/>
        </w:rPr>
      </w:pPr>
    </w:p>
    <w:p w:rsidRDefault="000A34E9" w:rsidP="006530DC" w:rsidR="009F423D">
      <w:pPr>
        <w:jc w:val="both"/>
        <w:rPr>
          <w:rFonts w:hAnsi="Cambria" w:ascii="Cambria"/>
        </w:rPr>
      </w:pPr>
      <w:r>
        <w:rPr>
          <w:rFonts w:hAnsi="Cambria" w:ascii="Cambria"/>
        </w:rPr>
        <w:t>1)Addiko bank</w:t>
      </w:r>
      <w:r w:rsidR="00421080" w:rsidRPr="001E0BFB">
        <w:rPr>
          <w:rFonts w:hAnsi="Cambria" w:ascii="Cambria"/>
        </w:rPr>
        <w:t xml:space="preserve"> </w:t>
      </w:r>
      <w:r w:rsidR="00EC5D1C">
        <w:rPr>
          <w:rFonts w:hAnsi="Cambria" w:ascii="Cambria"/>
        </w:rPr>
        <w:t>d.d.,</w:t>
      </w:r>
      <w:r>
        <w:rPr>
          <w:rFonts w:hAnsi="Cambria" w:ascii="Cambria"/>
        </w:rPr>
        <w:t xml:space="preserve"> Zagreb, broj HR59 2500 009</w:t>
      </w:r>
      <w:r w:rsidR="00EC5D1C">
        <w:rPr>
          <w:rFonts w:hAnsi="Cambria" w:ascii="Cambria"/>
        </w:rPr>
        <w:t>1 1</w:t>
      </w:r>
      <w:r>
        <w:rPr>
          <w:rFonts w:hAnsi="Cambria" w:ascii="Cambria"/>
        </w:rPr>
        <w:t>011 9867 6</w:t>
      </w:r>
    </w:p>
    <w:p w:rsidRDefault="00AF30FC" w:rsidP="00F3476B" w:rsidR="00AF30FC" w:rsidRPr="00C57CA1">
      <w:pPr>
        <w:jc w:val="both"/>
        <w:rPr>
          <w:rFonts w:hAnsi="Cambria" w:ascii="Cambria"/>
          <w:b/>
          <w:bCs/>
        </w:rPr>
      </w:pPr>
    </w:p>
    <w:p w:rsidRDefault="002B2F97" w:rsidP="00E56465" w:rsidR="00444314">
      <w:pPr>
        <w:jc w:val="both"/>
        <w:rPr>
          <w:rFonts w:hAnsi="Cambria" w:ascii="Cambria"/>
        </w:rPr>
      </w:pPr>
      <w:r>
        <w:rPr>
          <w:rFonts w:hAnsi="Cambria" w:ascii="Cambria"/>
        </w:rPr>
        <w:t xml:space="preserve">Prednik stečajne mase </w:t>
      </w:r>
      <w:r w:rsidR="00B359F8">
        <w:rPr>
          <w:rFonts w:hAnsi="Cambria" w:ascii="Cambria"/>
        </w:rPr>
        <w:t>zadnja godišnja izviješća dostavi</w:t>
      </w:r>
      <w:r w:rsidR="000A34E9">
        <w:rPr>
          <w:rFonts w:hAnsi="Cambria" w:ascii="Cambria"/>
        </w:rPr>
        <w:t>o je MF Porezna uprava za 2015</w:t>
      </w:r>
      <w:r w:rsidR="00B359F8">
        <w:rPr>
          <w:rFonts w:hAnsi="Cambria" w:ascii="Cambria"/>
        </w:rPr>
        <w:t>.godinu.</w:t>
      </w:r>
      <w:r w:rsidR="00444314">
        <w:rPr>
          <w:rFonts w:hAnsi="Cambria" w:ascii="Cambria"/>
        </w:rPr>
        <w:t xml:space="preserve"> Rješenjem Trgovačkoga suda u Zagrebu broj Tt-16/14656-1 dana 24.06.2016. brisao je subjekt S.A.T. Pula d.o.o.</w:t>
      </w:r>
    </w:p>
    <w:p w:rsidRDefault="00444314" w:rsidP="00E56465" w:rsidR="00444314">
      <w:pPr>
        <w:jc w:val="both"/>
        <w:rPr>
          <w:rFonts w:hAnsi="Cambria" w:ascii="Cambria"/>
        </w:rPr>
      </w:pPr>
    </w:p>
    <w:p w:rsidRDefault="00AF30FC" w:rsidP="00C50E7A" w:rsidR="00AF30FC">
      <w:pPr>
        <w:numPr>
          <w:ilvl w:val="1"/>
          <w:numId w:val="11"/>
        </w:numPr>
        <w:jc w:val="both"/>
        <w:rPr>
          <w:rFonts w:hAnsi="Cambria" w:ascii="Cambria"/>
        </w:rPr>
      </w:pPr>
      <w:r>
        <w:rPr>
          <w:rFonts w:hAnsi="Cambria" w:ascii="Cambria"/>
        </w:rPr>
        <w:t>Prijedloga za otvaranje stečajnog postupka</w:t>
      </w:r>
    </w:p>
    <w:p w:rsidRDefault="00AF30FC" w:rsidP="00E56465" w:rsidR="00AF30FC">
      <w:pPr>
        <w:jc w:val="both"/>
        <w:rPr>
          <w:rFonts w:hAnsi="Cambria" w:ascii="Cambria"/>
        </w:rPr>
      </w:pPr>
    </w:p>
    <w:p w:rsidRDefault="0023753D" w:rsidP="00E56465" w:rsidR="00DB31BD" w:rsidRPr="00C57CA1">
      <w:pPr>
        <w:jc w:val="both"/>
        <w:rPr>
          <w:rFonts w:hAnsi="Cambria" w:ascii="Cambria"/>
        </w:rPr>
      </w:pPr>
      <w:r>
        <w:rPr>
          <w:rFonts w:hAnsi="Cambria" w:ascii="Cambria"/>
        </w:rPr>
        <w:t xml:space="preserve">Financijska agencija </w:t>
      </w:r>
      <w:r w:rsidR="00426CB4">
        <w:rPr>
          <w:rFonts w:hAnsi="Cambria" w:ascii="Cambria"/>
        </w:rPr>
        <w:t>dana 28.01</w:t>
      </w:r>
      <w:r w:rsidR="00643528">
        <w:rPr>
          <w:rFonts w:hAnsi="Cambria" w:ascii="Cambria"/>
        </w:rPr>
        <w:t>.2015</w:t>
      </w:r>
      <w:r>
        <w:rPr>
          <w:rFonts w:hAnsi="Cambria" w:ascii="Cambria"/>
        </w:rPr>
        <w:t xml:space="preserve">. temeljem odredbi čl. </w:t>
      </w:r>
      <w:r w:rsidR="00DB31BD">
        <w:rPr>
          <w:rFonts w:hAnsi="Cambria" w:ascii="Cambria"/>
        </w:rPr>
        <w:t xml:space="preserve"> 444. </w:t>
      </w:r>
      <w:r w:rsidR="00426CB4">
        <w:rPr>
          <w:rFonts w:hAnsi="Cambria" w:ascii="Cambria"/>
        </w:rPr>
        <w:t>St. 1</w:t>
      </w:r>
      <w:r>
        <w:rPr>
          <w:rFonts w:hAnsi="Cambria" w:ascii="Cambria"/>
        </w:rPr>
        <w:t xml:space="preserve">. </w:t>
      </w:r>
      <w:r w:rsidR="00DB31BD">
        <w:rPr>
          <w:rFonts w:hAnsi="Cambria" w:ascii="Cambria"/>
        </w:rPr>
        <w:t>Stečajnoga z</w:t>
      </w:r>
      <w:r w:rsidR="0009150E">
        <w:rPr>
          <w:rFonts w:hAnsi="Cambria" w:ascii="Cambria"/>
        </w:rPr>
        <w:t xml:space="preserve">akona podnijela je </w:t>
      </w:r>
      <w:r>
        <w:rPr>
          <w:rFonts w:hAnsi="Cambria" w:ascii="Cambria"/>
        </w:rPr>
        <w:t xml:space="preserve">prijedlog za provedbu </w:t>
      </w:r>
      <w:r w:rsidR="00DB31BD">
        <w:rPr>
          <w:rFonts w:hAnsi="Cambria" w:ascii="Cambria"/>
        </w:rPr>
        <w:t xml:space="preserve"> </w:t>
      </w:r>
      <w:r w:rsidR="00426CB4">
        <w:rPr>
          <w:rFonts w:hAnsi="Cambria" w:ascii="Cambria"/>
        </w:rPr>
        <w:t xml:space="preserve">skraćenoga </w:t>
      </w:r>
      <w:r w:rsidR="00DB31BD">
        <w:rPr>
          <w:rFonts w:hAnsi="Cambria" w:ascii="Cambria"/>
        </w:rPr>
        <w:t>stečajnoga</w:t>
      </w:r>
      <w:r w:rsidR="00426CB4">
        <w:rPr>
          <w:rFonts w:hAnsi="Cambria" w:ascii="Cambria"/>
        </w:rPr>
        <w:t xml:space="preserve"> postupka</w:t>
      </w:r>
      <w:r w:rsidR="0009150E">
        <w:rPr>
          <w:rFonts w:hAnsi="Cambria" w:ascii="Cambria"/>
        </w:rPr>
        <w:t>.</w:t>
      </w:r>
      <w:r w:rsidR="00426CB4">
        <w:rPr>
          <w:rFonts w:hAnsi="Cambria" w:ascii="Cambria"/>
        </w:rPr>
        <w:t xml:space="preserve"> Trgovački sud u Zagrebu rješenjem broj 23.St-940/16 od 15. ožujka 2016. obustavlja skraćeni stečajni postupak.</w:t>
      </w:r>
    </w:p>
    <w:p w:rsidRDefault="0009150E" w:rsidP="00E56465" w:rsidR="0009150E">
      <w:pPr>
        <w:jc w:val="both"/>
        <w:rPr>
          <w:rFonts w:hAnsi="Cambria" w:ascii="Cambria"/>
        </w:rPr>
      </w:pPr>
    </w:p>
    <w:p w:rsidRDefault="00444314" w:rsidP="005559CC" w:rsidR="00AF30FC">
      <w:pPr>
        <w:jc w:val="both"/>
        <w:rPr>
          <w:rFonts w:cs="Tahoma" w:hAnsi="Cambria" w:ascii="Cambria"/>
        </w:rPr>
      </w:pPr>
      <w:r>
        <w:rPr>
          <w:rFonts w:cs="Tahoma" w:hAnsi="Cambria" w:ascii="Cambria"/>
        </w:rPr>
        <w:t xml:space="preserve">Vjerovnik Grad Zadar podnio je prijedlog za otvaranje stečajnoga postupka sa nadnevkom od 17.03.2016. navodeći da ima nenamirena potraživanja u iznosu od 121.156,00 kn. </w:t>
      </w:r>
      <w:r w:rsidR="008F5621">
        <w:rPr>
          <w:rFonts w:cs="Tahoma" w:hAnsi="Cambria" w:ascii="Cambria"/>
        </w:rPr>
        <w:t>Rješenjem Trgovač</w:t>
      </w:r>
      <w:r>
        <w:rPr>
          <w:rFonts w:cs="Tahoma" w:hAnsi="Cambria" w:ascii="Cambria"/>
        </w:rPr>
        <w:t>ko</w:t>
      </w:r>
      <w:r w:rsidR="00643528">
        <w:rPr>
          <w:rFonts w:cs="Tahoma" w:hAnsi="Cambria" w:ascii="Cambria"/>
        </w:rPr>
        <w:t>g</w:t>
      </w:r>
      <w:r>
        <w:rPr>
          <w:rFonts w:cs="Tahoma" w:hAnsi="Cambria" w:ascii="Cambria"/>
        </w:rPr>
        <w:t xml:space="preserve">a suda u Zagrebu broj St-2881/17 od 09.04.2018.  otvoren je stečajni postupak nad Stečajnom masom iza S.A.T. Pula d.o.o., Zagreb, Bednjanska 10, OIB:4236237075. </w:t>
      </w:r>
    </w:p>
    <w:p w:rsidRDefault="003B0015" w:rsidP="005559CC" w:rsidR="003B0015" w:rsidRPr="00641B3F">
      <w:pPr>
        <w:jc w:val="both"/>
        <w:rPr>
          <w:rFonts w:cs="Tahoma" w:hAnsi="Cambria" w:ascii="Cambria"/>
        </w:rPr>
      </w:pPr>
    </w:p>
    <w:p w:rsidRDefault="00AF30FC" w:rsidP="00C50E7A" w:rsidR="00AF30FC" w:rsidRPr="00786AB5">
      <w:pPr>
        <w:numPr>
          <w:ilvl w:val="0"/>
          <w:numId w:val="11"/>
        </w:numPr>
        <w:jc w:val="both"/>
        <w:rPr>
          <w:rFonts w:cs="Tahoma" w:hAnsi="Cambria" w:ascii="Cambria"/>
          <w:b/>
        </w:rPr>
      </w:pPr>
      <w:r w:rsidRPr="00786AB5">
        <w:rPr>
          <w:rFonts w:cs="Tahoma" w:hAnsi="Cambria" w:ascii="Cambria"/>
          <w:b/>
        </w:rPr>
        <w:lastRenderedPageBreak/>
        <w:t>Aktivnosti stečajnog upravitelja</w:t>
      </w:r>
    </w:p>
    <w:p w:rsidRDefault="00AF30FC" w:rsidP="00E56465" w:rsidR="00AF30FC" w:rsidRPr="00786AB5">
      <w:pPr>
        <w:ind w:left="360"/>
        <w:jc w:val="both"/>
        <w:rPr>
          <w:rFonts w:cs="Tahoma" w:hAnsi="Cambria" w:ascii="Cambria"/>
          <w:b/>
        </w:rPr>
      </w:pPr>
    </w:p>
    <w:p w:rsidRDefault="009B7929" w:rsidP="00E56465" w:rsidR="00363A6C">
      <w:pPr>
        <w:jc w:val="both"/>
        <w:rPr>
          <w:rFonts w:cs="Tahoma" w:hAnsi="Cambria" w:ascii="Cambria"/>
        </w:rPr>
      </w:pPr>
      <w:r>
        <w:rPr>
          <w:rFonts w:cs="Tahoma" w:hAnsi="Cambria" w:ascii="Cambria"/>
        </w:rPr>
        <w:t xml:space="preserve"> </w:t>
      </w:r>
      <w:r w:rsidR="00AF30FC" w:rsidRPr="00786AB5">
        <w:rPr>
          <w:rFonts w:cs="Tahoma" w:hAnsi="Cambria" w:ascii="Cambria"/>
        </w:rPr>
        <w:t>Imenovanjem za stečajnoga upravitelja, preuzeo sam obv</w:t>
      </w:r>
      <w:r w:rsidR="00041E98">
        <w:rPr>
          <w:rFonts w:cs="Tahoma" w:hAnsi="Cambria" w:ascii="Cambria"/>
        </w:rPr>
        <w:t>eze koje proističu iz  čl. 89</w:t>
      </w:r>
      <w:r w:rsidR="00363A6C">
        <w:rPr>
          <w:rFonts w:cs="Tahoma" w:hAnsi="Cambria" w:ascii="Cambria"/>
        </w:rPr>
        <w:t>.</w:t>
      </w:r>
    </w:p>
    <w:p w:rsidRDefault="00363A6C" w:rsidP="00550C1D" w:rsidR="00222451" w:rsidRPr="00550C1D">
      <w:pPr>
        <w:jc w:val="both"/>
        <w:rPr>
          <w:rFonts w:cs="Tahoma" w:hAnsi="Cambria" w:ascii="Cambria"/>
        </w:rPr>
      </w:pPr>
      <w:r>
        <w:rPr>
          <w:rFonts w:cs="Tahoma" w:hAnsi="Cambria" w:ascii="Cambria"/>
        </w:rPr>
        <w:t xml:space="preserve"> S</w:t>
      </w:r>
      <w:r w:rsidR="00041E98">
        <w:rPr>
          <w:rFonts w:cs="Tahoma" w:hAnsi="Cambria" w:ascii="Cambria"/>
        </w:rPr>
        <w:t xml:space="preserve">Z, </w:t>
      </w:r>
      <w:r w:rsidR="00AF30FC" w:rsidRPr="00786AB5">
        <w:rPr>
          <w:rFonts w:cs="Tahoma" w:hAnsi="Cambria" w:ascii="Cambria"/>
        </w:rPr>
        <w:t xml:space="preserve"> a temeljem toga poduzeo samo i izvršio propisane radnje, i to:</w:t>
      </w:r>
    </w:p>
    <w:p w:rsidRDefault="00550C1D" w:rsidP="00550C1D" w:rsidR="00932846" w:rsidRPr="00550C1D">
      <w:pPr>
        <w:numPr>
          <w:ilvl w:val="0"/>
          <w:numId w:val="4"/>
        </w:numPr>
        <w:jc w:val="both"/>
        <w:rPr>
          <w:rFonts w:cs="Tahoma" w:hAnsi="Cambria" w:ascii="Cambria"/>
        </w:rPr>
      </w:pPr>
      <w:r>
        <w:rPr>
          <w:rFonts w:cs="Tahoma" w:hAnsi="Cambria" w:ascii="Cambria"/>
        </w:rPr>
        <w:t>izrađen pečat stečajne mase</w:t>
      </w:r>
      <w:r w:rsidR="00AF30FC" w:rsidRPr="00786AB5">
        <w:rPr>
          <w:rFonts w:cs="Tahoma" w:hAnsi="Cambria" w:ascii="Cambria"/>
        </w:rPr>
        <w:t xml:space="preserve"> </w:t>
      </w:r>
    </w:p>
    <w:p w:rsidRDefault="00AF30FC" w:rsidP="003651FF" w:rsidR="005559CC" w:rsidRPr="003651FF">
      <w:pPr>
        <w:numPr>
          <w:ilvl w:val="0"/>
          <w:numId w:val="4"/>
        </w:numPr>
        <w:jc w:val="both"/>
        <w:rPr>
          <w:rFonts w:cs="Tahoma" w:hAnsi="Cambria" w:ascii="Cambria"/>
        </w:rPr>
      </w:pPr>
      <w:r w:rsidRPr="00786AB5">
        <w:rPr>
          <w:rFonts w:cs="Tahoma" w:hAnsi="Cambria" w:ascii="Cambria"/>
        </w:rPr>
        <w:t>pri</w:t>
      </w:r>
      <w:r w:rsidR="00041E98">
        <w:rPr>
          <w:rFonts w:cs="Tahoma" w:hAnsi="Cambria" w:ascii="Cambria"/>
        </w:rPr>
        <w:t>bav</w:t>
      </w:r>
      <w:r w:rsidR="003651FF">
        <w:rPr>
          <w:rFonts w:cs="Tahoma" w:hAnsi="Cambria" w:ascii="Cambria"/>
        </w:rPr>
        <w:t>ljene potvrde  Zagrebačke</w:t>
      </w:r>
      <w:r w:rsidRPr="00786AB5">
        <w:rPr>
          <w:rFonts w:cs="Tahoma" w:hAnsi="Cambria" w:ascii="Cambria"/>
        </w:rPr>
        <w:t xml:space="preserve"> policijske uprave s ciljem da se utvrdi da li  j</w:t>
      </w:r>
      <w:r w:rsidR="00550C1D">
        <w:rPr>
          <w:rFonts w:cs="Tahoma" w:hAnsi="Cambria" w:ascii="Cambria"/>
        </w:rPr>
        <w:t>e stečajni masa</w:t>
      </w:r>
      <w:r w:rsidRPr="00786AB5">
        <w:rPr>
          <w:rFonts w:cs="Tahoma" w:hAnsi="Cambria" w:ascii="Cambria"/>
        </w:rPr>
        <w:t xml:space="preserve"> evidentiran ka</w:t>
      </w:r>
      <w:r w:rsidR="008A50A2">
        <w:rPr>
          <w:rFonts w:cs="Tahoma" w:hAnsi="Cambria" w:ascii="Cambria"/>
        </w:rPr>
        <w:t>o vlasnik  pokretnina - motornog</w:t>
      </w:r>
      <w:r w:rsidRPr="00786AB5">
        <w:rPr>
          <w:rFonts w:cs="Tahoma" w:hAnsi="Cambria" w:ascii="Cambria"/>
        </w:rPr>
        <w:t xml:space="preserve"> vozila i tom </w:t>
      </w:r>
      <w:r w:rsidR="00222451">
        <w:rPr>
          <w:rFonts w:cs="Tahoma" w:hAnsi="Cambria" w:ascii="Cambria"/>
        </w:rPr>
        <w:t>prilikom utvrđeno je</w:t>
      </w:r>
      <w:r w:rsidR="003651FF">
        <w:rPr>
          <w:rFonts w:cs="Tahoma" w:hAnsi="Cambria" w:ascii="Cambria"/>
        </w:rPr>
        <w:t xml:space="preserve"> </w:t>
      </w:r>
      <w:r w:rsidR="00550C1D">
        <w:rPr>
          <w:rFonts w:cs="Tahoma" w:hAnsi="Cambria" w:ascii="Cambria"/>
        </w:rPr>
        <w:t xml:space="preserve">stečajni masa nije </w:t>
      </w:r>
      <w:r w:rsidRPr="00041E98">
        <w:rPr>
          <w:rFonts w:cs="Tahoma" w:hAnsi="Cambria" w:ascii="Cambria"/>
        </w:rPr>
        <w:t>upis</w:t>
      </w:r>
      <w:r w:rsidR="00363A6C" w:rsidRPr="00041E98">
        <w:rPr>
          <w:rFonts w:cs="Tahoma" w:hAnsi="Cambria" w:ascii="Cambria"/>
        </w:rPr>
        <w:t>an</w:t>
      </w:r>
      <w:r w:rsidR="00550C1D">
        <w:rPr>
          <w:rFonts w:cs="Tahoma" w:hAnsi="Cambria" w:ascii="Cambria"/>
        </w:rPr>
        <w:t>a</w:t>
      </w:r>
      <w:r w:rsidR="00363A6C" w:rsidRPr="00041E98">
        <w:rPr>
          <w:rFonts w:cs="Tahoma" w:hAnsi="Cambria" w:ascii="Cambria"/>
        </w:rPr>
        <w:t xml:space="preserve"> kao vlasnik motorni vozila,</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pregled im</w:t>
      </w:r>
      <w:r w:rsidR="00550C1D">
        <w:rPr>
          <w:rFonts w:cs="Tahoma" w:hAnsi="Cambria" w:ascii="Cambria"/>
        </w:rPr>
        <w:t>ovine stečajne mase</w:t>
      </w:r>
      <w:r w:rsidR="00041E98">
        <w:rPr>
          <w:rFonts w:cs="Tahoma" w:hAnsi="Cambria" w:ascii="Cambria"/>
        </w:rPr>
        <w:t xml:space="preserve"> (čl. 221</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popis vjero</w:t>
      </w:r>
      <w:r w:rsidR="00550C1D">
        <w:rPr>
          <w:rFonts w:cs="Tahoma" w:hAnsi="Cambria" w:ascii="Cambria"/>
        </w:rPr>
        <w:t>vnika stečajne mase</w:t>
      </w:r>
      <w:r w:rsidR="00041E98">
        <w:rPr>
          <w:rFonts w:cs="Tahoma" w:hAnsi="Cambria" w:ascii="Cambria"/>
        </w:rPr>
        <w:t xml:space="preserve"> (čl.222</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na osnovu prethodnih izvješća izradio pregled imovine i o</w:t>
      </w:r>
      <w:r w:rsidR="00550C1D">
        <w:rPr>
          <w:rFonts w:cs="Tahoma" w:hAnsi="Cambria" w:ascii="Cambria"/>
        </w:rPr>
        <w:t>bveza stečajne mase</w:t>
      </w:r>
      <w:r w:rsidR="00041E98">
        <w:rPr>
          <w:rFonts w:cs="Tahoma" w:hAnsi="Cambria" w:ascii="Cambria"/>
        </w:rPr>
        <w:t xml:space="preserve"> (čl. 223</w:t>
      </w:r>
      <w:r w:rsidRPr="00786AB5">
        <w:rPr>
          <w:rFonts w:cs="Tahoma" w:hAnsi="Cambria" w:ascii="Cambria"/>
        </w:rPr>
        <w:t xml:space="preserve"> SZ),</w:t>
      </w:r>
    </w:p>
    <w:p w:rsidRDefault="00AF30FC" w:rsidP="00C50E7A" w:rsidR="00AF30FC" w:rsidRPr="00786AB5">
      <w:pPr>
        <w:numPr>
          <w:ilvl w:val="0"/>
          <w:numId w:val="4"/>
        </w:numPr>
        <w:jc w:val="both"/>
        <w:rPr>
          <w:rFonts w:cs="Tahoma" w:hAnsi="Cambria" w:ascii="Cambria"/>
        </w:rPr>
      </w:pPr>
      <w:r w:rsidRPr="00786AB5">
        <w:rPr>
          <w:rFonts w:cs="Tahoma" w:hAnsi="Cambria" w:ascii="Cambria"/>
        </w:rPr>
        <w:t>zaprimio prijave tražbina stečajnih vjerovnika, izvršio pripremne radnje  za njihovo ispitivanje na ispitnom ročištu na osnovu zaprimljen</w:t>
      </w:r>
      <w:r w:rsidR="003651FF">
        <w:rPr>
          <w:rFonts w:cs="Tahoma" w:hAnsi="Cambria" w:ascii="Cambria"/>
        </w:rPr>
        <w:t>e dokumentacije</w:t>
      </w:r>
      <w:r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tablica stečajnih vjerovnika za ispitno ročište,</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izvi</w:t>
      </w:r>
      <w:r w:rsidR="003C6B79">
        <w:rPr>
          <w:rFonts w:cs="Tahoma" w:hAnsi="Cambria" w:ascii="Cambria"/>
        </w:rPr>
        <w:t>ješće o gospodarsko položaju prdnika</w:t>
      </w:r>
      <w:r w:rsidR="00550C1D">
        <w:rPr>
          <w:rFonts w:cs="Tahoma" w:hAnsi="Cambria" w:ascii="Cambria"/>
        </w:rPr>
        <w:t xml:space="preserve"> stečajne mase</w:t>
      </w:r>
      <w:r w:rsidR="00041E98">
        <w:rPr>
          <w:rFonts w:cs="Tahoma" w:hAnsi="Cambria" w:ascii="Cambria"/>
        </w:rPr>
        <w:t xml:space="preserve"> (čl. 227</w:t>
      </w:r>
      <w:r w:rsidRPr="00786AB5">
        <w:rPr>
          <w:rFonts w:cs="Tahoma" w:hAnsi="Cambria" w:ascii="Cambria"/>
        </w:rPr>
        <w:t>. SZ.)</w:t>
      </w:r>
    </w:p>
    <w:p w:rsidRDefault="00AF30FC" w:rsidP="00F3476B" w:rsidR="00005F61" w:rsidRPr="000C1A16">
      <w:pPr>
        <w:numPr>
          <w:ilvl w:val="0"/>
          <w:numId w:val="4"/>
        </w:numPr>
        <w:jc w:val="both"/>
        <w:rPr>
          <w:rFonts w:cs="Tahoma" w:hAnsi="Cambria" w:ascii="Cambria"/>
        </w:rPr>
      </w:pPr>
      <w:r w:rsidRPr="00786AB5">
        <w:rPr>
          <w:rFonts w:cs="Tahoma" w:hAnsi="Cambria" w:ascii="Cambria"/>
        </w:rPr>
        <w:t>na osnovu prethodno pripremljene dokumentacije, izradio pri</w:t>
      </w:r>
      <w:r w:rsidR="00222451">
        <w:rPr>
          <w:rFonts w:cs="Tahoma" w:hAnsi="Cambria" w:ascii="Cambria"/>
        </w:rPr>
        <w:t>jedloge za Skupštinu vjerovnika</w:t>
      </w:r>
      <w:r w:rsidR="0084503A" w:rsidRPr="00222451">
        <w:rPr>
          <w:rFonts w:cs="Tahoma" w:hAnsi="Cambria" w:ascii="Cambria"/>
        </w:rPr>
        <w:t>.</w:t>
      </w:r>
    </w:p>
    <w:p w:rsidRDefault="00005F61" w:rsidP="00F3476B" w:rsidR="00005F61" w:rsidRPr="00DE655E">
      <w:pPr>
        <w:jc w:val="both"/>
        <w:rPr>
          <w:rFonts w:cs="Tahoma" w:hAnsi="Cambria" w:ascii="Cambria"/>
        </w:rPr>
      </w:pPr>
    </w:p>
    <w:p w:rsidRDefault="00AF30FC" w:rsidP="00C50E7A" w:rsidR="00AF30FC" w:rsidRPr="00C57CA1">
      <w:pPr>
        <w:numPr>
          <w:ilvl w:val="0"/>
          <w:numId w:val="11"/>
        </w:numPr>
        <w:jc w:val="both"/>
        <w:rPr>
          <w:rFonts w:hAnsi="Cambria" w:ascii="Cambria"/>
          <w:b/>
          <w:bCs/>
        </w:rPr>
      </w:pPr>
      <w:r w:rsidRPr="00C57CA1">
        <w:rPr>
          <w:rFonts w:hAnsi="Cambria" w:ascii="Cambria"/>
          <w:b/>
          <w:bCs/>
        </w:rPr>
        <w:t xml:space="preserve">Imovinu </w:t>
      </w:r>
      <w:r w:rsidR="00550C1D">
        <w:rPr>
          <w:rFonts w:hAnsi="Cambria" w:ascii="Cambria"/>
          <w:b/>
          <w:bCs/>
        </w:rPr>
        <w:t xml:space="preserve">Stečajne mase iza S.A.T. PULA d.o.o. </w:t>
      </w:r>
      <w:r w:rsidR="004165DC">
        <w:rPr>
          <w:rFonts w:hAnsi="Cambria" w:ascii="Cambria"/>
          <w:b/>
          <w:bCs/>
        </w:rPr>
        <w:t xml:space="preserve"> – stečajna masa (čl. 221</w:t>
      </w:r>
      <w:r>
        <w:rPr>
          <w:rFonts w:hAnsi="Cambria" w:ascii="Cambria"/>
          <w:b/>
          <w:bCs/>
        </w:rPr>
        <w:t>. SZ)</w:t>
      </w:r>
    </w:p>
    <w:p w:rsidRDefault="00AF30FC" w:rsidP="00E56465" w:rsidR="00AF30FC">
      <w:pPr>
        <w:suppressAutoHyphens/>
        <w:jc w:val="both"/>
        <w:rPr>
          <w:rFonts w:hAnsi="Cambria" w:ascii="Cambria"/>
          <w:bCs/>
        </w:rPr>
      </w:pPr>
      <w:r>
        <w:rPr>
          <w:rFonts w:hAnsi="Cambria" w:ascii="Cambria"/>
          <w:bCs/>
        </w:rPr>
        <w:t xml:space="preserve">U prilogu ovoga izviješća je prikaz predmeta stečajne mase (imovina stečajnog dužnika) sukladno odredbama čl. </w:t>
      </w:r>
      <w:r w:rsidR="005559CC">
        <w:rPr>
          <w:rFonts w:hAnsi="Cambria" w:ascii="Cambria"/>
          <w:bCs/>
        </w:rPr>
        <w:t>221</w:t>
      </w:r>
      <w:r>
        <w:rPr>
          <w:rFonts w:hAnsi="Cambria" w:ascii="Cambria"/>
          <w:bCs/>
        </w:rPr>
        <w:t>. Stečajnoga zakona</w:t>
      </w:r>
    </w:p>
    <w:p w:rsidRDefault="00AF30FC" w:rsidP="00E56465" w:rsidR="00AF30FC" w:rsidRPr="00C57CA1">
      <w:pPr>
        <w:suppressAutoHyphens/>
        <w:jc w:val="both"/>
        <w:rPr>
          <w:rFonts w:hAnsi="Cambria" w:ascii="Cambria"/>
          <w:bCs/>
        </w:rPr>
      </w:pPr>
    </w:p>
    <w:p w:rsidRDefault="00AF30FC" w:rsidP="00B24E97" w:rsidR="00842961">
      <w:pPr>
        <w:numPr>
          <w:ilvl w:val="1"/>
          <w:numId w:val="12"/>
        </w:numPr>
        <w:suppressAutoHyphens/>
        <w:jc w:val="both"/>
        <w:rPr>
          <w:rFonts w:hAnsi="Cambria" w:ascii="Cambria"/>
          <w:b/>
          <w:bCs/>
        </w:rPr>
      </w:pPr>
      <w:r w:rsidRPr="00C57CA1">
        <w:rPr>
          <w:rFonts w:hAnsi="Cambria" w:ascii="Cambria"/>
          <w:b/>
          <w:bCs/>
        </w:rPr>
        <w:t xml:space="preserve">nekretnine </w:t>
      </w:r>
    </w:p>
    <w:p w:rsidRDefault="00842961" w:rsidP="00842961" w:rsidR="005D27CB">
      <w:pPr>
        <w:suppressAutoHyphens/>
        <w:jc w:val="both"/>
        <w:rPr>
          <w:rFonts w:hAnsi="Cambria" w:ascii="Cambria"/>
          <w:bCs/>
        </w:rPr>
      </w:pPr>
      <w:r>
        <w:rPr>
          <w:rFonts w:hAnsi="Cambria" w:ascii="Cambria"/>
          <w:bCs/>
        </w:rPr>
        <w:t>Stečajna masa iza S.A.T. PULA d.o.o. upis</w:t>
      </w:r>
      <w:r w:rsidR="00854EC3">
        <w:rPr>
          <w:rFonts w:hAnsi="Cambria" w:ascii="Cambria"/>
          <w:bCs/>
        </w:rPr>
        <w:t>a</w:t>
      </w:r>
      <w:r>
        <w:rPr>
          <w:rFonts w:hAnsi="Cambria" w:ascii="Cambria"/>
          <w:bCs/>
        </w:rPr>
        <w:t xml:space="preserve">na kao </w:t>
      </w:r>
      <w:r w:rsidR="00222451" w:rsidRPr="00842961">
        <w:rPr>
          <w:rFonts w:hAnsi="Cambria" w:ascii="Cambria"/>
          <w:bCs/>
        </w:rPr>
        <w:t xml:space="preserve"> vlasnik nekretnine</w:t>
      </w:r>
      <w:r w:rsidR="00795D0E" w:rsidRPr="00842961">
        <w:rPr>
          <w:rFonts w:hAnsi="Cambria" w:ascii="Cambria"/>
          <w:bCs/>
        </w:rPr>
        <w:t xml:space="preserve"> </w:t>
      </w:r>
      <w:r w:rsidR="001B02DF" w:rsidRPr="00842961">
        <w:rPr>
          <w:rFonts w:hAnsi="Cambria" w:ascii="Cambria"/>
          <w:bCs/>
        </w:rPr>
        <w:t xml:space="preserve"> u zemljišnim knjigama Općinskoga </w:t>
      </w:r>
      <w:r w:rsidR="00F9400C" w:rsidRPr="00842961">
        <w:rPr>
          <w:rFonts w:hAnsi="Cambria" w:ascii="Cambria"/>
          <w:bCs/>
        </w:rPr>
        <w:t xml:space="preserve"> suda u </w:t>
      </w:r>
      <w:r>
        <w:rPr>
          <w:rFonts w:hAnsi="Cambria" w:ascii="Cambria"/>
          <w:bCs/>
        </w:rPr>
        <w:t>Zadru</w:t>
      </w:r>
      <w:r w:rsidR="001B02DF" w:rsidRPr="00842961">
        <w:rPr>
          <w:rFonts w:hAnsi="Cambria" w:ascii="Cambria"/>
          <w:bCs/>
        </w:rPr>
        <w:t>,</w:t>
      </w:r>
      <w:r>
        <w:rPr>
          <w:rFonts w:hAnsi="Cambria" w:ascii="Cambria"/>
          <w:bCs/>
        </w:rPr>
        <w:t xml:space="preserve"> zemljišnoknjižni odjel Zadar</w:t>
      </w:r>
      <w:r w:rsidR="00A861F0" w:rsidRPr="00842961">
        <w:rPr>
          <w:rFonts w:hAnsi="Cambria" w:ascii="Cambria"/>
          <w:bCs/>
        </w:rPr>
        <w:t xml:space="preserve"> opisana kao</w:t>
      </w:r>
      <w:r w:rsidR="00222451" w:rsidRPr="00842961">
        <w:rPr>
          <w:rFonts w:hAnsi="Cambria" w:ascii="Cambria"/>
          <w:bCs/>
        </w:rPr>
        <w:t>:</w:t>
      </w:r>
    </w:p>
    <w:p w:rsidRDefault="00842961" w:rsidP="00842961" w:rsidR="00842961" w:rsidRPr="00842961">
      <w:pPr>
        <w:suppressAutoHyphens/>
        <w:jc w:val="both"/>
        <w:rPr>
          <w:rFonts w:hAnsi="Cambria" w:ascii="Cambria"/>
          <w:b/>
          <w:bCs/>
        </w:rPr>
      </w:pPr>
    </w:p>
    <w:p w:rsidRDefault="00795D0E" w:rsidP="00A861F0" w:rsidR="00842961">
      <w:pPr>
        <w:numPr>
          <w:ilvl w:val="0"/>
          <w:numId w:val="33"/>
        </w:numPr>
        <w:suppressAutoHyphens/>
        <w:jc w:val="both"/>
        <w:rPr>
          <w:rFonts w:hAnsi="Cambria" w:ascii="Cambria"/>
          <w:bCs/>
        </w:rPr>
      </w:pPr>
      <w:r>
        <w:rPr>
          <w:rFonts w:hAnsi="Cambria" w:ascii="Cambria"/>
          <w:bCs/>
        </w:rPr>
        <w:t xml:space="preserve">k.o. </w:t>
      </w:r>
      <w:r w:rsidR="00842961">
        <w:rPr>
          <w:rFonts w:hAnsi="Cambria" w:ascii="Cambria"/>
          <w:bCs/>
        </w:rPr>
        <w:t>Zadar</w:t>
      </w:r>
      <w:r w:rsidR="00F9400C">
        <w:rPr>
          <w:rFonts w:hAnsi="Cambria" w:ascii="Cambria"/>
          <w:bCs/>
        </w:rPr>
        <w:t>, z</w:t>
      </w:r>
      <w:r w:rsidR="00D8009A">
        <w:rPr>
          <w:rFonts w:hAnsi="Cambria" w:ascii="Cambria"/>
          <w:bCs/>
        </w:rPr>
        <w:t xml:space="preserve">. </w:t>
      </w:r>
      <w:r w:rsidR="00F9400C">
        <w:rPr>
          <w:rFonts w:hAnsi="Cambria" w:ascii="Cambria"/>
          <w:bCs/>
        </w:rPr>
        <w:t>k.</w:t>
      </w:r>
      <w:r w:rsidR="00842961">
        <w:rPr>
          <w:rFonts w:hAnsi="Cambria" w:ascii="Cambria"/>
          <w:bCs/>
        </w:rPr>
        <w:t xml:space="preserve"> uložak 11269</w:t>
      </w:r>
      <w:r w:rsidR="00B24FEF">
        <w:rPr>
          <w:rFonts w:hAnsi="Cambria" w:ascii="Cambria"/>
          <w:bCs/>
        </w:rPr>
        <w:t>,</w:t>
      </w:r>
      <w:r w:rsidR="00842961">
        <w:rPr>
          <w:rFonts w:hAnsi="Cambria" w:ascii="Cambria"/>
          <w:bCs/>
        </w:rPr>
        <w:t xml:space="preserve"> u koji su upisane katastarske</w:t>
      </w:r>
      <w:r w:rsidR="00B24FEF">
        <w:rPr>
          <w:rFonts w:hAnsi="Cambria" w:ascii="Cambria"/>
          <w:bCs/>
        </w:rPr>
        <w:t xml:space="preserve"> čestica </w:t>
      </w:r>
    </w:p>
    <w:p w:rsidRDefault="00842961" w:rsidP="00A861F0" w:rsidR="00842961" w:rsidRPr="00842961">
      <w:pPr>
        <w:numPr>
          <w:ilvl w:val="0"/>
          <w:numId w:val="4"/>
        </w:numPr>
        <w:suppressAutoHyphens/>
        <w:jc w:val="both"/>
        <w:rPr>
          <w:rFonts w:hAnsi="Cambria" w:ascii="Cambria"/>
          <w:bCs/>
          <w:i/>
        </w:rPr>
      </w:pPr>
      <w:r w:rsidRPr="00842961">
        <w:rPr>
          <w:rFonts w:hAnsi="Cambria" w:ascii="Cambria"/>
          <w:bCs/>
        </w:rPr>
        <w:t>broj 4422/47, oznaka zemljišta stanovi – građevinski teren , površine 179 m</w:t>
      </w:r>
      <w:r>
        <w:rPr>
          <w:rFonts w:hAnsi="Cambria" w:ascii="Cambria"/>
          <w:bCs/>
        </w:rPr>
        <w:t>²</w:t>
      </w:r>
    </w:p>
    <w:p w:rsidRDefault="00842961" w:rsidP="00A861F0" w:rsidR="00842961" w:rsidRPr="00842961">
      <w:pPr>
        <w:numPr>
          <w:ilvl w:val="0"/>
          <w:numId w:val="4"/>
        </w:numPr>
        <w:suppressAutoHyphens/>
        <w:jc w:val="both"/>
        <w:rPr>
          <w:rFonts w:hAnsi="Cambria" w:ascii="Cambria"/>
          <w:bCs/>
          <w:i/>
        </w:rPr>
      </w:pPr>
      <w:r>
        <w:rPr>
          <w:rFonts w:hAnsi="Cambria" w:ascii="Cambria"/>
          <w:bCs/>
        </w:rPr>
        <w:t>broj 4422/59, oznaka zemljišta stanovi – neplodno zemljište, površine 76 m²</w:t>
      </w:r>
    </w:p>
    <w:p w:rsidRDefault="00842961" w:rsidP="004168BA" w:rsidR="004168BA" w:rsidRPr="004168BA">
      <w:pPr>
        <w:numPr>
          <w:ilvl w:val="0"/>
          <w:numId w:val="4"/>
        </w:numPr>
        <w:suppressAutoHyphens/>
        <w:jc w:val="both"/>
        <w:rPr>
          <w:rFonts w:hAnsi="Cambria" w:ascii="Cambria"/>
          <w:bCs/>
          <w:i/>
        </w:rPr>
      </w:pPr>
      <w:r>
        <w:rPr>
          <w:rFonts w:hAnsi="Cambria" w:ascii="Cambria"/>
          <w:bCs/>
        </w:rPr>
        <w:t xml:space="preserve">broj </w:t>
      </w:r>
      <w:r w:rsidR="004168BA">
        <w:rPr>
          <w:rFonts w:hAnsi="Cambria" w:ascii="Cambria"/>
          <w:bCs/>
        </w:rPr>
        <w:t xml:space="preserve">4422/62, </w:t>
      </w:r>
      <w:r w:rsidR="004168BA" w:rsidRPr="004168BA">
        <w:rPr>
          <w:rFonts w:hAnsi="Cambria" w:ascii="Cambria"/>
          <w:bCs/>
        </w:rPr>
        <w:t xml:space="preserve">oznaka zemljišta stanovi – građevinski teren , </w:t>
      </w:r>
      <w:r w:rsidR="004168BA">
        <w:rPr>
          <w:rFonts w:hAnsi="Cambria" w:ascii="Cambria"/>
          <w:bCs/>
        </w:rPr>
        <w:t>površine 112</w:t>
      </w:r>
      <w:r w:rsidR="004168BA" w:rsidRPr="004168BA">
        <w:rPr>
          <w:rFonts w:hAnsi="Cambria" w:ascii="Cambria"/>
          <w:bCs/>
        </w:rPr>
        <w:t xml:space="preserve"> m²</w:t>
      </w:r>
    </w:p>
    <w:p w:rsidRDefault="004168BA" w:rsidP="004168BA" w:rsidR="004168BA">
      <w:pPr>
        <w:numPr>
          <w:ilvl w:val="0"/>
          <w:numId w:val="4"/>
        </w:numPr>
        <w:suppressAutoHyphens/>
        <w:jc w:val="both"/>
        <w:rPr>
          <w:rFonts w:hAnsi="Cambria" w:ascii="Cambria"/>
          <w:bCs/>
        </w:rPr>
      </w:pPr>
      <w:r w:rsidRPr="004168BA">
        <w:rPr>
          <w:rFonts w:hAnsi="Cambria" w:ascii="Cambria"/>
          <w:bCs/>
        </w:rPr>
        <w:t xml:space="preserve">broj </w:t>
      </w:r>
      <w:r>
        <w:rPr>
          <w:rFonts w:hAnsi="Cambria" w:ascii="Cambria"/>
          <w:bCs/>
        </w:rPr>
        <w:t>4422/63</w:t>
      </w:r>
      <w:r w:rsidRPr="004168BA">
        <w:rPr>
          <w:rFonts w:hAnsi="Cambria" w:ascii="Cambria"/>
          <w:bCs/>
        </w:rPr>
        <w:t>, oznaka zemljišta stanovi –</w:t>
      </w:r>
      <w:r>
        <w:rPr>
          <w:rFonts w:hAnsi="Cambria" w:ascii="Cambria"/>
          <w:bCs/>
        </w:rPr>
        <w:t xml:space="preserve"> ulica</w:t>
      </w:r>
      <w:r w:rsidRPr="004168BA">
        <w:rPr>
          <w:rFonts w:hAnsi="Cambria" w:ascii="Cambria"/>
          <w:bCs/>
        </w:rPr>
        <w:t xml:space="preserve"> , površine 1</w:t>
      </w:r>
      <w:r>
        <w:rPr>
          <w:rFonts w:hAnsi="Cambria" w:ascii="Cambria"/>
          <w:bCs/>
        </w:rPr>
        <w:t>72</w:t>
      </w:r>
      <w:r w:rsidRPr="004168BA">
        <w:rPr>
          <w:rFonts w:hAnsi="Cambria" w:ascii="Cambria"/>
          <w:bCs/>
        </w:rPr>
        <w:t>2 m²</w:t>
      </w:r>
    </w:p>
    <w:p w:rsidRDefault="00854EC3" w:rsidP="00854EC3" w:rsidR="00854EC3" w:rsidRPr="004168BA">
      <w:pPr>
        <w:suppressAutoHyphens/>
        <w:ind w:left="720"/>
        <w:jc w:val="both"/>
        <w:rPr>
          <w:rFonts w:hAnsi="Cambria" w:ascii="Cambria"/>
          <w:bCs/>
        </w:rPr>
      </w:pPr>
    </w:p>
    <w:p w:rsidRDefault="004168BA" w:rsidP="00854EC3" w:rsidR="00842961">
      <w:pPr>
        <w:suppressAutoHyphens/>
        <w:jc w:val="both"/>
        <w:rPr>
          <w:rFonts w:hAnsi="Cambria" w:ascii="Cambria"/>
          <w:bCs/>
        </w:rPr>
      </w:pPr>
      <w:r>
        <w:rPr>
          <w:rFonts w:hAnsi="Cambria" w:ascii="Cambria"/>
          <w:bCs/>
        </w:rPr>
        <w:t>Ukupno: 2089 m²</w:t>
      </w:r>
    </w:p>
    <w:p w:rsidRDefault="004168BA" w:rsidP="004168BA" w:rsidR="004168BA">
      <w:pPr>
        <w:suppressAutoHyphens/>
        <w:ind w:left="720"/>
        <w:jc w:val="both"/>
        <w:rPr>
          <w:rFonts w:hAnsi="Cambria" w:ascii="Cambria"/>
          <w:bCs/>
        </w:rPr>
      </w:pPr>
    </w:p>
    <w:p w:rsidRDefault="00854EC3" w:rsidP="004168BA" w:rsidR="00854EC3" w:rsidRPr="004168BA">
      <w:pPr>
        <w:suppressAutoHyphens/>
        <w:ind w:left="720"/>
        <w:jc w:val="both"/>
        <w:rPr>
          <w:rFonts w:hAnsi="Cambria" w:ascii="Cambria"/>
          <w:bCs/>
        </w:rPr>
      </w:pPr>
    </w:p>
    <w:p w:rsidRDefault="00854EC3" w:rsidP="00854EC3" w:rsidR="00A861F0" w:rsidRPr="00842961">
      <w:pPr>
        <w:suppressAutoHyphens/>
        <w:jc w:val="both"/>
        <w:rPr>
          <w:rFonts w:hAnsi="Cambria" w:ascii="Cambria"/>
          <w:bCs/>
          <w:i/>
        </w:rPr>
      </w:pPr>
      <w:r>
        <w:rPr>
          <w:rFonts w:hAnsi="Cambria" w:ascii="Cambria"/>
          <w:bCs/>
          <w:i/>
        </w:rPr>
        <w:t>Teret:</w:t>
      </w:r>
    </w:p>
    <w:p w:rsidRDefault="00B24E97" w:rsidP="00A861F0" w:rsidR="00B24E97">
      <w:pPr>
        <w:suppressAutoHyphens/>
        <w:jc w:val="both"/>
        <w:rPr>
          <w:rFonts w:hAnsi="Cambria" w:ascii="Cambria"/>
          <w:bCs/>
          <w:i/>
        </w:rPr>
      </w:pPr>
    </w:p>
    <w:p w:rsidRDefault="004168BA" w:rsidP="004168BA" w:rsidR="004168BA" w:rsidRPr="004168BA">
      <w:pPr>
        <w:suppressAutoHyphens/>
        <w:jc w:val="both"/>
        <w:rPr>
          <w:rFonts w:hAnsi="Cambria" w:ascii="Cambria"/>
          <w:bCs/>
          <w:i/>
          <w:sz w:val="18"/>
          <w:szCs w:val="18"/>
        </w:rPr>
      </w:pPr>
      <w:r>
        <w:rPr>
          <w:rFonts w:hAnsi="Cambria" w:ascii="Cambria"/>
          <w:bCs/>
          <w:i/>
          <w:sz w:val="18"/>
          <w:szCs w:val="18"/>
        </w:rPr>
        <w:t>1</w:t>
      </w:r>
      <w:r w:rsidR="00854EC3">
        <w:rPr>
          <w:rFonts w:hAnsi="Cambria" w:ascii="Cambria"/>
          <w:bCs/>
          <w:i/>
          <w:sz w:val="18"/>
          <w:szCs w:val="18"/>
        </w:rPr>
        <w:t xml:space="preserve">.1 </w:t>
      </w:r>
      <w:r w:rsidRPr="004168BA">
        <w:rPr>
          <w:rFonts w:hAnsi="Cambria" w:ascii="Cambria"/>
          <w:bCs/>
          <w:i/>
          <w:sz w:val="18"/>
          <w:szCs w:val="18"/>
        </w:rPr>
        <w:t>Pod posl. br. Z- 6234/05 na temelju ugovora o osnivanju prava služnosti br. 66/05/SAP</w:t>
      </w:r>
    </w:p>
    <w:p w:rsidRDefault="004168BA" w:rsidP="004168BA" w:rsidR="00DF2E2C">
      <w:pPr>
        <w:suppressAutoHyphens/>
        <w:jc w:val="both"/>
        <w:rPr>
          <w:rFonts w:hAnsi="Cambria" w:ascii="Cambria"/>
          <w:bCs/>
          <w:sz w:val="18"/>
          <w:szCs w:val="18"/>
        </w:rPr>
      </w:pPr>
      <w:r w:rsidRPr="004168BA">
        <w:rPr>
          <w:rFonts w:hAnsi="Cambria" w:ascii="Cambria"/>
          <w:bCs/>
          <w:i/>
          <w:sz w:val="18"/>
          <w:szCs w:val="18"/>
        </w:rPr>
        <w:t>sklopljenog 17. svibnja 2005 . g. ovjerenog kod javnog bilježnika Ivana Malelović iz</w:t>
      </w:r>
      <w:r>
        <w:rPr>
          <w:rFonts w:hAnsi="Cambria" w:ascii="Cambria"/>
          <w:bCs/>
          <w:i/>
          <w:sz w:val="18"/>
          <w:szCs w:val="18"/>
        </w:rPr>
        <w:t xml:space="preserve"> </w:t>
      </w:r>
      <w:r w:rsidRPr="004168BA">
        <w:rPr>
          <w:rFonts w:hAnsi="Cambria" w:ascii="Cambria"/>
          <w:bCs/>
          <w:i/>
          <w:sz w:val="18"/>
          <w:szCs w:val="18"/>
        </w:rPr>
        <w:t>Velike Gorice, dana 20. svibnja 2005. g., pod posl. br. Ov-6904/05, i prijedloga,zabilježuje se pravo stvarne služnosti prolaska za potrebe ugradnje, upravljanja i</w:t>
      </w:r>
      <w:r>
        <w:rPr>
          <w:rFonts w:hAnsi="Cambria" w:ascii="Cambria"/>
          <w:bCs/>
          <w:i/>
          <w:sz w:val="18"/>
          <w:szCs w:val="18"/>
        </w:rPr>
        <w:t xml:space="preserve"> </w:t>
      </w:r>
      <w:r w:rsidRPr="004168BA">
        <w:rPr>
          <w:rFonts w:hAnsi="Cambria" w:ascii="Cambria"/>
          <w:bCs/>
          <w:i/>
          <w:sz w:val="18"/>
          <w:szCs w:val="18"/>
        </w:rPr>
        <w:t>održavanja KB 20 KV za TS 10(20)/ 0,4 KV "Bili Brig 13" podzemnih visokonaponskih</w:t>
      </w:r>
      <w:r>
        <w:rPr>
          <w:rFonts w:hAnsi="Cambria" w:ascii="Cambria"/>
          <w:bCs/>
          <w:i/>
          <w:sz w:val="18"/>
          <w:szCs w:val="18"/>
        </w:rPr>
        <w:t xml:space="preserve"> </w:t>
      </w:r>
      <w:r w:rsidRPr="004168BA">
        <w:rPr>
          <w:rFonts w:hAnsi="Cambria" w:ascii="Cambria"/>
          <w:bCs/>
          <w:i/>
          <w:sz w:val="18"/>
          <w:szCs w:val="18"/>
        </w:rPr>
        <w:t>kabela te pravo služnosti prilaznog puta do Ts 10(20)/ 0,4 KV "Bili Brig 13" na teret čest.</w:t>
      </w:r>
      <w:r>
        <w:rPr>
          <w:rFonts w:hAnsi="Cambria" w:ascii="Cambria"/>
          <w:bCs/>
          <w:i/>
          <w:sz w:val="18"/>
          <w:szCs w:val="18"/>
        </w:rPr>
        <w:t xml:space="preserve"> </w:t>
      </w:r>
      <w:r w:rsidRPr="004168BA">
        <w:rPr>
          <w:rFonts w:hAnsi="Cambria" w:ascii="Cambria"/>
          <w:bCs/>
          <w:i/>
          <w:sz w:val="18"/>
          <w:szCs w:val="18"/>
        </w:rPr>
        <w:t>br. 4422/47 i čest. 4422/48 u korist čest. br. 4605/1.</w:t>
      </w:r>
    </w:p>
    <w:p w:rsidRDefault="00D179CA" w:rsidP="00D179CA" w:rsidR="00D179CA">
      <w:pPr>
        <w:suppressAutoHyphens/>
        <w:jc w:val="both"/>
        <w:rPr>
          <w:rFonts w:hAnsi="Cambria" w:ascii="Cambria"/>
          <w:bCs/>
          <w:sz w:val="18"/>
          <w:szCs w:val="18"/>
        </w:rPr>
      </w:pPr>
    </w:p>
    <w:p w:rsidRDefault="004168BA" w:rsidP="004168BA" w:rsidR="004168BA" w:rsidRPr="004168BA">
      <w:pPr>
        <w:suppressAutoHyphens/>
        <w:jc w:val="both"/>
        <w:rPr>
          <w:rFonts w:hAnsi="Cambria" w:ascii="Cambria"/>
          <w:bCs/>
          <w:i/>
          <w:sz w:val="18"/>
          <w:szCs w:val="18"/>
        </w:rPr>
      </w:pPr>
      <w:r w:rsidRPr="004168BA">
        <w:rPr>
          <w:rFonts w:hAnsi="Cambria" w:ascii="Cambria"/>
          <w:bCs/>
          <w:i/>
          <w:sz w:val="18"/>
          <w:szCs w:val="18"/>
        </w:rPr>
        <w:t>2.1 Zaprimljeno 09.07.2008. broj Z-6722/08</w:t>
      </w:r>
      <w:r>
        <w:rPr>
          <w:rFonts w:hAnsi="Cambria" w:ascii="Cambria"/>
          <w:bCs/>
          <w:i/>
          <w:sz w:val="18"/>
          <w:szCs w:val="18"/>
        </w:rPr>
        <w:t xml:space="preserve">. </w:t>
      </w:r>
      <w:r w:rsidRPr="004168BA">
        <w:rPr>
          <w:rFonts w:hAnsi="Cambria" w:ascii="Cambria"/>
          <w:bCs/>
          <w:i/>
          <w:sz w:val="18"/>
          <w:szCs w:val="18"/>
        </w:rPr>
        <w:t>Na temelju Sporazuma o osiguranju novčane tražbine, sastavljenog u Zagrebu 10.</w:t>
      </w:r>
      <w:r>
        <w:rPr>
          <w:rFonts w:hAnsi="Cambria" w:ascii="Cambria"/>
          <w:bCs/>
          <w:i/>
          <w:sz w:val="18"/>
          <w:szCs w:val="18"/>
        </w:rPr>
        <w:t xml:space="preserve"> </w:t>
      </w:r>
      <w:r w:rsidRPr="004168BA">
        <w:rPr>
          <w:rFonts w:hAnsi="Cambria" w:ascii="Cambria"/>
          <w:bCs/>
          <w:i/>
          <w:sz w:val="18"/>
          <w:szCs w:val="18"/>
        </w:rPr>
        <w:t>prosinca 2007. godine, potvrđenog po javnom bilježniku Željki Maroslavac pod br. OV-56833/07 ( u zbirci isprava ovog suda pod Z 14093/07) i Aneksa sporazumu o osiguranju</w:t>
      </w:r>
      <w:r>
        <w:rPr>
          <w:rFonts w:hAnsi="Cambria" w:ascii="Cambria"/>
          <w:bCs/>
          <w:i/>
          <w:sz w:val="18"/>
          <w:szCs w:val="18"/>
        </w:rPr>
        <w:t xml:space="preserve"> </w:t>
      </w:r>
      <w:r w:rsidRPr="004168BA">
        <w:rPr>
          <w:rFonts w:hAnsi="Cambria" w:ascii="Cambria"/>
          <w:bCs/>
          <w:i/>
          <w:sz w:val="18"/>
          <w:szCs w:val="18"/>
        </w:rPr>
        <w:t>novčane tražbine sklopljenog u Zagrebu dana 4.srpnja 2008.god., solemniziranog OV-29587/08 kod javnog bilježnika Željke Maroslavac u Zagrebu, uknjižuje se založno pravo</w:t>
      </w:r>
      <w:r>
        <w:rPr>
          <w:rFonts w:hAnsi="Cambria" w:ascii="Cambria"/>
          <w:bCs/>
          <w:i/>
          <w:sz w:val="18"/>
          <w:szCs w:val="18"/>
        </w:rPr>
        <w:t xml:space="preserve"> </w:t>
      </w:r>
      <w:r w:rsidRPr="004168BA">
        <w:rPr>
          <w:rFonts w:hAnsi="Cambria" w:ascii="Cambria"/>
          <w:bCs/>
          <w:i/>
          <w:sz w:val="18"/>
          <w:szCs w:val="18"/>
        </w:rPr>
        <w:t>radi osiguranja novčane tražbine u iznosu 3.150.000,00 EUR u kunskoj protuvrijednosti,</w:t>
      </w:r>
      <w:r>
        <w:rPr>
          <w:rFonts w:hAnsi="Cambria" w:ascii="Cambria"/>
          <w:bCs/>
          <w:i/>
          <w:sz w:val="18"/>
          <w:szCs w:val="18"/>
        </w:rPr>
        <w:t xml:space="preserve"> </w:t>
      </w:r>
      <w:r w:rsidRPr="004168BA">
        <w:rPr>
          <w:rFonts w:hAnsi="Cambria" w:ascii="Cambria"/>
          <w:bCs/>
          <w:i/>
          <w:sz w:val="18"/>
          <w:szCs w:val="18"/>
        </w:rPr>
        <w:t>za korist:</w:t>
      </w:r>
    </w:p>
    <w:p w:rsidRDefault="004168BA" w:rsidP="004168BA" w:rsidR="004168BA">
      <w:pPr>
        <w:suppressAutoHyphens/>
        <w:jc w:val="both"/>
        <w:rPr>
          <w:rFonts w:hAnsi="Cambria" w:ascii="Cambria"/>
          <w:b/>
          <w:bCs/>
          <w:i/>
          <w:sz w:val="18"/>
          <w:szCs w:val="18"/>
        </w:rPr>
      </w:pPr>
    </w:p>
    <w:p w:rsidRDefault="004168BA" w:rsidP="004168BA" w:rsidR="004168BA" w:rsidRPr="004168BA">
      <w:pPr>
        <w:suppressAutoHyphens/>
        <w:jc w:val="both"/>
        <w:rPr>
          <w:rFonts w:hAnsi="Cambria" w:ascii="Cambria"/>
          <w:bCs/>
          <w:i/>
          <w:vanish/>
          <w:sz w:val="18"/>
          <w:szCs w:val="18"/>
        </w:rPr>
      </w:pPr>
      <w:r w:rsidRPr="004168BA">
        <w:rPr>
          <w:rFonts w:hAnsi="Cambria" w:ascii="Cambria"/>
          <w:b/>
          <w:bCs/>
          <w:i/>
          <w:sz w:val="18"/>
          <w:szCs w:val="18"/>
        </w:rPr>
        <w:t>PROBANKA DD, MARIBOR, TRG LEONA ŠTUKLJA 12</w:t>
      </w:r>
    </w:p>
    <w:p w:rsidRDefault="00A861F0" w:rsidP="004B4240" w:rsidR="00A861F0" w:rsidRPr="004B4240">
      <w:pPr>
        <w:suppressAutoHyphens/>
        <w:jc w:val="both"/>
        <w:rPr>
          <w:rFonts w:hAnsi="Cambria" w:ascii="Cambria"/>
          <w:bCs/>
          <w:vanish/>
        </w:rPr>
      </w:pPr>
    </w:p>
    <w:p w:rsidRDefault="00D179CA" w:rsidP="00A861F0" w:rsidR="00D179CA">
      <w:pPr>
        <w:suppressAutoHyphens/>
        <w:jc w:val="both"/>
        <w:rPr>
          <w:rFonts w:hAnsi="Cambria" w:ascii="Cambria"/>
          <w:bCs/>
        </w:rPr>
      </w:pPr>
    </w:p>
    <w:p w:rsidRDefault="004168BA" w:rsidP="00A861F0" w:rsidR="004168BA">
      <w:pPr>
        <w:suppressAutoHyphens/>
        <w:jc w:val="both"/>
        <w:rPr>
          <w:rFonts w:hAnsi="Cambria" w:ascii="Cambria"/>
          <w:bCs/>
          <w:i/>
        </w:rPr>
      </w:pPr>
    </w:p>
    <w:p w:rsidRDefault="004168BA" w:rsidP="004168BA" w:rsidR="004168BA" w:rsidRPr="004168BA">
      <w:pPr>
        <w:suppressAutoHyphens/>
        <w:jc w:val="both"/>
        <w:rPr>
          <w:rFonts w:hAnsi="Cambria" w:ascii="Cambria"/>
          <w:bCs/>
          <w:i/>
        </w:rPr>
      </w:pPr>
      <w:r w:rsidRPr="004168BA">
        <w:rPr>
          <w:rFonts w:hAnsi="Cambria" w:ascii="Cambria"/>
          <w:bCs/>
          <w:i/>
        </w:rPr>
        <w:t xml:space="preserve">Dokaz: Verificirani ZK </w:t>
      </w:r>
      <w:r w:rsidR="00CB219E">
        <w:rPr>
          <w:rFonts w:hAnsi="Cambria" w:ascii="Cambria"/>
          <w:bCs/>
          <w:i/>
        </w:rPr>
        <w:t>uložak s nadnevkom od 14</w:t>
      </w:r>
      <w:r w:rsidRPr="004168BA">
        <w:rPr>
          <w:rFonts w:hAnsi="Cambria" w:ascii="Cambria"/>
          <w:bCs/>
          <w:i/>
        </w:rPr>
        <w:t>.0</w:t>
      </w:r>
      <w:r>
        <w:rPr>
          <w:rFonts w:hAnsi="Cambria" w:ascii="Cambria"/>
          <w:bCs/>
          <w:i/>
        </w:rPr>
        <w:t>8</w:t>
      </w:r>
      <w:r w:rsidRPr="004168BA">
        <w:rPr>
          <w:rFonts w:hAnsi="Cambria" w:ascii="Cambria"/>
          <w:bCs/>
          <w:i/>
        </w:rPr>
        <w:t>.2018.</w:t>
      </w:r>
    </w:p>
    <w:p w:rsidRDefault="004168BA" w:rsidP="00A861F0" w:rsidR="004168BA">
      <w:pPr>
        <w:suppressAutoHyphens/>
        <w:jc w:val="both"/>
        <w:rPr>
          <w:rFonts w:hAnsi="Cambria" w:ascii="Cambria"/>
          <w:bCs/>
          <w:i/>
        </w:rPr>
      </w:pPr>
    </w:p>
    <w:p w:rsidRDefault="00854EC3" w:rsidP="00854EC3" w:rsidR="00854EC3" w:rsidRPr="00854EC3">
      <w:pPr>
        <w:numPr>
          <w:ilvl w:val="0"/>
          <w:numId w:val="33"/>
        </w:numPr>
        <w:suppressAutoHyphens/>
        <w:jc w:val="both"/>
        <w:rPr>
          <w:rFonts w:hAnsi="Cambria" w:ascii="Cambria"/>
          <w:bCs/>
        </w:rPr>
      </w:pPr>
      <w:r w:rsidRPr="00854EC3">
        <w:rPr>
          <w:rFonts w:hAnsi="Cambria" w:ascii="Cambria"/>
          <w:bCs/>
        </w:rPr>
        <w:lastRenderedPageBreak/>
        <w:t xml:space="preserve">k.o. Zadar, z. k. uložak </w:t>
      </w:r>
      <w:r>
        <w:rPr>
          <w:rFonts w:hAnsi="Cambria" w:ascii="Cambria"/>
          <w:bCs/>
        </w:rPr>
        <w:t>13633</w:t>
      </w:r>
      <w:r w:rsidRPr="00854EC3">
        <w:rPr>
          <w:rFonts w:hAnsi="Cambria" w:ascii="Cambria"/>
          <w:bCs/>
        </w:rPr>
        <w:t xml:space="preserve">, u koji su upisane katastarske čestica </w:t>
      </w:r>
    </w:p>
    <w:p w:rsidRDefault="00854EC3" w:rsidP="00854EC3" w:rsidR="00854EC3" w:rsidRPr="00854EC3">
      <w:pPr>
        <w:numPr>
          <w:ilvl w:val="0"/>
          <w:numId w:val="4"/>
        </w:numPr>
        <w:suppressAutoHyphens/>
        <w:jc w:val="both"/>
        <w:rPr>
          <w:rFonts w:hAnsi="Cambria" w:ascii="Cambria"/>
          <w:bCs/>
          <w:i/>
        </w:rPr>
      </w:pPr>
      <w:r w:rsidRPr="00854EC3">
        <w:rPr>
          <w:rFonts w:hAnsi="Cambria" w:ascii="Cambria"/>
          <w:bCs/>
        </w:rPr>
        <w:t>broj 4422/</w:t>
      </w:r>
      <w:r>
        <w:rPr>
          <w:rFonts w:hAnsi="Cambria" w:ascii="Cambria"/>
          <w:bCs/>
        </w:rPr>
        <w:t>5</w:t>
      </w:r>
      <w:r w:rsidRPr="00854EC3">
        <w:rPr>
          <w:rFonts w:hAnsi="Cambria" w:ascii="Cambria"/>
          <w:bCs/>
        </w:rPr>
        <w:t xml:space="preserve">, oznaka zemljišta </w:t>
      </w:r>
      <w:r>
        <w:rPr>
          <w:rFonts w:hAnsi="Cambria" w:ascii="Cambria"/>
          <w:bCs/>
        </w:rPr>
        <w:t>pašnjak</w:t>
      </w:r>
      <w:r w:rsidRPr="00854EC3">
        <w:rPr>
          <w:rFonts w:hAnsi="Cambria" w:ascii="Cambria"/>
          <w:bCs/>
        </w:rPr>
        <w:t xml:space="preserve"> , površine </w:t>
      </w:r>
      <w:r>
        <w:rPr>
          <w:rFonts w:hAnsi="Cambria" w:ascii="Cambria"/>
          <w:bCs/>
        </w:rPr>
        <w:t>904</w:t>
      </w:r>
      <w:r w:rsidRPr="00854EC3">
        <w:rPr>
          <w:rFonts w:hAnsi="Cambria" w:ascii="Cambria"/>
          <w:bCs/>
        </w:rPr>
        <w:t xml:space="preserve"> m²</w:t>
      </w:r>
    </w:p>
    <w:p w:rsidRDefault="00854EC3" w:rsidP="00854EC3" w:rsidR="00854EC3" w:rsidRPr="00854EC3">
      <w:pPr>
        <w:suppressAutoHyphens/>
        <w:jc w:val="both"/>
        <w:rPr>
          <w:rFonts w:hAnsi="Cambria" w:ascii="Cambria"/>
          <w:bCs/>
        </w:rPr>
      </w:pPr>
    </w:p>
    <w:p w:rsidRDefault="00854EC3" w:rsidP="00550C1D" w:rsidR="00854EC3" w:rsidRPr="00854EC3">
      <w:pPr>
        <w:suppressAutoHyphens/>
        <w:jc w:val="both"/>
        <w:rPr>
          <w:rFonts w:hAnsi="Cambria" w:ascii="Cambria"/>
          <w:bCs/>
          <w:i/>
        </w:rPr>
      </w:pPr>
      <w:r w:rsidRPr="00854EC3">
        <w:rPr>
          <w:rFonts w:hAnsi="Cambria" w:ascii="Cambria"/>
          <w:bCs/>
          <w:i/>
        </w:rPr>
        <w:t>Teret:</w:t>
      </w:r>
    </w:p>
    <w:p w:rsidRDefault="00550C1D" w:rsidP="00550C1D" w:rsidR="00550C1D">
      <w:pPr>
        <w:suppressAutoHyphens/>
        <w:jc w:val="both"/>
        <w:rPr>
          <w:rFonts w:hAnsi="Cambria" w:ascii="Cambria"/>
          <w:bCs/>
          <w:i/>
          <w:sz w:val="18"/>
          <w:szCs w:val="18"/>
        </w:rPr>
      </w:pPr>
      <w:r w:rsidRPr="00550C1D">
        <w:rPr>
          <w:rFonts w:hAnsi="Cambria" w:ascii="Cambria"/>
          <w:bCs/>
          <w:i/>
          <w:sz w:val="18"/>
          <w:szCs w:val="18"/>
        </w:rPr>
        <w:t>1.1 Zaprimljeno 18.12.2007. broj Z-14093/07</w:t>
      </w:r>
      <w:r>
        <w:rPr>
          <w:rFonts w:hAnsi="Cambria" w:ascii="Cambria"/>
          <w:bCs/>
          <w:i/>
          <w:sz w:val="18"/>
          <w:szCs w:val="18"/>
        </w:rPr>
        <w:t xml:space="preserve"> </w:t>
      </w:r>
      <w:r w:rsidRPr="00550C1D">
        <w:rPr>
          <w:rFonts w:hAnsi="Cambria" w:ascii="Cambria"/>
          <w:bCs/>
          <w:i/>
          <w:sz w:val="18"/>
          <w:szCs w:val="18"/>
        </w:rPr>
        <w:t>Na temelju Sporazuma o osiguranju novčane tražbine, sastavljenog u Zagrebu 10.</w:t>
      </w:r>
      <w:r>
        <w:rPr>
          <w:rFonts w:hAnsi="Cambria" w:ascii="Cambria"/>
          <w:bCs/>
          <w:i/>
          <w:sz w:val="18"/>
          <w:szCs w:val="18"/>
        </w:rPr>
        <w:t xml:space="preserve"> </w:t>
      </w:r>
      <w:r w:rsidRPr="00550C1D">
        <w:rPr>
          <w:rFonts w:hAnsi="Cambria" w:ascii="Cambria"/>
          <w:bCs/>
          <w:i/>
          <w:sz w:val="18"/>
          <w:szCs w:val="18"/>
        </w:rPr>
        <w:t>prosinca 2007. godine, potvrđenog po javnom bilježniku Željki Maroslavac pod br. OV-</w:t>
      </w:r>
      <w:r>
        <w:rPr>
          <w:rFonts w:hAnsi="Cambria" w:ascii="Cambria"/>
          <w:bCs/>
          <w:i/>
          <w:sz w:val="18"/>
          <w:szCs w:val="18"/>
        </w:rPr>
        <w:t xml:space="preserve"> </w:t>
      </w:r>
      <w:r w:rsidRPr="00550C1D">
        <w:rPr>
          <w:rFonts w:hAnsi="Cambria" w:ascii="Cambria"/>
          <w:bCs/>
          <w:i/>
          <w:sz w:val="18"/>
          <w:szCs w:val="18"/>
        </w:rPr>
        <w:t>56833/07 i prijedloga, uknjižuje se pravo zaloga radi osiguranja novčane tražbine u</w:t>
      </w:r>
      <w:r>
        <w:rPr>
          <w:rFonts w:hAnsi="Cambria" w:ascii="Cambria"/>
          <w:bCs/>
          <w:i/>
          <w:sz w:val="18"/>
          <w:szCs w:val="18"/>
        </w:rPr>
        <w:t xml:space="preserve"> </w:t>
      </w:r>
      <w:r w:rsidRPr="00550C1D">
        <w:rPr>
          <w:rFonts w:hAnsi="Cambria" w:ascii="Cambria"/>
          <w:bCs/>
          <w:i/>
          <w:sz w:val="18"/>
          <w:szCs w:val="18"/>
        </w:rPr>
        <w:t>iznosu od 3.150.000,00 EUR-a, u kunskoj protuvrijednosti, uvećano za redovnu ugovornu</w:t>
      </w:r>
      <w:r>
        <w:rPr>
          <w:rFonts w:hAnsi="Cambria" w:ascii="Cambria"/>
          <w:bCs/>
          <w:i/>
          <w:sz w:val="18"/>
          <w:szCs w:val="18"/>
        </w:rPr>
        <w:t xml:space="preserve"> </w:t>
      </w:r>
      <w:r w:rsidRPr="00550C1D">
        <w:rPr>
          <w:rFonts w:hAnsi="Cambria" w:ascii="Cambria"/>
          <w:bCs/>
          <w:i/>
          <w:sz w:val="18"/>
          <w:szCs w:val="18"/>
        </w:rPr>
        <w:t>kamatu, koja je sada 5,992%, vezana na 6-mjesečni EURIBOR sa pribitkom od 1,40%, a</w:t>
      </w:r>
      <w:r>
        <w:rPr>
          <w:rFonts w:hAnsi="Cambria" w:ascii="Cambria"/>
          <w:bCs/>
          <w:i/>
          <w:sz w:val="18"/>
          <w:szCs w:val="18"/>
        </w:rPr>
        <w:t xml:space="preserve"> </w:t>
      </w:r>
      <w:r w:rsidRPr="00550C1D">
        <w:rPr>
          <w:rFonts w:hAnsi="Cambria" w:ascii="Cambria"/>
          <w:bCs/>
          <w:i/>
          <w:sz w:val="18"/>
          <w:szCs w:val="18"/>
        </w:rPr>
        <w:t>usklađuje se dva puta u godini, te uvećanog za zateznu kamatu u visini od 12% godišnje,</w:t>
      </w:r>
      <w:r>
        <w:rPr>
          <w:rFonts w:hAnsi="Cambria" w:ascii="Cambria"/>
          <w:bCs/>
          <w:i/>
          <w:sz w:val="18"/>
          <w:szCs w:val="18"/>
        </w:rPr>
        <w:t xml:space="preserve"> </w:t>
      </w:r>
      <w:r w:rsidRPr="00550C1D">
        <w:rPr>
          <w:rFonts w:hAnsi="Cambria" w:ascii="Cambria"/>
          <w:bCs/>
          <w:i/>
          <w:sz w:val="18"/>
          <w:szCs w:val="18"/>
        </w:rPr>
        <w:t>troškove odobrenja kredita od 0,20% i druge troškove i sporedna potraživanja, sve prema</w:t>
      </w:r>
      <w:r>
        <w:rPr>
          <w:rFonts w:hAnsi="Cambria" w:ascii="Cambria"/>
          <w:bCs/>
          <w:i/>
          <w:sz w:val="18"/>
          <w:szCs w:val="18"/>
        </w:rPr>
        <w:t xml:space="preserve"> </w:t>
      </w:r>
      <w:r w:rsidRPr="00550C1D">
        <w:rPr>
          <w:rFonts w:hAnsi="Cambria" w:ascii="Cambria"/>
          <w:bCs/>
          <w:i/>
          <w:sz w:val="18"/>
          <w:szCs w:val="18"/>
        </w:rPr>
        <w:t>odredbama Ugovora o kreditu br. 00728/07-ZN-1, na teret čest. br. 4422/5 pašnjak</w:t>
      </w:r>
      <w:r>
        <w:rPr>
          <w:rFonts w:hAnsi="Cambria" w:ascii="Cambria"/>
          <w:bCs/>
          <w:i/>
          <w:sz w:val="18"/>
          <w:szCs w:val="18"/>
        </w:rPr>
        <w:t xml:space="preserve"> </w:t>
      </w:r>
      <w:r w:rsidRPr="00550C1D">
        <w:rPr>
          <w:rFonts w:hAnsi="Cambria" w:ascii="Cambria"/>
          <w:bCs/>
          <w:i/>
          <w:sz w:val="18"/>
          <w:szCs w:val="18"/>
        </w:rPr>
        <w:t>površine 904 m2 uknjiženog vlasništva S.A.T. d.o.o. Pula, za cijelo, u korist:</w:t>
      </w:r>
    </w:p>
    <w:p w:rsidRDefault="00550C1D" w:rsidP="00550C1D" w:rsidR="00550C1D" w:rsidRPr="00550C1D">
      <w:pPr>
        <w:suppressAutoHyphens/>
        <w:jc w:val="both"/>
        <w:rPr>
          <w:rFonts w:hAnsi="Cambria" w:ascii="Cambria"/>
          <w:bCs/>
          <w:i/>
          <w:sz w:val="18"/>
          <w:szCs w:val="18"/>
        </w:rPr>
      </w:pPr>
    </w:p>
    <w:p w:rsidRDefault="00550C1D" w:rsidP="00550C1D" w:rsidR="00854EC3" w:rsidRPr="00550C1D">
      <w:pPr>
        <w:suppressAutoHyphens/>
        <w:jc w:val="both"/>
        <w:rPr>
          <w:rFonts w:hAnsi="Cambria" w:ascii="Cambria"/>
          <w:b/>
          <w:bCs/>
          <w:i/>
          <w:sz w:val="18"/>
          <w:szCs w:val="18"/>
        </w:rPr>
      </w:pPr>
      <w:r w:rsidRPr="00550C1D">
        <w:rPr>
          <w:rFonts w:hAnsi="Cambria" w:ascii="Cambria"/>
          <w:b/>
          <w:bCs/>
          <w:i/>
          <w:sz w:val="18"/>
          <w:szCs w:val="18"/>
        </w:rPr>
        <w:t>PROBANKA D.D., REPUBLIKA SLOVENIJA, 2000 MARIBOR, SVETOZAREVSKA ULICA 12</w:t>
      </w:r>
    </w:p>
    <w:p w:rsidRDefault="00854EC3" w:rsidP="00854EC3" w:rsidR="00854EC3" w:rsidRPr="00854EC3">
      <w:pPr>
        <w:suppressAutoHyphens/>
        <w:jc w:val="both"/>
        <w:rPr>
          <w:rFonts w:hAnsi="Cambria" w:ascii="Cambria"/>
          <w:bCs/>
          <w:i/>
        </w:rPr>
      </w:pPr>
    </w:p>
    <w:p w:rsidRDefault="00854EC3" w:rsidP="00854EC3" w:rsidR="00854EC3" w:rsidRPr="00854EC3">
      <w:pPr>
        <w:suppressAutoHyphens/>
        <w:jc w:val="both"/>
        <w:rPr>
          <w:rFonts w:hAnsi="Cambria" w:ascii="Cambria"/>
          <w:bCs/>
          <w:i/>
        </w:rPr>
      </w:pPr>
      <w:r w:rsidRPr="00854EC3">
        <w:rPr>
          <w:rFonts w:hAnsi="Cambria" w:ascii="Cambria"/>
          <w:bCs/>
          <w:i/>
        </w:rPr>
        <w:t>Dokaz: Verifici</w:t>
      </w:r>
      <w:r w:rsidR="00CB219E">
        <w:rPr>
          <w:rFonts w:hAnsi="Cambria" w:ascii="Cambria"/>
          <w:bCs/>
          <w:i/>
        </w:rPr>
        <w:t>rani ZK uložak s nadnevkom od 14</w:t>
      </w:r>
      <w:r w:rsidRPr="00854EC3">
        <w:rPr>
          <w:rFonts w:hAnsi="Cambria" w:ascii="Cambria"/>
          <w:bCs/>
          <w:i/>
        </w:rPr>
        <w:t>.08.2018.</w:t>
      </w:r>
    </w:p>
    <w:p w:rsidRDefault="00854EC3" w:rsidP="00A861F0" w:rsidR="00854EC3" w:rsidRPr="00854EC3">
      <w:pPr>
        <w:suppressAutoHyphens/>
        <w:jc w:val="both"/>
        <w:rPr>
          <w:rFonts w:hAnsi="Cambria" w:ascii="Cambria"/>
          <w:bCs/>
        </w:rPr>
      </w:pPr>
    </w:p>
    <w:p w:rsidRDefault="00550C1D" w:rsidP="00550C1D" w:rsidR="00550C1D" w:rsidRPr="00550C1D">
      <w:pPr>
        <w:suppressAutoHyphens/>
        <w:jc w:val="both"/>
        <w:rPr>
          <w:rFonts w:hAnsi="Cambria" w:ascii="Cambria"/>
          <w:bCs/>
        </w:rPr>
      </w:pPr>
      <w:r w:rsidRPr="00550C1D">
        <w:rPr>
          <w:rFonts w:hAnsi="Cambria" w:ascii="Cambria"/>
          <w:bCs/>
        </w:rPr>
        <w:t xml:space="preserve">Stečajna masa iza S.A.T. PULA d.o.o. upisana kao  </w:t>
      </w:r>
      <w:r>
        <w:rPr>
          <w:rFonts w:hAnsi="Cambria" w:ascii="Cambria"/>
          <w:bCs/>
        </w:rPr>
        <w:t>suvlasnik</w:t>
      </w:r>
      <w:r w:rsidRPr="00550C1D">
        <w:rPr>
          <w:rFonts w:hAnsi="Cambria" w:ascii="Cambria"/>
          <w:bCs/>
        </w:rPr>
        <w:t xml:space="preserve"> nekretnine</w:t>
      </w:r>
      <w:r>
        <w:rPr>
          <w:rFonts w:hAnsi="Cambria" w:ascii="Cambria"/>
          <w:bCs/>
        </w:rPr>
        <w:t xml:space="preserve"> u omjeru 8355/8429 suvlasničkog dijela</w:t>
      </w:r>
      <w:r w:rsidRPr="00550C1D">
        <w:rPr>
          <w:rFonts w:hAnsi="Cambria" w:ascii="Cambria"/>
          <w:bCs/>
        </w:rPr>
        <w:t xml:space="preserve">  u zemljišnim knjigama Općinskoga  suda u Zadru, zemljišnoknjižni odjel Zadar opisana kao:</w:t>
      </w:r>
    </w:p>
    <w:p w:rsidRDefault="00854EC3" w:rsidP="00A861F0" w:rsidR="00854EC3">
      <w:pPr>
        <w:suppressAutoHyphens/>
        <w:jc w:val="both"/>
        <w:rPr>
          <w:rFonts w:hAnsi="Cambria" w:ascii="Cambria"/>
          <w:bCs/>
          <w:i/>
        </w:rPr>
      </w:pPr>
    </w:p>
    <w:p w:rsidRDefault="0041278D" w:rsidP="004168BA" w:rsidR="004168BA" w:rsidRPr="004168BA">
      <w:pPr>
        <w:numPr>
          <w:ilvl w:val="0"/>
          <w:numId w:val="33"/>
        </w:numPr>
        <w:suppressAutoHyphens/>
        <w:jc w:val="both"/>
        <w:rPr>
          <w:rFonts w:hAnsi="Cambria" w:ascii="Cambria"/>
          <w:bCs/>
        </w:rPr>
      </w:pPr>
      <w:r>
        <w:rPr>
          <w:rFonts w:hAnsi="Cambria" w:ascii="Cambria"/>
          <w:bCs/>
        </w:rPr>
        <w:t>k.o. Zadar, z. k. uložak 13382</w:t>
      </w:r>
      <w:r w:rsidR="004168BA" w:rsidRPr="004168BA">
        <w:rPr>
          <w:rFonts w:hAnsi="Cambria" w:ascii="Cambria"/>
          <w:bCs/>
        </w:rPr>
        <w:t xml:space="preserve">, u koji su upisane katastarske čestica </w:t>
      </w:r>
    </w:p>
    <w:p w:rsidRDefault="004168BA" w:rsidP="004168BA" w:rsidR="004168BA" w:rsidRPr="004168BA">
      <w:pPr>
        <w:numPr>
          <w:ilvl w:val="0"/>
          <w:numId w:val="4"/>
        </w:numPr>
        <w:suppressAutoHyphens/>
        <w:jc w:val="both"/>
        <w:rPr>
          <w:rFonts w:hAnsi="Cambria" w:ascii="Cambria"/>
          <w:bCs/>
          <w:i/>
        </w:rPr>
      </w:pPr>
      <w:r w:rsidRPr="004168BA">
        <w:rPr>
          <w:rFonts w:hAnsi="Cambria" w:ascii="Cambria"/>
          <w:bCs/>
        </w:rPr>
        <w:t>broj 4422/</w:t>
      </w:r>
      <w:r>
        <w:rPr>
          <w:rFonts w:hAnsi="Cambria" w:ascii="Cambria"/>
          <w:bCs/>
        </w:rPr>
        <w:t>48</w:t>
      </w:r>
      <w:r w:rsidRPr="004168BA">
        <w:rPr>
          <w:rFonts w:hAnsi="Cambria" w:ascii="Cambria"/>
          <w:bCs/>
        </w:rPr>
        <w:t xml:space="preserve">, oznaka zemljišta stanovi – građevinski teren , površine </w:t>
      </w:r>
      <w:r>
        <w:rPr>
          <w:rFonts w:hAnsi="Cambria" w:ascii="Cambria"/>
          <w:bCs/>
        </w:rPr>
        <w:t>7437</w:t>
      </w:r>
      <w:r w:rsidRPr="004168BA">
        <w:rPr>
          <w:rFonts w:hAnsi="Cambria" w:ascii="Cambria"/>
          <w:bCs/>
        </w:rPr>
        <w:t xml:space="preserve"> m²</w:t>
      </w:r>
    </w:p>
    <w:p w:rsidRDefault="004168BA" w:rsidP="00854EC3" w:rsidR="004168BA" w:rsidRPr="00854EC3">
      <w:pPr>
        <w:numPr>
          <w:ilvl w:val="0"/>
          <w:numId w:val="4"/>
        </w:numPr>
        <w:suppressAutoHyphens/>
        <w:jc w:val="both"/>
        <w:rPr>
          <w:rFonts w:hAnsi="Cambria" w:ascii="Cambria"/>
          <w:bCs/>
          <w:i/>
        </w:rPr>
      </w:pPr>
      <w:r>
        <w:rPr>
          <w:rFonts w:hAnsi="Cambria" w:ascii="Cambria"/>
          <w:bCs/>
        </w:rPr>
        <w:t>broj 4422/64</w:t>
      </w:r>
      <w:r w:rsidRPr="004168BA">
        <w:rPr>
          <w:rFonts w:hAnsi="Cambria" w:ascii="Cambria"/>
          <w:bCs/>
        </w:rPr>
        <w:t>, oznaka zemljišta stanovi –</w:t>
      </w:r>
      <w:r>
        <w:rPr>
          <w:rFonts w:hAnsi="Cambria" w:ascii="Cambria"/>
          <w:bCs/>
        </w:rPr>
        <w:t xml:space="preserve"> </w:t>
      </w:r>
      <w:r w:rsidR="00854EC3">
        <w:rPr>
          <w:rFonts w:hAnsi="Cambria" w:ascii="Cambria"/>
          <w:bCs/>
        </w:rPr>
        <w:t>građev.</w:t>
      </w:r>
      <w:r>
        <w:rPr>
          <w:rFonts w:hAnsi="Cambria" w:ascii="Cambria"/>
          <w:bCs/>
        </w:rPr>
        <w:t xml:space="preserve"> teren </w:t>
      </w:r>
      <w:r w:rsidR="00854EC3">
        <w:rPr>
          <w:rFonts w:hAnsi="Cambria" w:ascii="Cambria"/>
          <w:bCs/>
        </w:rPr>
        <w:t xml:space="preserve"> i ulica</w:t>
      </w:r>
      <w:r>
        <w:rPr>
          <w:rFonts w:hAnsi="Cambria" w:ascii="Cambria"/>
          <w:bCs/>
        </w:rPr>
        <w:t xml:space="preserve">, površine </w:t>
      </w:r>
      <w:r w:rsidR="00854EC3">
        <w:rPr>
          <w:rFonts w:hAnsi="Cambria" w:ascii="Cambria"/>
          <w:bCs/>
        </w:rPr>
        <w:t>942</w:t>
      </w:r>
      <w:r w:rsidRPr="004168BA">
        <w:rPr>
          <w:rFonts w:hAnsi="Cambria" w:ascii="Cambria"/>
          <w:bCs/>
        </w:rPr>
        <w:t xml:space="preserve"> m²</w:t>
      </w:r>
    </w:p>
    <w:p w:rsidRDefault="004168BA" w:rsidP="00854EC3" w:rsidR="004168BA">
      <w:pPr>
        <w:numPr>
          <w:ilvl w:val="0"/>
          <w:numId w:val="4"/>
        </w:numPr>
        <w:suppressAutoHyphens/>
        <w:jc w:val="both"/>
        <w:rPr>
          <w:rFonts w:hAnsi="Cambria" w:ascii="Cambria"/>
          <w:bCs/>
          <w:i/>
        </w:rPr>
      </w:pPr>
      <w:r w:rsidRPr="004168BA">
        <w:rPr>
          <w:rFonts w:hAnsi="Cambria" w:ascii="Cambria"/>
          <w:bCs/>
        </w:rPr>
        <w:t xml:space="preserve">broj </w:t>
      </w:r>
      <w:r w:rsidR="00854EC3">
        <w:rPr>
          <w:rFonts w:hAnsi="Cambria" w:ascii="Cambria"/>
          <w:bCs/>
        </w:rPr>
        <w:t>4422/65</w:t>
      </w:r>
      <w:r w:rsidRPr="004168BA">
        <w:rPr>
          <w:rFonts w:hAnsi="Cambria" w:ascii="Cambria"/>
          <w:bCs/>
        </w:rPr>
        <w:t xml:space="preserve">, oznaka zemljišta stanovi – građevinski teren , površine </w:t>
      </w:r>
      <w:r w:rsidR="00854EC3">
        <w:rPr>
          <w:rFonts w:hAnsi="Cambria" w:ascii="Cambria"/>
          <w:bCs/>
        </w:rPr>
        <w:t>50</w:t>
      </w:r>
      <w:r w:rsidRPr="004168BA">
        <w:rPr>
          <w:rFonts w:hAnsi="Cambria" w:ascii="Cambria"/>
          <w:bCs/>
        </w:rPr>
        <w:t xml:space="preserve"> m²</w:t>
      </w:r>
    </w:p>
    <w:p w:rsidRDefault="00854EC3" w:rsidP="00854EC3" w:rsidR="00854EC3" w:rsidRPr="00854EC3">
      <w:pPr>
        <w:suppressAutoHyphens/>
        <w:ind w:left="720"/>
        <w:jc w:val="both"/>
        <w:rPr>
          <w:rFonts w:hAnsi="Cambria" w:ascii="Cambria"/>
          <w:bCs/>
          <w:i/>
        </w:rPr>
      </w:pPr>
    </w:p>
    <w:p w:rsidRDefault="00854EC3" w:rsidP="004168BA" w:rsidR="004168BA" w:rsidRPr="004168BA">
      <w:pPr>
        <w:suppressAutoHyphens/>
        <w:jc w:val="both"/>
        <w:rPr>
          <w:rFonts w:hAnsi="Cambria" w:ascii="Cambria"/>
          <w:bCs/>
        </w:rPr>
      </w:pPr>
      <w:r>
        <w:rPr>
          <w:rFonts w:hAnsi="Cambria" w:ascii="Cambria"/>
          <w:bCs/>
        </w:rPr>
        <w:t>Ukupno: 8429</w:t>
      </w:r>
      <w:r w:rsidR="004168BA" w:rsidRPr="004168BA">
        <w:rPr>
          <w:rFonts w:hAnsi="Cambria" w:ascii="Cambria"/>
          <w:bCs/>
        </w:rPr>
        <w:t xml:space="preserve"> m²</w:t>
      </w:r>
      <w:r w:rsidR="004E0A21">
        <w:rPr>
          <w:rFonts w:hAnsi="Cambria" w:ascii="Cambria"/>
          <w:bCs/>
        </w:rPr>
        <w:t xml:space="preserve"> (suvlasnički dio 8355/8429, što predstavlja 99,12% vlasništva u razvrgnuću suvlasništva, drugi suvlasnik u omjeru 74/8429 je Hrvatska elektroprivreda d.d. Zagreb)</w:t>
      </w:r>
    </w:p>
    <w:p w:rsidRDefault="004168BA" w:rsidP="00A861F0" w:rsidR="004168BA">
      <w:pPr>
        <w:suppressAutoHyphens/>
        <w:jc w:val="both"/>
        <w:rPr>
          <w:rFonts w:hAnsi="Cambria" w:ascii="Cambria"/>
          <w:bCs/>
        </w:rPr>
      </w:pPr>
    </w:p>
    <w:p w:rsidRDefault="00854EC3" w:rsidP="004E0A21" w:rsidR="00854EC3" w:rsidRPr="00854EC3">
      <w:pPr>
        <w:suppressAutoHyphens/>
        <w:jc w:val="both"/>
        <w:rPr>
          <w:rFonts w:hAnsi="Cambria" w:ascii="Cambria"/>
          <w:bCs/>
          <w:i/>
        </w:rPr>
      </w:pPr>
      <w:r w:rsidRPr="00854EC3">
        <w:rPr>
          <w:rFonts w:hAnsi="Cambria" w:ascii="Cambria"/>
          <w:bCs/>
          <w:i/>
        </w:rPr>
        <w:t>Teret:</w:t>
      </w:r>
    </w:p>
    <w:p w:rsidRDefault="00854EC3" w:rsidP="00854EC3" w:rsidR="00854EC3">
      <w:pPr>
        <w:suppressAutoHyphens/>
        <w:jc w:val="both"/>
        <w:rPr>
          <w:rFonts w:hAnsi="Cambria" w:ascii="Cambria"/>
          <w:bCs/>
          <w:i/>
        </w:rPr>
      </w:pPr>
    </w:p>
    <w:p w:rsidRDefault="004E0A21" w:rsidP="004E0A21" w:rsidR="004E0A21" w:rsidRPr="004E0A21">
      <w:pPr>
        <w:suppressAutoHyphens/>
        <w:jc w:val="both"/>
        <w:rPr>
          <w:rFonts w:hAnsi="Cambria" w:ascii="Cambria"/>
          <w:bCs/>
          <w:i/>
          <w:sz w:val="18"/>
          <w:szCs w:val="18"/>
        </w:rPr>
      </w:pPr>
      <w:r w:rsidRPr="004E0A21">
        <w:rPr>
          <w:rFonts w:hAnsi="Cambria" w:ascii="Cambria"/>
          <w:bCs/>
          <w:i/>
          <w:sz w:val="18"/>
          <w:szCs w:val="18"/>
        </w:rPr>
        <w:t>1.1 Zaprimljeno 13.02.2008. broj Z-1536/08</w:t>
      </w:r>
      <w:r>
        <w:rPr>
          <w:rFonts w:hAnsi="Cambria" w:ascii="Cambria"/>
          <w:bCs/>
          <w:i/>
          <w:sz w:val="18"/>
          <w:szCs w:val="18"/>
        </w:rPr>
        <w:t xml:space="preserve"> </w:t>
      </w:r>
      <w:r w:rsidRPr="004E0A21">
        <w:rPr>
          <w:rFonts w:hAnsi="Cambria" w:ascii="Cambria"/>
          <w:bCs/>
          <w:i/>
          <w:sz w:val="18"/>
          <w:szCs w:val="18"/>
        </w:rPr>
        <w:t>Na temelju ugovora o ustanovljenju prava služnosti sklopljenog 5. listopada 2007. Godine</w:t>
      </w:r>
      <w:r>
        <w:rPr>
          <w:rFonts w:hAnsi="Cambria" w:ascii="Cambria"/>
          <w:bCs/>
          <w:i/>
          <w:sz w:val="18"/>
          <w:szCs w:val="18"/>
        </w:rPr>
        <w:t xml:space="preserve"> </w:t>
      </w:r>
      <w:r w:rsidRPr="004E0A21">
        <w:rPr>
          <w:rFonts w:hAnsi="Cambria" w:ascii="Cambria"/>
          <w:bCs/>
          <w:i/>
          <w:sz w:val="18"/>
          <w:szCs w:val="18"/>
        </w:rPr>
        <w:t>ovjerenog pod Ov. broj 2740/08 po javnom bilježniku Mladenu Burecu u Zagrebu, Ov.</w:t>
      </w:r>
      <w:r>
        <w:rPr>
          <w:rFonts w:hAnsi="Cambria" w:ascii="Cambria"/>
          <w:bCs/>
          <w:i/>
          <w:sz w:val="18"/>
          <w:szCs w:val="18"/>
        </w:rPr>
        <w:t xml:space="preserve"> </w:t>
      </w:r>
      <w:r w:rsidRPr="004E0A21">
        <w:rPr>
          <w:rFonts w:hAnsi="Cambria" w:ascii="Cambria"/>
          <w:bCs/>
          <w:i/>
          <w:sz w:val="18"/>
          <w:szCs w:val="18"/>
        </w:rPr>
        <w:t>broj 2157/08 i 2273/08 po javnom bilježniku Ivanu Malekoviću iz V. Gorice i Ov. Broj</w:t>
      </w:r>
      <w:r>
        <w:rPr>
          <w:rFonts w:hAnsi="Cambria" w:ascii="Cambria"/>
          <w:bCs/>
          <w:i/>
          <w:sz w:val="18"/>
          <w:szCs w:val="18"/>
        </w:rPr>
        <w:t xml:space="preserve"> </w:t>
      </w:r>
      <w:r w:rsidRPr="004E0A21">
        <w:rPr>
          <w:rFonts w:hAnsi="Cambria" w:ascii="Cambria"/>
          <w:bCs/>
          <w:i/>
          <w:sz w:val="18"/>
          <w:szCs w:val="18"/>
        </w:rPr>
        <w:t>4282/08 po javnom bilježniku Mladenu Burecu u Zagrebu, uknjižuje se pravo stvarne</w:t>
      </w:r>
      <w:r>
        <w:rPr>
          <w:rFonts w:hAnsi="Cambria" w:ascii="Cambria"/>
          <w:bCs/>
          <w:i/>
          <w:sz w:val="18"/>
          <w:szCs w:val="18"/>
        </w:rPr>
        <w:t xml:space="preserve"> </w:t>
      </w:r>
      <w:r w:rsidRPr="004E0A21">
        <w:rPr>
          <w:rFonts w:hAnsi="Cambria" w:ascii="Cambria"/>
          <w:bCs/>
          <w:i/>
          <w:sz w:val="18"/>
          <w:szCs w:val="18"/>
        </w:rPr>
        <w:t>služnosti puta, koja služnost obuhvaća pravo staze i pravo kolnika za sve vrste motornih</w:t>
      </w:r>
      <w:r>
        <w:rPr>
          <w:rFonts w:hAnsi="Cambria" w:ascii="Cambria"/>
          <w:bCs/>
          <w:i/>
          <w:sz w:val="18"/>
          <w:szCs w:val="18"/>
        </w:rPr>
        <w:t xml:space="preserve"> </w:t>
      </w:r>
      <w:r w:rsidRPr="004E0A21">
        <w:rPr>
          <w:rFonts w:hAnsi="Cambria" w:ascii="Cambria"/>
          <w:bCs/>
          <w:i/>
          <w:sz w:val="18"/>
          <w:szCs w:val="18"/>
        </w:rPr>
        <w:t>vozila i sve vrste radnih strojeva (poput viljuškara i stalih vrsta radnih strojeva koji služe</w:t>
      </w:r>
      <w:r>
        <w:rPr>
          <w:rFonts w:hAnsi="Cambria" w:ascii="Cambria"/>
          <w:bCs/>
          <w:i/>
          <w:sz w:val="18"/>
          <w:szCs w:val="18"/>
        </w:rPr>
        <w:t xml:space="preserve"> </w:t>
      </w:r>
      <w:r w:rsidRPr="004E0A21">
        <w:rPr>
          <w:rFonts w:hAnsi="Cambria" w:ascii="Cambria"/>
          <w:bCs/>
          <w:i/>
          <w:sz w:val="18"/>
          <w:szCs w:val="18"/>
        </w:rPr>
        <w:t>za dovoz, odvoz, istovar i utovar svih vrsta roba i tereta), te sve ostale vrste vozla, preko</w:t>
      </w:r>
      <w:r>
        <w:rPr>
          <w:rFonts w:hAnsi="Cambria" w:ascii="Cambria"/>
          <w:bCs/>
          <w:i/>
          <w:sz w:val="18"/>
          <w:szCs w:val="18"/>
        </w:rPr>
        <w:t xml:space="preserve"> </w:t>
      </w:r>
      <w:r w:rsidRPr="004E0A21">
        <w:rPr>
          <w:rFonts w:hAnsi="Cambria" w:ascii="Cambria"/>
          <w:bCs/>
          <w:i/>
          <w:sz w:val="18"/>
          <w:szCs w:val="18"/>
        </w:rPr>
        <w:t>čestice 4422/48 k. o. Zadar, kao poslužnog dobra, a koji put se na jugoistočnoj strani</w:t>
      </w:r>
      <w:r>
        <w:rPr>
          <w:rFonts w:hAnsi="Cambria" w:ascii="Cambria"/>
          <w:bCs/>
          <w:i/>
          <w:sz w:val="18"/>
          <w:szCs w:val="18"/>
        </w:rPr>
        <w:t xml:space="preserve"> </w:t>
      </w:r>
      <w:r w:rsidRPr="004E0A21">
        <w:rPr>
          <w:rFonts w:hAnsi="Cambria" w:ascii="Cambria"/>
          <w:bCs/>
          <w:i/>
          <w:sz w:val="18"/>
          <w:szCs w:val="18"/>
        </w:rPr>
        <w:t>proteže paralelno s međom sa česticom 4422/46 k. o. Zadar u dužini od 135,10 m (od</w:t>
      </w:r>
      <w:r>
        <w:rPr>
          <w:rFonts w:hAnsi="Cambria" w:ascii="Cambria"/>
          <w:bCs/>
          <w:i/>
          <w:sz w:val="18"/>
          <w:szCs w:val="18"/>
        </w:rPr>
        <w:t xml:space="preserve"> </w:t>
      </w:r>
      <w:r w:rsidRPr="004E0A21">
        <w:rPr>
          <w:rFonts w:hAnsi="Cambria" w:ascii="Cambria"/>
          <w:bCs/>
          <w:i/>
          <w:sz w:val="18"/>
          <w:szCs w:val="18"/>
        </w:rPr>
        <w:t>točke D do točke E), nakon čega se širina put u luku proširuje u dužini od 7,45 m (od</w:t>
      </w:r>
      <w:r>
        <w:rPr>
          <w:rFonts w:hAnsi="Cambria" w:ascii="Cambria"/>
          <w:bCs/>
          <w:i/>
          <w:sz w:val="18"/>
          <w:szCs w:val="18"/>
        </w:rPr>
        <w:t xml:space="preserve"> </w:t>
      </w:r>
      <w:r w:rsidRPr="004E0A21">
        <w:rPr>
          <w:rFonts w:hAnsi="Cambria" w:ascii="Cambria"/>
          <w:bCs/>
          <w:i/>
          <w:sz w:val="18"/>
          <w:szCs w:val="18"/>
        </w:rPr>
        <w:t>točke E do točke F) do međe sa česticom 4422/46 k o. Zadar, nakon čega se put proteže</w:t>
      </w:r>
      <w:r>
        <w:rPr>
          <w:rFonts w:hAnsi="Cambria" w:ascii="Cambria"/>
          <w:bCs/>
          <w:i/>
          <w:sz w:val="18"/>
          <w:szCs w:val="18"/>
        </w:rPr>
        <w:t xml:space="preserve"> </w:t>
      </w:r>
      <w:r w:rsidRPr="004E0A21">
        <w:rPr>
          <w:rFonts w:hAnsi="Cambria" w:ascii="Cambria"/>
          <w:bCs/>
          <w:i/>
          <w:sz w:val="18"/>
          <w:szCs w:val="18"/>
        </w:rPr>
        <w:t>uz samu među sa česticom 4422/46 k. o. Zadar u dužini od 42,85 m2 (od točke F do točke</w:t>
      </w:r>
      <w:r>
        <w:rPr>
          <w:rFonts w:hAnsi="Cambria" w:ascii="Cambria"/>
          <w:bCs/>
          <w:i/>
          <w:sz w:val="18"/>
          <w:szCs w:val="18"/>
        </w:rPr>
        <w:t xml:space="preserve"> </w:t>
      </w:r>
      <w:r w:rsidRPr="004E0A21">
        <w:rPr>
          <w:rFonts w:hAnsi="Cambria" w:ascii="Cambria"/>
          <w:bCs/>
          <w:i/>
          <w:sz w:val="18"/>
          <w:szCs w:val="18"/>
        </w:rPr>
        <w:t>G), a na sjevernozapadnoj strani se proteže paralelno s međom sa česticom 4422/46 k. o.</w:t>
      </w:r>
    </w:p>
    <w:p w:rsidRDefault="004E0A21" w:rsidP="004E0A21" w:rsidR="004E0A21" w:rsidRPr="004E0A21">
      <w:pPr>
        <w:suppressAutoHyphens/>
        <w:jc w:val="both"/>
        <w:rPr>
          <w:rFonts w:hAnsi="Cambria" w:ascii="Cambria"/>
          <w:bCs/>
          <w:i/>
          <w:sz w:val="18"/>
          <w:szCs w:val="18"/>
        </w:rPr>
      </w:pPr>
      <w:r w:rsidRPr="004E0A21">
        <w:rPr>
          <w:rFonts w:hAnsi="Cambria" w:ascii="Cambria"/>
          <w:bCs/>
          <w:i/>
          <w:sz w:val="18"/>
          <w:szCs w:val="18"/>
        </w:rPr>
        <w:t>Zadar u dužini od 139,80 m2 (od točke C do točke B), nakon čega se širina puta u luku</w:t>
      </w:r>
      <w:r>
        <w:rPr>
          <w:rFonts w:hAnsi="Cambria" w:ascii="Cambria"/>
          <w:bCs/>
          <w:i/>
          <w:sz w:val="18"/>
          <w:szCs w:val="18"/>
        </w:rPr>
        <w:t xml:space="preserve"> </w:t>
      </w:r>
      <w:r w:rsidRPr="004E0A21">
        <w:rPr>
          <w:rFonts w:hAnsi="Cambria" w:ascii="Cambria"/>
          <w:bCs/>
          <w:i/>
          <w:sz w:val="18"/>
          <w:szCs w:val="18"/>
        </w:rPr>
        <w:t>proširuje u dužini od 32,40 m2 (od točke B do točke A), s time da širina puta na</w:t>
      </w:r>
      <w:r>
        <w:rPr>
          <w:rFonts w:hAnsi="Cambria" w:ascii="Cambria"/>
          <w:bCs/>
          <w:i/>
          <w:sz w:val="18"/>
          <w:szCs w:val="18"/>
        </w:rPr>
        <w:t xml:space="preserve"> </w:t>
      </w:r>
      <w:r w:rsidRPr="004E0A21">
        <w:rPr>
          <w:rFonts w:hAnsi="Cambria" w:ascii="Cambria"/>
          <w:bCs/>
          <w:i/>
          <w:sz w:val="18"/>
          <w:szCs w:val="18"/>
        </w:rPr>
        <w:t>sjeveroistočnoj strani iznosi 6,00 m (od točke C do točke D) a na jugozapadnoj strani</w:t>
      </w:r>
      <w:r>
        <w:rPr>
          <w:rFonts w:hAnsi="Cambria" w:ascii="Cambria"/>
          <w:bCs/>
          <w:i/>
          <w:sz w:val="18"/>
          <w:szCs w:val="18"/>
        </w:rPr>
        <w:t xml:space="preserve"> </w:t>
      </w:r>
      <w:r w:rsidRPr="004E0A21">
        <w:rPr>
          <w:rFonts w:hAnsi="Cambria" w:ascii="Cambria"/>
          <w:bCs/>
          <w:i/>
          <w:sz w:val="18"/>
          <w:szCs w:val="18"/>
        </w:rPr>
        <w:t>32,55 m2 (od točke A do točke G), tako da ukupna površina puta iznosi 1510 m2, na</w:t>
      </w:r>
      <w:r>
        <w:rPr>
          <w:rFonts w:hAnsi="Cambria" w:ascii="Cambria"/>
          <w:bCs/>
          <w:i/>
          <w:sz w:val="18"/>
          <w:szCs w:val="18"/>
        </w:rPr>
        <w:t xml:space="preserve"> </w:t>
      </w:r>
      <w:r w:rsidRPr="004E0A21">
        <w:rPr>
          <w:rFonts w:hAnsi="Cambria" w:ascii="Cambria"/>
          <w:bCs/>
          <w:i/>
          <w:sz w:val="18"/>
          <w:szCs w:val="18"/>
        </w:rPr>
        <w:t>korist čestice 4422/46 k. o. Zadar, kao povlasnog dobra.</w:t>
      </w:r>
    </w:p>
    <w:p w:rsidRDefault="004E0A21" w:rsidP="00854EC3" w:rsidR="004E0A21" w:rsidRPr="004E0A21">
      <w:pPr>
        <w:suppressAutoHyphens/>
        <w:jc w:val="both"/>
        <w:rPr>
          <w:rFonts w:hAnsi="Cambria" w:ascii="Cambria"/>
          <w:bCs/>
          <w:i/>
          <w:sz w:val="18"/>
          <w:szCs w:val="18"/>
        </w:rPr>
      </w:pPr>
    </w:p>
    <w:p w:rsidRDefault="004E0A21" w:rsidP="004E0A21" w:rsidR="004E0A21" w:rsidRPr="004E0A21">
      <w:pPr>
        <w:suppressAutoHyphens/>
        <w:jc w:val="both"/>
        <w:rPr>
          <w:rFonts w:hAnsi="Cambria" w:ascii="Cambria"/>
          <w:bCs/>
          <w:i/>
          <w:sz w:val="18"/>
          <w:szCs w:val="18"/>
        </w:rPr>
      </w:pPr>
      <w:r w:rsidRPr="004E0A21">
        <w:rPr>
          <w:rFonts w:hAnsi="Cambria" w:ascii="Cambria"/>
          <w:bCs/>
          <w:i/>
          <w:sz w:val="18"/>
          <w:szCs w:val="18"/>
        </w:rPr>
        <w:t>1.1. Zaprimljeno 09.07.2008. broj Z-6722/08 na suvlasnički dio 8355/8429. Na temelju Sporazuma o osiguranju novčane tražbine, sastavljenog u Zagrebu 10. prosinca 2007. godine, potvrđenog po javnom bilježniku Željki Maroslavac pod br. OV-56833/07 ( u zbirci isprava ovog suda pod Z 14093/07) i Aneksa sporazumu o osiguranju</w:t>
      </w:r>
    </w:p>
    <w:p w:rsidRDefault="004E0A21" w:rsidP="004E0A21" w:rsidR="004E0A21">
      <w:pPr>
        <w:suppressAutoHyphens/>
        <w:jc w:val="both"/>
        <w:rPr>
          <w:rFonts w:hAnsi="Cambria" w:ascii="Cambria"/>
          <w:bCs/>
          <w:i/>
          <w:sz w:val="18"/>
          <w:szCs w:val="18"/>
        </w:rPr>
      </w:pPr>
      <w:r w:rsidRPr="004E0A21">
        <w:rPr>
          <w:rFonts w:hAnsi="Cambria" w:ascii="Cambria"/>
          <w:bCs/>
          <w:i/>
          <w:sz w:val="18"/>
          <w:szCs w:val="18"/>
        </w:rPr>
        <w:t>novčane tražbine sklopljenog u Zagrebu dana 4.srpnja 2008.god., solemniziranog OV-29587/08 kod javnog bilježnika Željke Maroslavac u Zagrebu, uknjižuje se založno pravo radi osiguranja novčane tražbine u iznosu 3.150.000,00 EUR u kunskoj protuvrijednosti, za korist:</w:t>
      </w:r>
    </w:p>
    <w:p w:rsidRDefault="004E0A21" w:rsidP="004E0A21" w:rsidR="004E0A21" w:rsidRPr="004E0A21">
      <w:pPr>
        <w:suppressAutoHyphens/>
        <w:jc w:val="both"/>
        <w:rPr>
          <w:rFonts w:hAnsi="Cambria" w:ascii="Cambria"/>
          <w:bCs/>
          <w:i/>
          <w:sz w:val="18"/>
          <w:szCs w:val="18"/>
        </w:rPr>
      </w:pPr>
    </w:p>
    <w:p w:rsidRDefault="004E0A21" w:rsidP="004E0A21" w:rsidR="00854EC3" w:rsidRPr="004E0A21">
      <w:pPr>
        <w:suppressAutoHyphens/>
        <w:jc w:val="both"/>
        <w:rPr>
          <w:rFonts w:hAnsi="Cambria" w:ascii="Cambria"/>
          <w:bCs/>
          <w:i/>
          <w:sz w:val="18"/>
          <w:szCs w:val="18"/>
        </w:rPr>
      </w:pPr>
      <w:r w:rsidRPr="004E0A21">
        <w:rPr>
          <w:rFonts w:hAnsi="Cambria" w:ascii="Cambria"/>
          <w:b/>
          <w:bCs/>
          <w:i/>
          <w:sz w:val="18"/>
          <w:szCs w:val="18"/>
        </w:rPr>
        <w:t>PROBANKA DD, MARIBOR, TRG LEONA ŠTUKLJA 12</w:t>
      </w:r>
    </w:p>
    <w:p w:rsidRDefault="00854EC3" w:rsidP="00854EC3" w:rsidR="00854EC3" w:rsidRPr="00854EC3">
      <w:pPr>
        <w:suppressAutoHyphens/>
        <w:jc w:val="both"/>
        <w:rPr>
          <w:rFonts w:hAnsi="Cambria" w:ascii="Cambria"/>
          <w:bCs/>
          <w:i/>
        </w:rPr>
      </w:pPr>
    </w:p>
    <w:p w:rsidRDefault="00854EC3" w:rsidP="00854EC3" w:rsidR="00854EC3" w:rsidRPr="00854EC3">
      <w:pPr>
        <w:suppressAutoHyphens/>
        <w:jc w:val="both"/>
        <w:rPr>
          <w:rFonts w:hAnsi="Cambria" w:ascii="Cambria"/>
          <w:bCs/>
          <w:i/>
        </w:rPr>
      </w:pPr>
      <w:r w:rsidRPr="00854EC3">
        <w:rPr>
          <w:rFonts w:hAnsi="Cambria" w:ascii="Cambria"/>
          <w:bCs/>
          <w:i/>
        </w:rPr>
        <w:t>Dokaz: Verifici</w:t>
      </w:r>
      <w:r w:rsidR="00CB219E">
        <w:rPr>
          <w:rFonts w:hAnsi="Cambria" w:ascii="Cambria"/>
          <w:bCs/>
          <w:i/>
        </w:rPr>
        <w:t>rani ZK uložak s nadnevkom od 14</w:t>
      </w:r>
      <w:r w:rsidRPr="00854EC3">
        <w:rPr>
          <w:rFonts w:hAnsi="Cambria" w:ascii="Cambria"/>
          <w:bCs/>
          <w:i/>
        </w:rPr>
        <w:t>.08.2018.</w:t>
      </w:r>
    </w:p>
    <w:p w:rsidRDefault="00854EC3" w:rsidP="00A861F0" w:rsidR="00854EC3" w:rsidRPr="004168BA">
      <w:pPr>
        <w:suppressAutoHyphens/>
        <w:jc w:val="both"/>
        <w:rPr>
          <w:rFonts w:hAnsi="Cambria" w:ascii="Cambria"/>
          <w:bCs/>
        </w:rPr>
      </w:pPr>
    </w:p>
    <w:p w:rsidRDefault="004168BA" w:rsidP="00A861F0" w:rsidR="004168BA">
      <w:pPr>
        <w:suppressAutoHyphens/>
        <w:jc w:val="both"/>
        <w:rPr>
          <w:rFonts w:hAnsi="Cambria" w:ascii="Cambria"/>
          <w:bCs/>
          <w:i/>
        </w:rPr>
      </w:pPr>
    </w:p>
    <w:p w:rsidRDefault="004168BA" w:rsidP="00A861F0" w:rsidR="004168BA">
      <w:pPr>
        <w:suppressAutoHyphens/>
        <w:jc w:val="both"/>
        <w:rPr>
          <w:rFonts w:hAnsi="Cambria" w:ascii="Cambria"/>
          <w:bCs/>
          <w:i/>
        </w:rPr>
      </w:pPr>
    </w:p>
    <w:p w:rsidRDefault="004168BA" w:rsidP="00A861F0" w:rsidR="004168BA">
      <w:pPr>
        <w:suppressAutoHyphens/>
        <w:jc w:val="both"/>
        <w:rPr>
          <w:rFonts w:hAnsi="Cambria" w:ascii="Cambria"/>
          <w:bCs/>
          <w:i/>
        </w:rPr>
      </w:pPr>
    </w:p>
    <w:p w:rsidRDefault="00B24E97" w:rsidP="00A861F0" w:rsidR="00B24E97" w:rsidRPr="00B24E97">
      <w:pPr>
        <w:suppressAutoHyphens/>
        <w:jc w:val="both"/>
        <w:rPr>
          <w:rFonts w:hAnsi="Cambria" w:ascii="Cambria"/>
          <w:bCs/>
          <w:i/>
        </w:rPr>
      </w:pPr>
      <w:r w:rsidRPr="00B24E97">
        <w:rPr>
          <w:rFonts w:hAnsi="Cambria" w:ascii="Cambria"/>
          <w:bCs/>
          <w:i/>
        </w:rPr>
        <w:t>Razlučna prava:</w:t>
      </w:r>
    </w:p>
    <w:p w:rsidRDefault="00B24E97" w:rsidP="00A861F0" w:rsidR="00B24E97">
      <w:pPr>
        <w:suppressAutoHyphens/>
        <w:jc w:val="both"/>
        <w:rPr>
          <w:rFonts w:hAnsi="Cambria" w:ascii="Cambria"/>
          <w:bCs/>
        </w:rPr>
      </w:pPr>
    </w:p>
    <w:p w:rsidRDefault="00A861F0" w:rsidP="00E90FE5" w:rsidR="00E90FE5" w:rsidRPr="003C6B79">
      <w:pPr>
        <w:suppressAutoHyphens/>
        <w:jc w:val="both"/>
        <w:rPr>
          <w:rFonts w:hAnsi="Cambria" w:ascii="Cambria"/>
          <w:bCs/>
        </w:rPr>
      </w:pPr>
      <w:r w:rsidRPr="00A861F0">
        <w:rPr>
          <w:rFonts w:hAnsi="Cambria" w:ascii="Cambria"/>
          <w:bCs/>
        </w:rPr>
        <w:t>Na gore nav</w:t>
      </w:r>
      <w:r w:rsidR="004E0A21">
        <w:rPr>
          <w:rFonts w:hAnsi="Cambria" w:ascii="Cambria"/>
          <w:bCs/>
        </w:rPr>
        <w:t>edenu imovinu Stečajne mase iza S.A.T. PULA d.o.o.</w:t>
      </w:r>
      <w:r w:rsidRPr="00A861F0">
        <w:rPr>
          <w:rFonts w:hAnsi="Cambria" w:ascii="Cambria"/>
          <w:bCs/>
        </w:rPr>
        <w:t xml:space="preserve">, </w:t>
      </w:r>
      <w:r w:rsidR="00B24E97">
        <w:rPr>
          <w:rFonts w:hAnsi="Cambria" w:ascii="Cambria"/>
          <w:bCs/>
        </w:rPr>
        <w:t xml:space="preserve">u stečajnom postupku </w:t>
      </w:r>
      <w:r w:rsidRPr="00A861F0">
        <w:rPr>
          <w:rFonts w:hAnsi="Cambria" w:ascii="Cambria"/>
          <w:bCs/>
        </w:rPr>
        <w:t>prijavl</w:t>
      </w:r>
      <w:r>
        <w:rPr>
          <w:rFonts w:hAnsi="Cambria" w:ascii="Cambria"/>
          <w:bCs/>
        </w:rPr>
        <w:t>jena su razlučna prava u korist</w:t>
      </w:r>
      <w:r w:rsidR="002F3DC2">
        <w:rPr>
          <w:rFonts w:hAnsi="Cambria" w:ascii="Cambria"/>
          <w:bCs/>
        </w:rPr>
        <w:t xml:space="preserve"> </w:t>
      </w:r>
      <w:r w:rsidRPr="00A861F0">
        <w:rPr>
          <w:rFonts w:hAnsi="Cambria" w:ascii="Cambria"/>
          <w:bCs/>
        </w:rPr>
        <w:t xml:space="preserve"> </w:t>
      </w:r>
      <w:r w:rsidR="009B3976">
        <w:rPr>
          <w:rFonts w:hAnsi="Cambria" w:ascii="Cambria"/>
          <w:bCs/>
        </w:rPr>
        <w:t xml:space="preserve">DRUŽBA ZA UPRAVLJANJE TERJATEV BANK d.d. Slovenija, </w:t>
      </w:r>
      <w:r w:rsidR="00D903B1">
        <w:rPr>
          <w:rFonts w:hAnsi="Cambria" w:ascii="Cambria"/>
          <w:bCs/>
        </w:rPr>
        <w:t xml:space="preserve">1000 Ljubljana, Davačna ulica 1, </w:t>
      </w:r>
      <w:r w:rsidR="00B24FEF">
        <w:rPr>
          <w:rFonts w:hAnsi="Cambria" w:ascii="Cambria"/>
          <w:bCs/>
        </w:rPr>
        <w:t xml:space="preserve"> za iznos osiguranoga založnog prava u iznosu od </w:t>
      </w:r>
      <w:r w:rsidR="00D903B1">
        <w:rPr>
          <w:rFonts w:hAnsi="Cambria" w:ascii="Cambria"/>
          <w:bCs/>
        </w:rPr>
        <w:t>30.656.466,41</w:t>
      </w:r>
      <w:r w:rsidR="00D179CA">
        <w:rPr>
          <w:rFonts w:hAnsi="Cambria" w:ascii="Cambria"/>
          <w:bCs/>
        </w:rPr>
        <w:t xml:space="preserve"> kn</w:t>
      </w:r>
      <w:r w:rsidR="00D903B1">
        <w:rPr>
          <w:rFonts w:hAnsi="Cambria" w:ascii="Cambria"/>
          <w:bCs/>
        </w:rPr>
        <w:t xml:space="preserve"> odnosno 4.129.373,17 €</w:t>
      </w:r>
      <w:r w:rsidR="00D179CA">
        <w:rPr>
          <w:rFonts w:hAnsi="Cambria" w:ascii="Cambria"/>
          <w:bCs/>
        </w:rPr>
        <w:t>.</w:t>
      </w:r>
      <w:r w:rsidR="003C6B79">
        <w:rPr>
          <w:rFonts w:hAnsi="Cambria" w:ascii="Cambria"/>
          <w:bCs/>
        </w:rPr>
        <w:t xml:space="preserve"> </w:t>
      </w:r>
      <w:r w:rsidR="00E90FE5">
        <w:rPr>
          <w:bCs/>
        </w:rPr>
        <w:t>Temeljem stjecanja tražbina od strane Družbe za upravljanje terjatev banke d.d. je upis pripajanja PROBANKE d.d. proveden od strane Okružnoga sodišća v Ljubljani pod poslovnim brojem Srg 2016/7168 sa nadnevkom od 19.02.2016.</w:t>
      </w:r>
    </w:p>
    <w:p w:rsidRDefault="002F637E" w:rsidP="00E5708A" w:rsidR="002F637E">
      <w:pPr>
        <w:suppressAutoHyphens/>
        <w:rPr>
          <w:bCs/>
          <w:i/>
        </w:rPr>
      </w:pPr>
    </w:p>
    <w:p w:rsidRDefault="001B64B0" w:rsidP="00DF3639" w:rsidR="001B64B0" w:rsidRPr="00ED71C0">
      <w:pPr>
        <w:suppressAutoHyphens/>
        <w:rPr>
          <w:bCs/>
          <w:i/>
          <w:sz w:val="22"/>
          <w:szCs w:val="22"/>
        </w:rPr>
      </w:pPr>
      <w:r w:rsidRPr="00ED71C0">
        <w:rPr>
          <w:bCs/>
          <w:i/>
          <w:sz w:val="22"/>
          <w:szCs w:val="22"/>
        </w:rPr>
        <w:t>Dokaz: Sklep o vpisu spremembe pri subjektu Srg 2016/7168</w:t>
      </w:r>
    </w:p>
    <w:p w:rsidRDefault="001B64B0" w:rsidP="00DF3639" w:rsidR="001B64B0">
      <w:pPr>
        <w:suppressAutoHyphens/>
        <w:rPr>
          <w:bCs/>
          <w:i/>
        </w:rPr>
      </w:pPr>
    </w:p>
    <w:p w:rsidRDefault="00910E43" w:rsidP="00910E43" w:rsidR="00910E43" w:rsidRPr="00910E43">
      <w:pPr>
        <w:suppressAutoHyphens/>
        <w:jc w:val="both"/>
        <w:rPr>
          <w:bCs/>
        </w:rPr>
      </w:pPr>
      <w:r>
        <w:rPr>
          <w:bCs/>
        </w:rPr>
        <w:t>Gore opisana zemljišne čestice predstavljaju dijelom opisane kao ulice a dijelom građevinske terene. Iz grafičkoga prikaza vidljivo da su čestice 4422/63 i 4422/64 površine koje predstavljaju dio formirane ulice dok su čestice 4422/47, 4422/62 i 4422/65 građevinski teren koji je neophodno pripojiti susjednim česticama a čestica 4422/48 i 4422/5 predstavljaju građevinsku cjelinu koja može biti za razne namjene prema urbanističkom planu uređenja Grada Zadra. Gore opisane čestice smještene su nasuprot trgovačkoga centara Meraktor u Zadru.</w:t>
      </w:r>
      <w:r w:rsidR="00B74D64">
        <w:rPr>
          <w:bCs/>
        </w:rPr>
        <w:t xml:space="preserve">  Zajedno u suradnji sudskoga vještaka za nekretnine i ovlaštenoga inženjera geodezije neophodno je utvrditi identifikaciju katastarskih čestica na terenu.</w:t>
      </w:r>
    </w:p>
    <w:p w:rsidRDefault="00910E43" w:rsidP="00DF3639" w:rsidR="00910E43" w:rsidRPr="00B74D64">
      <w:pPr>
        <w:suppressAutoHyphens/>
        <w:rPr>
          <w:bCs/>
          <w:i/>
        </w:rPr>
      </w:pPr>
    </w:p>
    <w:p w:rsidRDefault="00B74D64" w:rsidP="00DF3639" w:rsidR="00B74D64" w:rsidRPr="00B74D64">
      <w:pPr>
        <w:suppressAutoHyphens/>
        <w:rPr>
          <w:bCs/>
          <w:i/>
        </w:rPr>
      </w:pPr>
      <w:r w:rsidRPr="00B74D64">
        <w:rPr>
          <w:bCs/>
          <w:i/>
        </w:rPr>
        <w:t>Dokaz: Grafički prikaz katastarskih čestica iz ZIS sustava zemljišnih knjiga i katastra</w:t>
      </w:r>
    </w:p>
    <w:p w:rsidRDefault="00B74D64" w:rsidP="00DF3639" w:rsidR="00B74D64">
      <w:pPr>
        <w:suppressAutoHyphens/>
        <w:rPr>
          <w:bCs/>
        </w:rPr>
      </w:pPr>
    </w:p>
    <w:p w:rsidRDefault="00DF3639" w:rsidP="00DF3639" w:rsidR="00DF3639" w:rsidRPr="00DF3639">
      <w:pPr>
        <w:suppressAutoHyphens/>
        <w:rPr>
          <w:bCs/>
        </w:rPr>
      </w:pPr>
      <w:r w:rsidRPr="00DF3639">
        <w:rPr>
          <w:bCs/>
        </w:rPr>
        <w:t>Na temelju pribavljene uvjerenja izdane od strane Državne geodetske uprave , utvrđeno je da dužnik nije evidentiran kao nositelj prava na nekretninama na području Republike Hrvatske</w:t>
      </w:r>
      <w:r>
        <w:rPr>
          <w:bCs/>
        </w:rPr>
        <w:t>, to jest da nije upisan kao posjedn</w:t>
      </w:r>
      <w:r w:rsidR="00B74D64">
        <w:rPr>
          <w:bCs/>
        </w:rPr>
        <w:t>ik na nekretninama u katastarskom</w:t>
      </w:r>
      <w:r>
        <w:rPr>
          <w:bCs/>
        </w:rPr>
        <w:t xml:space="preserve"> operat</w:t>
      </w:r>
      <w:r w:rsidR="00B74D64">
        <w:rPr>
          <w:bCs/>
        </w:rPr>
        <w:t>u</w:t>
      </w:r>
      <w:r w:rsidRPr="00DF3639">
        <w:rPr>
          <w:bCs/>
        </w:rPr>
        <w:t>.</w:t>
      </w:r>
    </w:p>
    <w:p w:rsidRDefault="00DF3639" w:rsidP="00DF3639" w:rsidR="00DF3639" w:rsidRPr="00DF3639">
      <w:pPr>
        <w:suppressAutoHyphens/>
        <w:rPr>
          <w:bCs/>
          <w:i/>
        </w:rPr>
      </w:pPr>
    </w:p>
    <w:p w:rsidRDefault="00DF3639" w:rsidP="00DF3639" w:rsidR="00DF3639" w:rsidRPr="00ED71C0">
      <w:pPr>
        <w:suppressAutoHyphens/>
        <w:jc w:val="both"/>
        <w:rPr>
          <w:bCs/>
          <w:i/>
          <w:sz w:val="22"/>
          <w:szCs w:val="22"/>
        </w:rPr>
      </w:pPr>
      <w:r w:rsidRPr="00ED71C0">
        <w:rPr>
          <w:bCs/>
          <w:i/>
          <w:sz w:val="22"/>
          <w:szCs w:val="22"/>
        </w:rPr>
        <w:t>Dokaz: Uvjerenje Državne geodetske uprave Klasa: 932-01/18-02/9557 s nadnevkom od 31.07.2018.g.</w:t>
      </w:r>
    </w:p>
    <w:p w:rsidRDefault="002F637E" w:rsidP="00E5708A" w:rsidR="002F637E">
      <w:pPr>
        <w:suppressAutoHyphens/>
        <w:rPr>
          <w:bCs/>
        </w:rPr>
      </w:pPr>
    </w:p>
    <w:p w:rsidRDefault="001B64B0" w:rsidP="001B64B0" w:rsidR="001B64B0">
      <w:pPr>
        <w:suppressAutoHyphens/>
        <w:jc w:val="both"/>
        <w:rPr>
          <w:bCs/>
        </w:rPr>
      </w:pPr>
      <w:r w:rsidRPr="001B64B0">
        <w:rPr>
          <w:bCs/>
        </w:rPr>
        <w:t xml:space="preserve">DRUŽBA ZA UPRAVLJANJE TERJATEV BANK d.d. Slovenija, 1000 Ljubljana, Davačna ulica 1,  za iznos osiguranoga založnog prava u iznosu od </w:t>
      </w:r>
      <w:r w:rsidR="00ED71C0">
        <w:rPr>
          <w:bCs/>
        </w:rPr>
        <w:t>4.029.217,64</w:t>
      </w:r>
      <w:r w:rsidRPr="001B64B0">
        <w:rPr>
          <w:bCs/>
        </w:rPr>
        <w:t xml:space="preserve"> kn</w:t>
      </w:r>
      <w:r w:rsidR="00ED71C0">
        <w:rPr>
          <w:bCs/>
        </w:rPr>
        <w:t xml:space="preserve"> odnosno 542.728,67</w:t>
      </w:r>
      <w:r w:rsidRPr="001B64B0">
        <w:rPr>
          <w:bCs/>
        </w:rPr>
        <w:t xml:space="preserve"> €</w:t>
      </w:r>
      <w:r w:rsidR="00ED71C0">
        <w:rPr>
          <w:bCs/>
        </w:rPr>
        <w:t xml:space="preserve"> prijavila je razlučno pravo na nekretninama upisanim </w:t>
      </w:r>
      <w:r w:rsidR="00ED71C0" w:rsidRPr="00ED71C0">
        <w:rPr>
          <w:bCs/>
        </w:rPr>
        <w:t>u z.k.ul br. 15938  poduložak 1, 2, 4 i 6; z.k.ul. br. 17838 poduložak 1, 2, 3, 4, 5 i 6; z.k.ul.br. 16227 poduložak 1, 2, 3, 4, 5 i 6; z.k.ul.br. 17841 poduložak 1, 2, 3, 4, 5, 6, 7, 8, 9 i 10; z.k.ul.br. 17840 poduložak 1, 3, 5, 7, 8 i 9; z.k.ul.br. 17839 poduložak 1; 2; 3; 4; 5 i 6; z.k.ul.br. 17837 poduložak 1; 2; 3; 5; 6; 7; 8 i 9</w:t>
      </w:r>
      <w:r w:rsidR="00ED71C0">
        <w:rPr>
          <w:bCs/>
        </w:rPr>
        <w:t xml:space="preserve"> </w:t>
      </w:r>
      <w:r w:rsidR="00ED71C0" w:rsidRPr="00ED71C0">
        <w:rPr>
          <w:bCs/>
        </w:rPr>
        <w:t>sve k.o. Pula  upisano kod Općinskoga suda u Puli – zemljišnoknjižni odjel Pula</w:t>
      </w:r>
      <w:r w:rsidRPr="001B64B0">
        <w:rPr>
          <w:bCs/>
        </w:rPr>
        <w:t>.</w:t>
      </w:r>
      <w:r w:rsidR="00ED71C0">
        <w:rPr>
          <w:bCs/>
        </w:rPr>
        <w:t xml:space="preserve"> Razlučno pravo Družba za upravljanje terjatev bank d.d. stekla je temeljem Potditvene pogodbe o odstopu terjatev (prijenosa potraživanja s hipotekom)</w:t>
      </w:r>
      <w:r w:rsidR="00E45D50">
        <w:rPr>
          <w:bCs/>
        </w:rPr>
        <w:t xml:space="preserve"> sa ABANKA VIPA d.d. Ljubljana.</w:t>
      </w:r>
    </w:p>
    <w:p w:rsidRDefault="00ED71C0" w:rsidP="001B64B0" w:rsidR="00ED71C0">
      <w:pPr>
        <w:suppressAutoHyphens/>
        <w:jc w:val="both"/>
        <w:rPr>
          <w:bCs/>
        </w:rPr>
      </w:pPr>
    </w:p>
    <w:p w:rsidRDefault="00ED71C0" w:rsidP="001B64B0" w:rsidR="00ED71C0" w:rsidRPr="00E45D50">
      <w:pPr>
        <w:suppressAutoHyphens/>
        <w:jc w:val="both"/>
        <w:rPr>
          <w:bCs/>
          <w:i/>
          <w:sz w:val="22"/>
          <w:szCs w:val="22"/>
        </w:rPr>
      </w:pPr>
      <w:r w:rsidRPr="00E45D50">
        <w:rPr>
          <w:bCs/>
          <w:i/>
          <w:sz w:val="22"/>
          <w:szCs w:val="22"/>
        </w:rPr>
        <w:t>Dokaz: Potrditvena pogodba o odstopu terjatev sa nadnevkom od 23.12.2014.</w:t>
      </w:r>
    </w:p>
    <w:p w:rsidRDefault="00ED71C0" w:rsidP="00ED71C0" w:rsidR="00ED71C0">
      <w:pPr>
        <w:suppressAutoHyphens/>
        <w:rPr>
          <w:bCs/>
        </w:rPr>
      </w:pPr>
    </w:p>
    <w:p w:rsidRDefault="00ED71C0" w:rsidP="00ED71C0" w:rsidR="00ED71C0" w:rsidRPr="00ED71C0">
      <w:pPr>
        <w:suppressAutoHyphens/>
        <w:rPr>
          <w:bCs/>
        </w:rPr>
      </w:pPr>
      <w:r>
        <w:rPr>
          <w:bCs/>
        </w:rPr>
        <w:t xml:space="preserve">Na gore opisnim nekretninama vidljivo </w:t>
      </w:r>
      <w:r w:rsidRPr="00ED71C0">
        <w:rPr>
          <w:bCs/>
        </w:rPr>
        <w:t xml:space="preserve"> da</w:t>
      </w:r>
      <w:r>
        <w:rPr>
          <w:bCs/>
        </w:rPr>
        <w:t xml:space="preserve"> je</w:t>
      </w:r>
      <w:r w:rsidRPr="00ED71C0">
        <w:rPr>
          <w:bCs/>
        </w:rPr>
        <w:t xml:space="preserve"> upisani knjižni vlasnik nekretnina REAL PULA d.o.o., OIB:88987369808, Zagreb, Bednjanska ulica 10 sa upisanim teretima u C listu u korist ABANKA VIPA d.d., Republika Slo</w:t>
      </w:r>
      <w:r w:rsidR="003C6B79">
        <w:rPr>
          <w:bCs/>
        </w:rPr>
        <w:t>venija, Ljubljana, Slovenska 58. Promjena vlasništva na gore opisanim nekretninama dogodila se statusnom promjenom to jest pripajanjem društva S.A.T. PULA d.o.o. društvu REAL PULA d.o.o. temeljem Ugovora o pripajanju  sa nadnevkom od 07.04.2016.godine.</w:t>
      </w:r>
      <w:r w:rsidRPr="00ED71C0">
        <w:rPr>
          <w:bCs/>
        </w:rPr>
        <w:t xml:space="preserve"> </w:t>
      </w:r>
    </w:p>
    <w:p w:rsidRDefault="00ED71C0" w:rsidP="00E5708A" w:rsidR="00ED71C0">
      <w:pPr>
        <w:suppressAutoHyphens/>
        <w:rPr>
          <w:bCs/>
        </w:rPr>
      </w:pPr>
    </w:p>
    <w:p w:rsidRDefault="00ED71C0" w:rsidP="00E5708A" w:rsidR="00272213" w:rsidRPr="003C6B79">
      <w:pPr>
        <w:suppressAutoHyphens/>
        <w:rPr>
          <w:bCs/>
          <w:i/>
          <w:sz w:val="22"/>
          <w:szCs w:val="22"/>
        </w:rPr>
      </w:pPr>
      <w:r w:rsidRPr="00ED71C0">
        <w:rPr>
          <w:bCs/>
          <w:i/>
          <w:sz w:val="22"/>
          <w:szCs w:val="22"/>
        </w:rPr>
        <w:t xml:space="preserve">Dokaz: Verificiran ZK uložak broj 15938; 17838; 16227; 17841; 17840; 17839 i 17837 sve </w:t>
      </w:r>
      <w:r>
        <w:rPr>
          <w:bCs/>
          <w:i/>
          <w:sz w:val="22"/>
          <w:szCs w:val="22"/>
        </w:rPr>
        <w:t xml:space="preserve"> </w:t>
      </w:r>
      <w:r w:rsidRPr="00ED71C0">
        <w:rPr>
          <w:bCs/>
          <w:i/>
          <w:sz w:val="22"/>
          <w:szCs w:val="22"/>
        </w:rPr>
        <w:t>k.o. Pula</w:t>
      </w:r>
    </w:p>
    <w:p w:rsidRDefault="00272213" w:rsidP="00E5708A" w:rsidR="00272213" w:rsidRPr="00DF3639">
      <w:pPr>
        <w:suppressAutoHyphens/>
        <w:rPr>
          <w:bCs/>
        </w:rPr>
      </w:pPr>
    </w:p>
    <w:p w:rsidRDefault="008717F3" w:rsidP="00765DB1" w:rsidR="00765DB1">
      <w:pPr>
        <w:suppressAutoHyphens/>
        <w:rPr>
          <w:b/>
          <w:lang w:eastAsia="ar-SA"/>
        </w:rPr>
      </w:pPr>
      <w:r>
        <w:rPr>
          <w:b/>
          <w:lang w:eastAsia="ar-SA"/>
        </w:rPr>
        <w:t>3</w:t>
      </w:r>
      <w:r w:rsidR="00765DB1">
        <w:rPr>
          <w:b/>
          <w:lang w:eastAsia="ar-SA"/>
        </w:rPr>
        <w:t xml:space="preserve">.2. pokretnine </w:t>
      </w:r>
    </w:p>
    <w:p w:rsidRDefault="00765DB1" w:rsidP="00765DB1" w:rsidR="00765DB1">
      <w:pPr>
        <w:suppressAutoHyphens/>
        <w:rPr>
          <w:b/>
          <w:lang w:eastAsia="ar-SA"/>
        </w:rPr>
      </w:pPr>
    </w:p>
    <w:p w:rsidRDefault="008717F3" w:rsidP="00416C60" w:rsidR="00976246" w:rsidRPr="00DF3639">
      <w:pPr>
        <w:suppressAutoHyphens/>
        <w:rPr>
          <w:b/>
          <w:lang w:eastAsia="ar-SA"/>
        </w:rPr>
      </w:pPr>
      <w:r>
        <w:rPr>
          <w:b/>
          <w:lang w:eastAsia="ar-SA"/>
        </w:rPr>
        <w:t>3</w:t>
      </w:r>
      <w:r w:rsidR="00765DB1">
        <w:rPr>
          <w:b/>
          <w:lang w:eastAsia="ar-SA"/>
        </w:rPr>
        <w:t>.2.1. motorna vozila</w:t>
      </w:r>
    </w:p>
    <w:p w:rsidRDefault="00D903B1" w:rsidP="00D903B1" w:rsidR="002F637E" w:rsidRPr="00D903B1">
      <w:pPr>
        <w:suppressAutoHyphens/>
        <w:jc w:val="both"/>
        <w:rPr>
          <w:rFonts w:hAnsi="Cambria" w:ascii="Cambria"/>
          <w:lang w:eastAsia="ar-SA"/>
        </w:rPr>
      </w:pPr>
      <w:r w:rsidRPr="00D903B1">
        <w:rPr>
          <w:rFonts w:hAnsi="Cambria" w:ascii="Cambria"/>
          <w:lang w:eastAsia="ar-SA"/>
        </w:rPr>
        <w:t>Temeljem pribavljene potvrde putem Centra za vozila Hrvatske d.d. podnijetom zahtjevu putem Policijske uprave</w:t>
      </w:r>
      <w:r w:rsidR="00DF3639">
        <w:rPr>
          <w:rFonts w:hAnsi="Cambria" w:ascii="Cambria"/>
          <w:lang w:eastAsia="ar-SA"/>
        </w:rPr>
        <w:t xml:space="preserve">  Zagrebačke,  utvrđeno  da je S</w:t>
      </w:r>
      <w:r w:rsidRPr="00D903B1">
        <w:rPr>
          <w:rFonts w:hAnsi="Cambria" w:ascii="Cambria"/>
          <w:lang w:eastAsia="ar-SA"/>
        </w:rPr>
        <w:t xml:space="preserve">tečajni </w:t>
      </w:r>
      <w:r>
        <w:rPr>
          <w:rFonts w:hAnsi="Cambria" w:ascii="Cambria"/>
          <w:lang w:eastAsia="ar-SA"/>
        </w:rPr>
        <w:t>masa iza S.A.T. PULA d.o.o.</w:t>
      </w:r>
      <w:r w:rsidRPr="00D903B1">
        <w:rPr>
          <w:rFonts w:hAnsi="Cambria" w:ascii="Cambria"/>
          <w:lang w:eastAsia="ar-SA"/>
        </w:rPr>
        <w:t xml:space="preserve">  </w:t>
      </w:r>
      <w:r>
        <w:rPr>
          <w:rFonts w:hAnsi="Cambria" w:ascii="Cambria"/>
          <w:lang w:eastAsia="ar-SA"/>
        </w:rPr>
        <w:t xml:space="preserve">nije </w:t>
      </w:r>
      <w:r w:rsidRPr="00D903B1">
        <w:rPr>
          <w:rFonts w:hAnsi="Cambria" w:ascii="Cambria"/>
          <w:lang w:eastAsia="ar-SA"/>
        </w:rPr>
        <w:t>evidentiran</w:t>
      </w:r>
      <w:r>
        <w:rPr>
          <w:rFonts w:hAnsi="Cambria" w:ascii="Cambria"/>
          <w:lang w:eastAsia="ar-SA"/>
        </w:rPr>
        <w:t>a</w:t>
      </w:r>
      <w:r w:rsidRPr="00D903B1">
        <w:rPr>
          <w:rFonts w:hAnsi="Cambria" w:ascii="Cambria"/>
          <w:lang w:eastAsia="ar-SA"/>
        </w:rPr>
        <w:t xml:space="preserve"> kao vlasnik  motornih vozila</w:t>
      </w:r>
      <w:r>
        <w:rPr>
          <w:rFonts w:hAnsi="Cambria" w:ascii="Cambria"/>
          <w:lang w:eastAsia="ar-SA"/>
        </w:rPr>
        <w:t>.</w:t>
      </w:r>
    </w:p>
    <w:p w:rsidRDefault="009F0D54" w:rsidP="00E56465" w:rsidR="00DF3639">
      <w:pPr>
        <w:suppressAutoHyphens/>
        <w:jc w:val="both"/>
        <w:rPr>
          <w:rFonts w:hAnsi="Cambria" w:ascii="Cambria"/>
          <w:lang w:eastAsia="ar-SA"/>
        </w:rPr>
      </w:pPr>
      <w:r>
        <w:rPr>
          <w:rFonts w:hAnsi="Cambria" w:ascii="Cambria"/>
          <w:lang w:eastAsia="ar-SA"/>
        </w:rPr>
        <w:t xml:space="preserve"> </w:t>
      </w:r>
    </w:p>
    <w:p w:rsidRDefault="00DF3639" w:rsidP="00E56465" w:rsidR="00D179CA" w:rsidRPr="00ED71C0">
      <w:pPr>
        <w:suppressAutoHyphens/>
        <w:jc w:val="both"/>
        <w:rPr>
          <w:rFonts w:hAnsi="Cambria" w:ascii="Cambria"/>
          <w:i/>
          <w:sz w:val="22"/>
          <w:szCs w:val="22"/>
          <w:lang w:eastAsia="ar-SA"/>
        </w:rPr>
      </w:pPr>
      <w:r w:rsidRPr="00ED71C0">
        <w:rPr>
          <w:rFonts w:hAnsi="Cambria" w:ascii="Cambria"/>
          <w:i/>
          <w:sz w:val="22"/>
          <w:szCs w:val="22"/>
          <w:lang w:eastAsia="ar-SA"/>
        </w:rPr>
        <w:t>Dokaz: Uvjerenje Centra za vozila Hrvatska d.d. broj: H</w:t>
      </w:r>
      <w:r w:rsidR="009F0D54" w:rsidRPr="00ED71C0">
        <w:rPr>
          <w:rFonts w:hAnsi="Cambria" w:ascii="Cambria"/>
          <w:i/>
          <w:sz w:val="22"/>
          <w:szCs w:val="22"/>
          <w:lang w:eastAsia="ar-SA"/>
        </w:rPr>
        <w:t xml:space="preserve"> </w:t>
      </w:r>
      <w:r w:rsidRPr="00ED71C0">
        <w:rPr>
          <w:rFonts w:hAnsi="Cambria" w:ascii="Cambria"/>
          <w:i/>
          <w:sz w:val="22"/>
          <w:szCs w:val="22"/>
          <w:lang w:eastAsia="ar-SA"/>
        </w:rPr>
        <w:t>52-U-03731-18</w:t>
      </w:r>
    </w:p>
    <w:p w:rsidRDefault="00E45D50" w:rsidP="00E56465" w:rsidR="00E45D50" w:rsidRPr="00DF3639">
      <w:pPr>
        <w:suppressAutoHyphens/>
        <w:jc w:val="both"/>
        <w:rPr>
          <w:rFonts w:hAnsi="Cambria" w:ascii="Cambria"/>
          <w:i/>
          <w:lang w:eastAsia="ar-SA"/>
        </w:rPr>
      </w:pPr>
    </w:p>
    <w:p w:rsidRDefault="002F3DC2" w:rsidP="002F3DC2" w:rsidR="00AF2CEE" w:rsidRPr="002F3DC2">
      <w:pPr>
        <w:numPr>
          <w:ilvl w:val="0"/>
          <w:numId w:val="11"/>
        </w:numPr>
        <w:suppressAutoHyphens/>
        <w:jc w:val="both"/>
        <w:rPr>
          <w:rFonts w:hAnsi="Cambria" w:ascii="Cambria"/>
          <w:b/>
          <w:lang w:eastAsia="ar-SA"/>
        </w:rPr>
      </w:pPr>
      <w:r w:rsidRPr="002F3DC2">
        <w:rPr>
          <w:rFonts w:hAnsi="Cambria" w:ascii="Cambria"/>
          <w:b/>
          <w:lang w:eastAsia="ar-SA"/>
        </w:rPr>
        <w:t>Pravni predmeti</w:t>
      </w:r>
    </w:p>
    <w:p w:rsidRDefault="00AF2CEE" w:rsidP="00E56465" w:rsidR="00AF2CEE">
      <w:pPr>
        <w:suppressAutoHyphens/>
        <w:jc w:val="both"/>
        <w:rPr>
          <w:rFonts w:hAnsi="Cambria" w:ascii="Cambria"/>
          <w:lang w:eastAsia="ar-SA"/>
        </w:rPr>
      </w:pPr>
    </w:p>
    <w:p w:rsidRDefault="002F3DC2" w:rsidP="00E56465" w:rsidR="002F3DC2">
      <w:pPr>
        <w:suppressAutoHyphens/>
        <w:jc w:val="both"/>
        <w:rPr>
          <w:rFonts w:hAnsi="Cambria" w:ascii="Cambria"/>
          <w:lang w:eastAsia="ar-SA"/>
        </w:rPr>
      </w:pPr>
      <w:r>
        <w:rPr>
          <w:rFonts w:hAnsi="Cambria" w:ascii="Cambria"/>
          <w:lang w:eastAsia="ar-SA"/>
        </w:rPr>
        <w:t>Stečajni upravitelj tem</w:t>
      </w:r>
      <w:r w:rsidR="0031586A">
        <w:rPr>
          <w:rFonts w:hAnsi="Cambria" w:ascii="Cambria"/>
          <w:lang w:eastAsia="ar-SA"/>
        </w:rPr>
        <w:t>e</w:t>
      </w:r>
      <w:r>
        <w:rPr>
          <w:rFonts w:hAnsi="Cambria" w:ascii="Cambria"/>
          <w:lang w:eastAsia="ar-SA"/>
        </w:rPr>
        <w:t>ljem raspoložive dokumentacij</w:t>
      </w:r>
      <w:r w:rsidR="00D903B1">
        <w:rPr>
          <w:rFonts w:hAnsi="Cambria" w:ascii="Cambria"/>
          <w:lang w:eastAsia="ar-SA"/>
        </w:rPr>
        <w:t>e nema saznanja dali se stečajna masa iza S.A.T. PULA d.o.o.</w:t>
      </w:r>
      <w:r>
        <w:rPr>
          <w:rFonts w:hAnsi="Cambria" w:ascii="Cambria"/>
          <w:lang w:eastAsia="ar-SA"/>
        </w:rPr>
        <w:t xml:space="preserve"> javlja kao tužitelj ili ovrh</w:t>
      </w:r>
      <w:r w:rsidR="0031586A">
        <w:rPr>
          <w:rFonts w:hAnsi="Cambria" w:ascii="Cambria"/>
          <w:lang w:eastAsia="ar-SA"/>
        </w:rPr>
        <w:t>o</w:t>
      </w:r>
      <w:r>
        <w:rPr>
          <w:rFonts w:hAnsi="Cambria" w:ascii="Cambria"/>
          <w:lang w:eastAsia="ar-SA"/>
        </w:rPr>
        <w:t>voditelj u parničnim ili ovršnim postu</w:t>
      </w:r>
      <w:r w:rsidR="0031586A">
        <w:rPr>
          <w:rFonts w:hAnsi="Cambria" w:ascii="Cambria"/>
          <w:lang w:eastAsia="ar-SA"/>
        </w:rPr>
        <w:t>pcima, čijim bi eventualnim usp</w:t>
      </w:r>
      <w:r>
        <w:rPr>
          <w:rFonts w:hAnsi="Cambria" w:ascii="Cambria"/>
          <w:lang w:eastAsia="ar-SA"/>
        </w:rPr>
        <w:t>jehom došlo do povećanja stečajne mase.</w:t>
      </w:r>
    </w:p>
    <w:p w:rsidRDefault="002F3DC2" w:rsidP="00E56465" w:rsidR="002F3DC2">
      <w:pPr>
        <w:suppressAutoHyphens/>
        <w:jc w:val="both"/>
        <w:rPr>
          <w:rFonts w:hAnsi="Cambria" w:ascii="Cambria"/>
          <w:lang w:eastAsia="ar-SA"/>
        </w:rPr>
      </w:pPr>
    </w:p>
    <w:p w:rsidRDefault="00AF30FC" w:rsidP="00AB6CB2" w:rsidR="00AF30FC">
      <w:pPr>
        <w:numPr>
          <w:ilvl w:val="0"/>
          <w:numId w:val="11"/>
        </w:numPr>
        <w:suppressAutoHyphens/>
        <w:jc w:val="both"/>
        <w:rPr>
          <w:rFonts w:hAnsi="Cambria" w:ascii="Cambria"/>
          <w:b/>
          <w:lang w:eastAsia="ar-SA"/>
        </w:rPr>
      </w:pPr>
      <w:r w:rsidRPr="007C0075">
        <w:rPr>
          <w:rFonts w:hAnsi="Cambria" w:ascii="Cambria"/>
          <w:b/>
          <w:lang w:eastAsia="ar-SA"/>
        </w:rPr>
        <w:t>Obveze stečajne mase</w:t>
      </w:r>
    </w:p>
    <w:p w:rsidRDefault="00DE655E" w:rsidP="00DE655E" w:rsidR="00DE655E" w:rsidRPr="00ED3201">
      <w:pPr>
        <w:suppressAutoHyphens/>
        <w:ind w:left="360"/>
        <w:jc w:val="both"/>
        <w:rPr>
          <w:rFonts w:hAnsi="Cambria" w:ascii="Cambria"/>
          <w:b/>
          <w:lang w:eastAsia="ar-SA"/>
        </w:rPr>
      </w:pPr>
    </w:p>
    <w:p w:rsidRDefault="00AF30FC" w:rsidP="00C50E7A" w:rsidR="00AF30FC" w:rsidRPr="00786AB5">
      <w:pPr>
        <w:numPr>
          <w:ilvl w:val="1"/>
          <w:numId w:val="5"/>
        </w:numPr>
        <w:jc w:val="both"/>
        <w:rPr>
          <w:rFonts w:cs="Tahoma" w:hAnsi="Cambria" w:ascii="Cambria"/>
          <w:b/>
        </w:rPr>
      </w:pPr>
      <w:r w:rsidRPr="00786AB5">
        <w:rPr>
          <w:rFonts w:cs="Tahoma" w:hAnsi="Cambria" w:ascii="Cambria"/>
          <w:b/>
        </w:rPr>
        <w:t>Vjerovnici stečajnog dužnika  (čl.</w:t>
      </w:r>
      <w:r w:rsidR="004165DC">
        <w:rPr>
          <w:rFonts w:cs="Tahoma" w:hAnsi="Cambria" w:ascii="Cambria"/>
          <w:b/>
        </w:rPr>
        <w:t xml:space="preserve"> 222.</w:t>
      </w:r>
      <w:r w:rsidRPr="00786AB5">
        <w:rPr>
          <w:rFonts w:cs="Tahoma" w:hAnsi="Cambria" w:ascii="Cambria"/>
          <w:b/>
        </w:rPr>
        <w:t xml:space="preserve"> SZ)</w:t>
      </w:r>
    </w:p>
    <w:p w:rsidRDefault="00AF30FC" w:rsidP="00E56465" w:rsidR="00AF30FC" w:rsidRPr="00786AB5">
      <w:pPr>
        <w:jc w:val="both"/>
        <w:rPr>
          <w:rFonts w:cs="Tahoma" w:hAnsi="Cambria" w:ascii="Cambria"/>
        </w:rPr>
      </w:pPr>
    </w:p>
    <w:p w:rsidRDefault="00D903B1" w:rsidP="00ED3201" w:rsidR="00646B90">
      <w:pPr>
        <w:jc w:val="both"/>
        <w:rPr>
          <w:rFonts w:cs="Tahoma" w:hAnsi="Cambria" w:ascii="Cambria"/>
        </w:rPr>
      </w:pPr>
      <w:r>
        <w:rPr>
          <w:rFonts w:cs="Tahoma" w:hAnsi="Cambria" w:ascii="Cambria"/>
        </w:rPr>
        <w:t>Obveze stečajne mase S.A.T. PULA d.o.o.</w:t>
      </w:r>
      <w:r w:rsidR="00AF30FC" w:rsidRPr="00786AB5">
        <w:rPr>
          <w:rFonts w:cs="Tahoma" w:hAnsi="Cambria" w:ascii="Cambria"/>
        </w:rPr>
        <w:t xml:space="preserve"> prema vjerovnicima s priznatim tražbinama</w:t>
      </w:r>
      <w:r w:rsidR="002F613C">
        <w:rPr>
          <w:rFonts w:cs="Tahoma" w:hAnsi="Cambria" w:ascii="Cambria"/>
        </w:rPr>
        <w:t>:</w:t>
      </w:r>
    </w:p>
    <w:p w:rsidRDefault="00352176" w:rsidP="00ED3201" w:rsidR="00352176" w:rsidRPr="00F34AC1">
      <w:pPr>
        <w:jc w:val="both"/>
        <w:rPr>
          <w:rFonts w:cs="Tahoma" w:hAnsi="Cambria" w:ascii="Cambria"/>
        </w:rPr>
      </w:pPr>
    </w:p>
    <w:p w:rsidRDefault="00AF30FC" w:rsidP="00C50E7A" w:rsidR="00AF30FC" w:rsidRPr="00786AB5">
      <w:pPr>
        <w:numPr>
          <w:ilvl w:val="2"/>
          <w:numId w:val="3"/>
        </w:numPr>
        <w:jc w:val="both"/>
        <w:rPr>
          <w:rFonts w:cs="Tahoma" w:hAnsi="Cambria" w:ascii="Cambria"/>
          <w:sz w:val="20"/>
          <w:szCs w:val="20"/>
        </w:rPr>
      </w:pPr>
      <w:r w:rsidRPr="00786AB5">
        <w:rPr>
          <w:rFonts w:cs="Tahoma" w:hAnsi="Cambria" w:ascii="Cambria"/>
          <w:sz w:val="20"/>
          <w:szCs w:val="20"/>
        </w:rPr>
        <w:t xml:space="preserve">PRIZNATE TRAŽBINE VJEROVNIKA PRVOGA VIŠEG ISPLATNOG REDA      </w:t>
      </w:r>
      <w:r w:rsidR="00AB6CB2">
        <w:rPr>
          <w:rFonts w:cs="Tahoma" w:hAnsi="Cambria" w:ascii="Cambria"/>
          <w:sz w:val="20"/>
          <w:szCs w:val="20"/>
        </w:rPr>
        <w:t xml:space="preserve">      </w:t>
      </w:r>
      <w:r w:rsidR="00646B90">
        <w:rPr>
          <w:rFonts w:cs="Tahoma" w:hAnsi="Cambria" w:ascii="Cambria"/>
          <w:sz w:val="20"/>
          <w:szCs w:val="20"/>
        </w:rPr>
        <w:t xml:space="preserve">   </w:t>
      </w:r>
      <w:r w:rsidR="00AB6CB2">
        <w:rPr>
          <w:rFonts w:cs="Tahoma" w:hAnsi="Cambria" w:ascii="Cambria"/>
          <w:sz w:val="20"/>
          <w:szCs w:val="20"/>
        </w:rPr>
        <w:t xml:space="preserve"> </w:t>
      </w:r>
      <w:r w:rsidR="00D903B1">
        <w:rPr>
          <w:rFonts w:cs="Tahoma" w:hAnsi="Cambria" w:ascii="Cambria"/>
          <w:sz w:val="20"/>
          <w:szCs w:val="20"/>
        </w:rPr>
        <w:t xml:space="preserve">             </w:t>
      </w:r>
      <w:r w:rsidRPr="00786AB5">
        <w:rPr>
          <w:rFonts w:cs="Tahoma" w:hAnsi="Cambria" w:ascii="Cambria"/>
          <w:sz w:val="20"/>
          <w:szCs w:val="20"/>
        </w:rPr>
        <w:t xml:space="preserve"> </w:t>
      </w:r>
      <w:r w:rsidR="00D903B1">
        <w:rPr>
          <w:rFonts w:cs="Tahoma" w:hAnsi="Cambria" w:ascii="Cambria"/>
          <w:sz w:val="20"/>
          <w:szCs w:val="20"/>
        </w:rPr>
        <w:t>0,00</w:t>
      </w:r>
      <w:r w:rsidR="00FF2E13">
        <w:rPr>
          <w:rFonts w:cs="Tahoma" w:hAnsi="Cambria" w:ascii="Cambria"/>
          <w:sz w:val="20"/>
          <w:szCs w:val="20"/>
        </w:rPr>
        <w:t xml:space="preserve"> </w:t>
      </w:r>
      <w:r w:rsidRPr="00786AB5">
        <w:rPr>
          <w:rFonts w:cs="Tahoma" w:hAnsi="Cambria" w:ascii="Cambria"/>
          <w:sz w:val="20"/>
          <w:szCs w:val="20"/>
        </w:rPr>
        <w:t xml:space="preserve">kn  </w:t>
      </w:r>
    </w:p>
    <w:p w:rsidRDefault="00AF30FC" w:rsidP="00C50E7A" w:rsidR="00AF30FC" w:rsidRPr="00786AB5">
      <w:pPr>
        <w:numPr>
          <w:ilvl w:val="2"/>
          <w:numId w:val="3"/>
        </w:numPr>
        <w:pBdr>
          <w:bottom w:space="1" w:sz="12" w:color="auto" w:val="single"/>
        </w:pBdr>
        <w:jc w:val="both"/>
        <w:rPr>
          <w:rFonts w:cs="Tahoma" w:hAnsi="Cambria" w:ascii="Cambria"/>
          <w:sz w:val="20"/>
          <w:szCs w:val="20"/>
        </w:rPr>
      </w:pPr>
      <w:r w:rsidRPr="00786AB5">
        <w:rPr>
          <w:rFonts w:cs="Tahoma" w:hAnsi="Cambria" w:ascii="Cambria"/>
          <w:sz w:val="20"/>
          <w:szCs w:val="20"/>
        </w:rPr>
        <w:t xml:space="preserve">PRIZNATE TRAŽBINE VJEROVNIKA DRUGOG VIŠEG ISPLATNOG REDA   </w:t>
      </w:r>
      <w:r w:rsidR="00A71C47">
        <w:rPr>
          <w:rFonts w:cs="Tahoma" w:hAnsi="Cambria" w:ascii="Cambria"/>
          <w:sz w:val="20"/>
          <w:szCs w:val="20"/>
        </w:rPr>
        <w:t xml:space="preserve">      </w:t>
      </w:r>
      <w:r w:rsidR="002A1183">
        <w:rPr>
          <w:rFonts w:cs="Tahoma" w:hAnsi="Cambria" w:ascii="Cambria"/>
          <w:sz w:val="20"/>
          <w:szCs w:val="20"/>
        </w:rPr>
        <w:t xml:space="preserve"> </w:t>
      </w:r>
      <w:r w:rsidR="00A71C47">
        <w:rPr>
          <w:rFonts w:cs="Tahoma" w:hAnsi="Cambria" w:ascii="Cambria"/>
          <w:sz w:val="20"/>
          <w:szCs w:val="20"/>
        </w:rPr>
        <w:t>34.876.454,58</w:t>
      </w:r>
      <w:r w:rsidR="002A1183">
        <w:rPr>
          <w:rFonts w:cs="Tahoma" w:hAnsi="Cambria" w:ascii="Cambria"/>
          <w:sz w:val="20"/>
          <w:szCs w:val="20"/>
        </w:rPr>
        <w:t xml:space="preserve"> </w:t>
      </w:r>
      <w:r w:rsidR="000C1A16">
        <w:rPr>
          <w:rFonts w:cs="Tahoma" w:hAnsi="Cambria" w:ascii="Cambria"/>
          <w:sz w:val="20"/>
          <w:szCs w:val="20"/>
        </w:rPr>
        <w:t xml:space="preserve"> </w:t>
      </w:r>
      <w:r w:rsidRPr="00786AB5">
        <w:rPr>
          <w:rFonts w:cs="Tahoma" w:hAnsi="Cambria" w:ascii="Cambria"/>
          <w:sz w:val="20"/>
          <w:szCs w:val="20"/>
        </w:rPr>
        <w:t>kn</w:t>
      </w:r>
    </w:p>
    <w:p w:rsidRDefault="00AF30FC" w:rsidP="00E56465" w:rsidR="00AF30FC" w:rsidRPr="00ED3201">
      <w:pPr>
        <w:jc w:val="both"/>
        <w:rPr>
          <w:rFonts w:cs="Tahoma" w:hAnsi="Cambria" w:ascii="Cambria"/>
          <w:sz w:val="20"/>
          <w:szCs w:val="20"/>
        </w:rPr>
      </w:pPr>
      <w:r w:rsidRPr="00786AB5">
        <w:rPr>
          <w:rFonts w:cs="Tahoma" w:hAnsi="Cambria" w:ascii="Cambria"/>
        </w:rPr>
        <w:t xml:space="preserve">      </w:t>
      </w:r>
      <w:r w:rsidRPr="00786AB5">
        <w:rPr>
          <w:rFonts w:cs="Tahoma" w:hAnsi="Cambria" w:ascii="Cambria"/>
          <w:sz w:val="20"/>
          <w:szCs w:val="20"/>
        </w:rPr>
        <w:t xml:space="preserve">UKUPNO:                                                                                                                                        </w:t>
      </w:r>
      <w:r w:rsidR="00AB6CB2">
        <w:rPr>
          <w:rFonts w:cs="Tahoma" w:hAnsi="Cambria" w:ascii="Cambria"/>
          <w:sz w:val="20"/>
          <w:szCs w:val="20"/>
        </w:rPr>
        <w:t xml:space="preserve">         </w:t>
      </w:r>
      <w:r w:rsidR="00A71C47">
        <w:rPr>
          <w:rFonts w:cs="Tahoma" w:hAnsi="Cambria" w:ascii="Cambria"/>
          <w:sz w:val="20"/>
          <w:szCs w:val="20"/>
        </w:rPr>
        <w:t xml:space="preserve"> 34.876.454,58</w:t>
      </w:r>
      <w:r w:rsidR="00352176">
        <w:rPr>
          <w:rFonts w:cs="Tahoma" w:hAnsi="Cambria" w:ascii="Cambria"/>
          <w:sz w:val="20"/>
          <w:szCs w:val="20"/>
        </w:rPr>
        <w:t xml:space="preserve"> </w:t>
      </w:r>
      <w:r w:rsidRPr="00786AB5">
        <w:rPr>
          <w:rFonts w:cs="Tahoma" w:hAnsi="Cambria" w:ascii="Cambria"/>
          <w:sz w:val="20"/>
          <w:szCs w:val="20"/>
        </w:rPr>
        <w:t>kn</w:t>
      </w:r>
    </w:p>
    <w:p w:rsidRDefault="00AB6CB2" w:rsidP="00E56465" w:rsidR="00AB6CB2">
      <w:pPr>
        <w:jc w:val="both"/>
        <w:rPr>
          <w:rFonts w:cs="Tahoma" w:hAnsi="Cambria" w:ascii="Cambria"/>
        </w:rPr>
      </w:pPr>
    </w:p>
    <w:p w:rsidRDefault="00AF30FC" w:rsidP="00E56465" w:rsidR="00AF30FC">
      <w:pPr>
        <w:jc w:val="both"/>
        <w:rPr>
          <w:rFonts w:cs="Tahoma" w:hAnsi="Cambria" w:ascii="Cambria"/>
        </w:rPr>
      </w:pPr>
      <w:r w:rsidRPr="00786AB5">
        <w:rPr>
          <w:rFonts w:cs="Tahoma" w:hAnsi="Cambria" w:ascii="Cambria"/>
        </w:rPr>
        <w:t xml:space="preserve">Stečajni upravitelj je roku određenom rješenjem o otvaranju stečajnog postupka zaprimio </w:t>
      </w:r>
      <w:r w:rsidR="00A71C47">
        <w:rPr>
          <w:rFonts w:cs="Tahoma" w:hAnsi="Cambria" w:ascii="Cambria"/>
        </w:rPr>
        <w:t>pet</w:t>
      </w:r>
      <w:r w:rsidR="00D8009A">
        <w:rPr>
          <w:rFonts w:cs="Tahoma" w:hAnsi="Cambria" w:ascii="Cambria"/>
        </w:rPr>
        <w:t xml:space="preserve"> prijave</w:t>
      </w:r>
      <w:r w:rsidRPr="00786AB5">
        <w:rPr>
          <w:rFonts w:cs="Tahoma" w:hAnsi="Cambria" w:ascii="Cambria"/>
        </w:rPr>
        <w:t xml:space="preserve"> tražbina drugoga višega isplatnoga reda, obradio i sastavio tablice i tom prilikom priznao sve tražbina u cijelosti</w:t>
      </w:r>
      <w:r w:rsidR="00B16178">
        <w:rPr>
          <w:rFonts w:cs="Tahoma" w:hAnsi="Cambria" w:ascii="Cambria"/>
        </w:rPr>
        <w:t>.</w:t>
      </w:r>
      <w:r w:rsidR="00AB6CB2">
        <w:rPr>
          <w:rFonts w:cs="Tahoma" w:hAnsi="Cambria" w:ascii="Cambria"/>
        </w:rPr>
        <w:t xml:space="preserve"> </w:t>
      </w:r>
    </w:p>
    <w:p w:rsidRDefault="00B16178" w:rsidP="00E56465" w:rsidR="00B16178" w:rsidRPr="00786AB5">
      <w:pPr>
        <w:jc w:val="both"/>
        <w:rPr>
          <w:rFonts w:cs="Tahoma" w:hAnsi="Cambria" w:ascii="Cambria"/>
        </w:rPr>
      </w:pPr>
    </w:p>
    <w:p w:rsidRDefault="00AF30FC" w:rsidP="00E56465" w:rsidR="00F42DBC">
      <w:pPr>
        <w:jc w:val="both"/>
        <w:rPr>
          <w:rFonts w:cs="Tahoma" w:hAnsi="Cambria" w:ascii="Cambria"/>
        </w:rPr>
      </w:pPr>
      <w:r w:rsidRPr="00E87E52">
        <w:rPr>
          <w:rFonts w:cs="Tahoma" w:hAnsi="Cambria" w:ascii="Cambria"/>
          <w:b/>
        </w:rPr>
        <w:t>Obavijesti o postojanju izlučnih prava</w:t>
      </w:r>
      <w:r w:rsidR="00E87E52">
        <w:rPr>
          <w:rFonts w:cs="Tahoma" w:hAnsi="Cambria" w:ascii="Cambria"/>
        </w:rPr>
        <w:t xml:space="preserve">  - </w:t>
      </w:r>
      <w:r w:rsidR="002F3DC2">
        <w:rPr>
          <w:rFonts w:cs="Tahoma" w:hAnsi="Cambria" w:ascii="Cambria"/>
        </w:rPr>
        <w:t xml:space="preserve">nije  zaprimljen zahtjev za izlučna prava.  </w:t>
      </w:r>
    </w:p>
    <w:p w:rsidRDefault="004165DC" w:rsidP="00E56465" w:rsidR="004165DC">
      <w:pPr>
        <w:suppressAutoHyphens/>
        <w:jc w:val="both"/>
        <w:rPr>
          <w:rFonts w:hAnsi="Cambria" w:ascii="Cambria"/>
          <w:lang w:eastAsia="ar-SA"/>
        </w:rPr>
      </w:pPr>
    </w:p>
    <w:p w:rsidRDefault="00AF30FC" w:rsidP="00E56465" w:rsidR="00B16178">
      <w:pPr>
        <w:suppressAutoHyphens/>
        <w:jc w:val="both"/>
        <w:rPr>
          <w:rFonts w:hAnsi="Cambria" w:ascii="Cambria"/>
          <w:lang w:eastAsia="ar-SA"/>
        </w:rPr>
      </w:pPr>
      <w:r w:rsidRPr="0066044F">
        <w:rPr>
          <w:rFonts w:hAnsi="Cambria" w:ascii="Cambria"/>
          <w:b/>
          <w:lang w:eastAsia="ar-SA"/>
        </w:rPr>
        <w:t>Obavijest o postojanju razlučnih prava</w:t>
      </w:r>
      <w:r w:rsidR="0066044F">
        <w:rPr>
          <w:rFonts w:hAnsi="Cambria" w:ascii="Cambria"/>
          <w:lang w:eastAsia="ar-SA"/>
        </w:rPr>
        <w:t xml:space="preserve"> -</w:t>
      </w:r>
      <w:r>
        <w:rPr>
          <w:rFonts w:hAnsi="Cambria" w:ascii="Cambria"/>
          <w:lang w:eastAsia="ar-SA"/>
        </w:rPr>
        <w:t xml:space="preserve"> zaprimljeno je od strane </w:t>
      </w:r>
      <w:r w:rsidR="00D8009A">
        <w:rPr>
          <w:rFonts w:hAnsi="Cambria" w:ascii="Cambria"/>
          <w:lang w:eastAsia="ar-SA"/>
        </w:rPr>
        <w:t xml:space="preserve">od </w:t>
      </w:r>
      <w:r w:rsidR="00A71C47">
        <w:rPr>
          <w:rFonts w:hAnsi="Cambria" w:ascii="Cambria"/>
          <w:bCs/>
          <w:lang w:eastAsia="ar-SA"/>
        </w:rPr>
        <w:t>Družba za upravljanje terjatev bank d.d. (skraćeno DUTB)</w:t>
      </w:r>
      <w:r w:rsidR="004165DC">
        <w:rPr>
          <w:rFonts w:hAnsi="Cambria" w:ascii="Cambria"/>
          <w:lang w:eastAsia="ar-SA"/>
        </w:rPr>
        <w:t xml:space="preserve"> </w:t>
      </w:r>
      <w:r w:rsidR="008717F3">
        <w:rPr>
          <w:rFonts w:hAnsi="Cambria" w:ascii="Cambria"/>
          <w:lang w:eastAsia="ar-SA"/>
        </w:rPr>
        <w:t xml:space="preserve"> za prethodno opisanu imovinu </w:t>
      </w:r>
      <w:r w:rsidR="004165DC">
        <w:rPr>
          <w:rFonts w:hAnsi="Cambria" w:ascii="Cambria"/>
          <w:lang w:eastAsia="ar-SA"/>
        </w:rPr>
        <w:t>s</w:t>
      </w:r>
      <w:r w:rsidR="002D7FDF">
        <w:rPr>
          <w:rFonts w:hAnsi="Cambria" w:ascii="Cambria"/>
          <w:lang w:eastAsia="ar-SA"/>
        </w:rPr>
        <w:t>tečajnog dužnika</w:t>
      </w:r>
      <w:r w:rsidR="00D8009A">
        <w:rPr>
          <w:rFonts w:hAnsi="Cambria" w:ascii="Cambria"/>
          <w:lang w:eastAsia="ar-SA"/>
        </w:rPr>
        <w:t xml:space="preserve"> (nekretninu)</w:t>
      </w:r>
      <w:r w:rsidR="002D7FDF">
        <w:rPr>
          <w:rFonts w:hAnsi="Cambria" w:ascii="Cambria"/>
          <w:lang w:eastAsia="ar-SA"/>
        </w:rPr>
        <w:t xml:space="preserve"> pod točkom 3.</w:t>
      </w:r>
      <w:r w:rsidR="00B24E97">
        <w:rPr>
          <w:rFonts w:hAnsi="Cambria" w:ascii="Cambria"/>
          <w:lang w:eastAsia="ar-SA"/>
        </w:rPr>
        <w:t>1.</w:t>
      </w:r>
      <w:r w:rsidR="00646B90">
        <w:rPr>
          <w:rFonts w:hAnsi="Cambria" w:ascii="Cambria"/>
          <w:lang w:eastAsia="ar-SA"/>
        </w:rPr>
        <w:t xml:space="preserve"> </w:t>
      </w:r>
      <w:r w:rsidR="00D8009A">
        <w:rPr>
          <w:rFonts w:hAnsi="Cambria" w:ascii="Cambria"/>
          <w:lang w:eastAsia="ar-SA"/>
        </w:rPr>
        <w:t>ovoga izviješća.</w:t>
      </w:r>
    </w:p>
    <w:p w:rsidRDefault="00B74D64" w:rsidP="00E56465" w:rsidR="00B74D64">
      <w:pPr>
        <w:suppressAutoHyphens/>
        <w:jc w:val="both"/>
        <w:rPr>
          <w:rFonts w:hAnsi="Cambria" w:ascii="Cambria"/>
          <w:lang w:eastAsia="ar-SA"/>
        </w:rPr>
      </w:pPr>
    </w:p>
    <w:p w:rsidRDefault="00B451BA" w:rsidP="00E56465" w:rsidR="0066044F">
      <w:pPr>
        <w:suppressAutoHyphens/>
        <w:jc w:val="both"/>
        <w:rPr>
          <w:rFonts w:hAnsi="Cambria" w:ascii="Cambria"/>
          <w:lang w:eastAsia="ar-SA"/>
        </w:rPr>
      </w:pPr>
      <w:r>
        <w:rPr>
          <w:rFonts w:hAnsi="Cambria" w:ascii="Cambria"/>
          <w:lang w:eastAsia="ar-SA"/>
        </w:rPr>
        <w:t>Tablica: Popis vjerovnika temeljem prijavljenih tražbina</w:t>
      </w: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52"/>
        <w:gridCol w:w="2533"/>
        <w:gridCol w:w="2078"/>
        <w:gridCol w:w="1023"/>
        <w:gridCol w:w="1035"/>
        <w:gridCol w:w="2135"/>
      </w:tblGrid>
      <w:tr w:rsidTr="00B16178" w:rsidR="00F95C3F">
        <w:trPr>
          <w:trHeight w:val="448"/>
        </w:trPr>
        <w:tc>
          <w:tcPr>
            <w:tcW w:type="dxa" w:w="552"/>
          </w:tcPr>
          <w:p w:rsidRDefault="00B451BA"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Red.</w:t>
            </w:r>
          </w:p>
          <w:p w:rsidRDefault="00B451BA"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br.</w:t>
            </w:r>
          </w:p>
        </w:tc>
        <w:tc>
          <w:tcPr>
            <w:tcW w:type="dxa" w:w="2533"/>
          </w:tcPr>
          <w:p w:rsidRDefault="00B451BA"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Naziv vjerovnika</w:t>
            </w:r>
          </w:p>
        </w:tc>
        <w:tc>
          <w:tcPr>
            <w:tcW w:type="dxa" w:w="2078"/>
          </w:tcPr>
          <w:p w:rsidRDefault="00B451BA"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Adresa vjerovnika</w:t>
            </w:r>
          </w:p>
        </w:tc>
        <w:tc>
          <w:tcPr>
            <w:tcW w:type="dxa" w:w="1023"/>
          </w:tcPr>
          <w:p w:rsidRDefault="00B451BA"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Punomoć</w:t>
            </w:r>
          </w:p>
        </w:tc>
        <w:tc>
          <w:tcPr>
            <w:tcW w:type="dxa" w:w="1035"/>
          </w:tcPr>
          <w:p w:rsidRDefault="00B451BA"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Pristojba</w:t>
            </w:r>
            <w:r w:rsidR="00F95C3F" w:rsidRPr="00DD30AE">
              <w:rPr>
                <w:rFonts w:hAnsi="Cambria" w:ascii="Cambria"/>
                <w:sz w:val="22"/>
                <w:szCs w:val="22"/>
                <w:lang w:eastAsia="ar-SA"/>
              </w:rPr>
              <w:t>,</w:t>
            </w:r>
          </w:p>
          <w:p w:rsidRDefault="00F95C3F" w:rsidP="00B451BA" w:rsidR="0031586A" w:rsidRPr="00DD30AE">
            <w:pPr>
              <w:suppressAutoHyphens/>
              <w:ind w:left="-76"/>
              <w:jc w:val="both"/>
              <w:rPr>
                <w:rFonts w:hAnsi="Cambria" w:ascii="Cambria"/>
                <w:sz w:val="22"/>
                <w:szCs w:val="22"/>
                <w:lang w:eastAsia="ar-SA"/>
              </w:rPr>
            </w:pPr>
            <w:r w:rsidRPr="00DD30AE">
              <w:rPr>
                <w:rFonts w:hAnsi="Cambria" w:ascii="Cambria"/>
                <w:sz w:val="22"/>
                <w:szCs w:val="22"/>
                <w:lang w:eastAsia="ar-SA"/>
              </w:rPr>
              <w:t xml:space="preserve">Iznos </w:t>
            </w:r>
          </w:p>
        </w:tc>
        <w:tc>
          <w:tcPr>
            <w:tcW w:type="dxa" w:w="2135"/>
          </w:tcPr>
          <w:p w:rsidRDefault="00F95C3F"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Visina tražbine</w:t>
            </w:r>
          </w:p>
        </w:tc>
      </w:tr>
      <w:tr w:rsidTr="00B16178" w:rsidR="00352176">
        <w:trPr>
          <w:trHeight w:val="203"/>
        </w:trPr>
        <w:tc>
          <w:tcPr>
            <w:tcW w:type="dxa" w:w="552"/>
          </w:tcPr>
          <w:p w:rsidRDefault="00352176"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1.</w:t>
            </w:r>
          </w:p>
        </w:tc>
        <w:tc>
          <w:tcPr>
            <w:tcW w:type="dxa" w:w="2533"/>
          </w:tcPr>
          <w:p w:rsidRDefault="0092496B" w:rsidP="0092496B" w:rsidR="00352176" w:rsidRPr="00DD30AE">
            <w:pPr>
              <w:suppressAutoHyphens/>
              <w:ind w:left="-76"/>
              <w:rPr>
                <w:rFonts w:hAnsi="Cambria" w:ascii="Cambria"/>
                <w:sz w:val="22"/>
                <w:szCs w:val="22"/>
                <w:lang w:eastAsia="ar-SA"/>
              </w:rPr>
            </w:pPr>
            <w:r w:rsidRPr="0092496B">
              <w:rPr>
                <w:rFonts w:hAnsi="Cambria" w:ascii="Cambria"/>
                <w:sz w:val="22"/>
                <w:szCs w:val="22"/>
                <w:lang w:eastAsia="ar-SA"/>
              </w:rPr>
              <w:t>Republika Hrvatska , Ministarstvo financija, Porezna uprava, zastupano po ŽDO Zagreb</w:t>
            </w:r>
          </w:p>
        </w:tc>
        <w:tc>
          <w:tcPr>
            <w:tcW w:type="dxa" w:w="2078"/>
          </w:tcPr>
          <w:p w:rsidRDefault="0092496B" w:rsidP="00B451BA" w:rsidR="00352176" w:rsidRPr="00DD30AE">
            <w:pPr>
              <w:suppressAutoHyphens/>
              <w:ind w:left="-76"/>
              <w:jc w:val="both"/>
              <w:rPr>
                <w:rFonts w:hAnsi="Cambria" w:ascii="Cambria"/>
                <w:sz w:val="22"/>
                <w:szCs w:val="22"/>
                <w:lang w:eastAsia="ar-SA"/>
              </w:rPr>
            </w:pPr>
            <w:r w:rsidRPr="0092496B">
              <w:rPr>
                <w:rFonts w:hAnsi="Cambria" w:ascii="Cambria"/>
                <w:sz w:val="22"/>
                <w:szCs w:val="22"/>
                <w:lang w:eastAsia="ar-SA"/>
              </w:rPr>
              <w:t>Zagreb, Savska c. 41</w:t>
            </w:r>
          </w:p>
        </w:tc>
        <w:tc>
          <w:tcPr>
            <w:tcW w:type="dxa" w:w="1023"/>
          </w:tcPr>
          <w:p w:rsidRDefault="00352176"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Da</w:t>
            </w:r>
          </w:p>
        </w:tc>
        <w:tc>
          <w:tcPr>
            <w:tcW w:type="dxa" w:w="1035"/>
          </w:tcPr>
          <w:p w:rsidRDefault="00352176" w:rsidP="00352176" w:rsidR="00352176" w:rsidRPr="00DD30AE">
            <w:pPr>
              <w:suppressAutoHyphens/>
              <w:ind w:left="-76"/>
              <w:rPr>
                <w:rFonts w:hAnsi="Cambria" w:ascii="Cambria"/>
                <w:sz w:val="22"/>
                <w:szCs w:val="22"/>
                <w:lang w:eastAsia="ar-SA"/>
              </w:rPr>
            </w:pPr>
            <w:r w:rsidRPr="00DD30AE">
              <w:rPr>
                <w:rFonts w:hAnsi="Cambria" w:ascii="Cambria"/>
                <w:sz w:val="22"/>
                <w:szCs w:val="22"/>
                <w:lang w:eastAsia="ar-SA"/>
              </w:rPr>
              <w:t>Ne, osl.</w:t>
            </w:r>
          </w:p>
        </w:tc>
        <w:tc>
          <w:tcPr>
            <w:tcW w:type="dxa" w:w="2135"/>
          </w:tcPr>
          <w:p w:rsidRDefault="0092496B" w:rsidP="0031586A" w:rsidR="00352176" w:rsidRPr="00DD30AE">
            <w:pPr>
              <w:suppressAutoHyphens/>
              <w:ind w:left="-76"/>
              <w:jc w:val="right"/>
              <w:rPr>
                <w:rFonts w:hAnsi="Cambria" w:ascii="Cambria"/>
                <w:sz w:val="22"/>
                <w:szCs w:val="22"/>
                <w:lang w:eastAsia="ar-SA"/>
              </w:rPr>
            </w:pPr>
            <w:r w:rsidRPr="0092496B">
              <w:rPr>
                <w:rFonts w:hAnsi="Cambria" w:ascii="Cambria"/>
                <w:sz w:val="22"/>
                <w:szCs w:val="22"/>
                <w:lang w:eastAsia="ar-SA"/>
              </w:rPr>
              <w:t>61.126,66</w:t>
            </w:r>
          </w:p>
        </w:tc>
      </w:tr>
      <w:tr w:rsidTr="00B16178" w:rsidR="00352176">
        <w:trPr>
          <w:trHeight w:val="190"/>
        </w:trPr>
        <w:tc>
          <w:tcPr>
            <w:tcW w:type="dxa" w:w="552"/>
          </w:tcPr>
          <w:p w:rsidRDefault="00352176"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2.</w:t>
            </w:r>
          </w:p>
        </w:tc>
        <w:tc>
          <w:tcPr>
            <w:tcW w:type="dxa" w:w="2533"/>
          </w:tcPr>
          <w:p w:rsidRDefault="0092496B" w:rsidP="00B451BA" w:rsidR="00352176" w:rsidRPr="00DD30AE">
            <w:pPr>
              <w:suppressAutoHyphens/>
              <w:ind w:left="-76"/>
              <w:jc w:val="both"/>
              <w:rPr>
                <w:rFonts w:hAnsi="Cambria" w:ascii="Cambria"/>
                <w:sz w:val="22"/>
                <w:szCs w:val="22"/>
                <w:lang w:eastAsia="ar-SA"/>
              </w:rPr>
            </w:pPr>
            <w:r w:rsidRPr="0092496B">
              <w:rPr>
                <w:rFonts w:hAnsi="Cambria" w:ascii="Cambria"/>
                <w:sz w:val="22"/>
                <w:szCs w:val="22"/>
                <w:lang w:eastAsia="ar-SA"/>
              </w:rPr>
              <w:t>Financijska agencija</w:t>
            </w:r>
          </w:p>
        </w:tc>
        <w:tc>
          <w:tcPr>
            <w:tcW w:type="dxa" w:w="2078"/>
          </w:tcPr>
          <w:p w:rsidRDefault="0092496B" w:rsidP="0092496B" w:rsidR="0092496B" w:rsidRPr="0092496B">
            <w:pPr>
              <w:suppressAutoHyphens/>
              <w:ind w:left="-76"/>
              <w:jc w:val="both"/>
              <w:rPr>
                <w:rFonts w:hAnsi="Cambria" w:ascii="Cambria"/>
                <w:sz w:val="22"/>
                <w:szCs w:val="22"/>
                <w:lang w:eastAsia="ar-SA"/>
              </w:rPr>
            </w:pPr>
            <w:r w:rsidRPr="0092496B">
              <w:rPr>
                <w:rFonts w:hAnsi="Cambria" w:ascii="Cambria"/>
                <w:sz w:val="22"/>
                <w:szCs w:val="22"/>
                <w:lang w:eastAsia="ar-SA"/>
              </w:rPr>
              <w:t>Zagreb,</w:t>
            </w:r>
          </w:p>
          <w:p w:rsidRDefault="0092496B" w:rsidP="0092496B" w:rsidR="00352176" w:rsidRPr="00DD30AE">
            <w:pPr>
              <w:suppressAutoHyphens/>
              <w:ind w:left="-76"/>
              <w:jc w:val="both"/>
              <w:rPr>
                <w:rFonts w:hAnsi="Cambria" w:ascii="Cambria"/>
                <w:sz w:val="22"/>
                <w:szCs w:val="22"/>
                <w:lang w:eastAsia="ar-SA"/>
              </w:rPr>
            </w:pPr>
            <w:r w:rsidRPr="0092496B">
              <w:rPr>
                <w:rFonts w:hAnsi="Cambria" w:ascii="Cambria"/>
                <w:sz w:val="22"/>
                <w:szCs w:val="22"/>
                <w:lang w:eastAsia="ar-SA"/>
              </w:rPr>
              <w:t>Ul. grada Vukovara 70</w:t>
            </w:r>
          </w:p>
        </w:tc>
        <w:tc>
          <w:tcPr>
            <w:tcW w:type="dxa" w:w="1023"/>
          </w:tcPr>
          <w:p w:rsidRDefault="0092496B" w:rsidP="00B451BA" w:rsidR="00352176" w:rsidRPr="00DD30AE">
            <w:pPr>
              <w:suppressAutoHyphens/>
              <w:ind w:left="-76"/>
              <w:jc w:val="both"/>
              <w:rPr>
                <w:rFonts w:hAnsi="Cambria" w:ascii="Cambria"/>
                <w:sz w:val="22"/>
                <w:szCs w:val="22"/>
                <w:lang w:eastAsia="ar-SA"/>
              </w:rPr>
            </w:pPr>
            <w:r>
              <w:rPr>
                <w:rFonts w:hAnsi="Cambria" w:ascii="Cambria"/>
                <w:sz w:val="22"/>
                <w:szCs w:val="22"/>
                <w:lang w:eastAsia="ar-SA"/>
              </w:rPr>
              <w:t>Ne</w:t>
            </w:r>
          </w:p>
        </w:tc>
        <w:tc>
          <w:tcPr>
            <w:tcW w:type="dxa" w:w="1035"/>
          </w:tcPr>
          <w:p w:rsidRDefault="0092496B" w:rsidP="0092496B" w:rsidR="00352176" w:rsidRPr="00DD30AE">
            <w:pPr>
              <w:suppressAutoHyphens/>
              <w:jc w:val="right"/>
              <w:rPr>
                <w:rFonts w:hAnsi="Cambria" w:ascii="Cambria"/>
                <w:sz w:val="22"/>
                <w:szCs w:val="22"/>
                <w:lang w:eastAsia="ar-SA"/>
              </w:rPr>
            </w:pPr>
            <w:r>
              <w:rPr>
                <w:rFonts w:hAnsi="Cambria" w:ascii="Cambria"/>
                <w:sz w:val="22"/>
                <w:szCs w:val="22"/>
                <w:lang w:eastAsia="ar-SA"/>
              </w:rPr>
              <w:t>140,81</w:t>
            </w:r>
          </w:p>
        </w:tc>
        <w:tc>
          <w:tcPr>
            <w:tcW w:type="dxa" w:w="2135"/>
          </w:tcPr>
          <w:p w:rsidRDefault="0092496B" w:rsidP="0031586A" w:rsidR="00352176" w:rsidRPr="00DD30AE">
            <w:pPr>
              <w:suppressAutoHyphens/>
              <w:ind w:left="-76"/>
              <w:jc w:val="right"/>
              <w:rPr>
                <w:rFonts w:hAnsi="Cambria" w:ascii="Cambria"/>
                <w:sz w:val="22"/>
                <w:szCs w:val="22"/>
                <w:lang w:eastAsia="ar-SA"/>
              </w:rPr>
            </w:pPr>
            <w:r w:rsidRPr="0092496B">
              <w:rPr>
                <w:rFonts w:hAnsi="Cambria" w:ascii="Cambria"/>
                <w:sz w:val="22"/>
                <w:szCs w:val="22"/>
                <w:lang w:eastAsia="ar-SA"/>
              </w:rPr>
              <w:t>7.040,47</w:t>
            </w:r>
          </w:p>
        </w:tc>
      </w:tr>
      <w:tr w:rsidTr="00B16178" w:rsidR="0092496B" w:rsidRPr="00442EE3">
        <w:trPr>
          <w:trHeight w:val="203"/>
        </w:trPr>
        <w:tc>
          <w:tcPr>
            <w:tcW w:type="dxa" w:w="552"/>
          </w:tcPr>
          <w:p w:rsidRDefault="0092496B" w:rsidP="0092496B" w:rsidR="0092496B" w:rsidRPr="00DD30AE">
            <w:pPr>
              <w:suppressAutoHyphens/>
              <w:ind w:left="-76"/>
              <w:jc w:val="both"/>
              <w:rPr>
                <w:rFonts w:hAnsi="Cambria" w:ascii="Cambria"/>
                <w:sz w:val="22"/>
                <w:szCs w:val="22"/>
                <w:lang w:eastAsia="ar-SA"/>
              </w:rPr>
            </w:pPr>
            <w:r w:rsidRPr="00DD30AE">
              <w:rPr>
                <w:rFonts w:hAnsi="Cambria" w:ascii="Cambria"/>
                <w:sz w:val="22"/>
                <w:szCs w:val="22"/>
                <w:lang w:eastAsia="ar-SA"/>
              </w:rPr>
              <w:t>3.</w:t>
            </w:r>
          </w:p>
        </w:tc>
        <w:tc>
          <w:tcPr>
            <w:tcW w:type="dxa" w:w="2533"/>
          </w:tcPr>
          <w:p w:rsidRDefault="0092496B" w:rsidP="0092496B" w:rsidR="0092496B" w:rsidRPr="00965663">
            <w:pPr>
              <w:pStyle w:val="Bezproreda"/>
              <w:ind w:left="-92"/>
              <w:rPr>
                <w:rFonts w:hAnsi="Times New Roman" w:ascii="Times New Roman"/>
                <w:sz w:val="20"/>
                <w:szCs w:val="20"/>
              </w:rPr>
            </w:pPr>
            <w:r>
              <w:rPr>
                <w:rFonts w:hAnsi="Times New Roman" w:ascii="Times New Roman"/>
                <w:sz w:val="20"/>
                <w:szCs w:val="20"/>
              </w:rPr>
              <w:t>Grad Zadar</w:t>
            </w:r>
          </w:p>
        </w:tc>
        <w:tc>
          <w:tcPr>
            <w:tcW w:type="dxa" w:w="2078"/>
          </w:tcPr>
          <w:p w:rsidRDefault="0092496B" w:rsidP="0092496B" w:rsidR="0092496B" w:rsidRPr="00DD30AE">
            <w:pPr>
              <w:suppressAutoHyphens/>
              <w:ind w:left="-76"/>
              <w:jc w:val="both"/>
              <w:rPr>
                <w:rFonts w:hAnsi="Cambria" w:ascii="Cambria"/>
                <w:sz w:val="22"/>
                <w:szCs w:val="22"/>
                <w:lang w:eastAsia="ar-SA"/>
              </w:rPr>
            </w:pPr>
            <w:r w:rsidRPr="0092496B">
              <w:rPr>
                <w:rFonts w:hAnsi="Cambria" w:ascii="Cambria"/>
                <w:sz w:val="22"/>
                <w:szCs w:val="22"/>
                <w:lang w:eastAsia="ar-SA"/>
              </w:rPr>
              <w:t>Zadar, Narodni trg 1</w:t>
            </w:r>
          </w:p>
        </w:tc>
        <w:tc>
          <w:tcPr>
            <w:tcW w:type="dxa" w:w="1023"/>
          </w:tcPr>
          <w:p w:rsidRDefault="0092496B" w:rsidP="0092496B" w:rsidR="0092496B" w:rsidRPr="00DD30AE">
            <w:pPr>
              <w:suppressAutoHyphens/>
              <w:ind w:left="-76"/>
              <w:jc w:val="both"/>
              <w:rPr>
                <w:rFonts w:hAnsi="Cambria" w:ascii="Cambria"/>
                <w:sz w:val="22"/>
                <w:szCs w:val="22"/>
                <w:lang w:eastAsia="ar-SA"/>
              </w:rPr>
            </w:pPr>
            <w:r>
              <w:rPr>
                <w:rFonts w:hAnsi="Cambria" w:ascii="Cambria"/>
                <w:sz w:val="22"/>
                <w:szCs w:val="22"/>
                <w:lang w:eastAsia="ar-SA"/>
              </w:rPr>
              <w:t>Da</w:t>
            </w:r>
          </w:p>
        </w:tc>
        <w:tc>
          <w:tcPr>
            <w:tcW w:type="dxa" w:w="1035"/>
          </w:tcPr>
          <w:p w:rsidRDefault="0092496B" w:rsidP="0092496B" w:rsidR="0092496B" w:rsidRPr="00DD30AE">
            <w:pPr>
              <w:suppressAutoHyphens/>
              <w:ind w:left="-76"/>
              <w:jc w:val="right"/>
              <w:rPr>
                <w:rFonts w:hAnsi="Cambria" w:ascii="Cambria"/>
                <w:sz w:val="22"/>
                <w:szCs w:val="22"/>
                <w:lang w:eastAsia="ar-SA"/>
              </w:rPr>
            </w:pPr>
            <w:r>
              <w:rPr>
                <w:rFonts w:hAnsi="Cambria" w:ascii="Cambria"/>
                <w:sz w:val="22"/>
                <w:szCs w:val="22"/>
                <w:lang w:eastAsia="ar-SA"/>
              </w:rPr>
              <w:t>500,00</w:t>
            </w:r>
          </w:p>
        </w:tc>
        <w:tc>
          <w:tcPr>
            <w:tcW w:type="dxa" w:w="2135"/>
          </w:tcPr>
          <w:p w:rsidRDefault="0092496B" w:rsidP="0092496B" w:rsidR="0092496B" w:rsidRPr="00DD30AE">
            <w:pPr>
              <w:suppressAutoHyphens/>
              <w:ind w:left="-76"/>
              <w:jc w:val="right"/>
              <w:rPr>
                <w:rFonts w:hAnsi="Cambria" w:ascii="Cambria"/>
                <w:sz w:val="22"/>
                <w:szCs w:val="22"/>
                <w:lang w:eastAsia="ar-SA"/>
              </w:rPr>
            </w:pPr>
            <w:r w:rsidRPr="0092496B">
              <w:rPr>
                <w:rFonts w:hAnsi="Cambria" w:ascii="Cambria"/>
                <w:sz w:val="22"/>
                <w:szCs w:val="22"/>
                <w:lang w:eastAsia="ar-SA"/>
              </w:rPr>
              <w:t>121.156,00</w:t>
            </w:r>
          </w:p>
        </w:tc>
      </w:tr>
      <w:tr w:rsidTr="00B16178" w:rsidR="0092496B" w:rsidRPr="00911732">
        <w:trPr>
          <w:trHeight w:val="190"/>
        </w:trPr>
        <w:tc>
          <w:tcPr>
            <w:tcW w:type="dxa" w:w="552"/>
          </w:tcPr>
          <w:p w:rsidRDefault="0092496B" w:rsidP="0092496B" w:rsidR="0092496B" w:rsidRPr="00DD30AE">
            <w:pPr>
              <w:suppressAutoHyphens/>
              <w:ind w:left="-76"/>
              <w:jc w:val="both"/>
              <w:rPr>
                <w:rFonts w:hAnsi="Cambria" w:ascii="Cambria"/>
                <w:sz w:val="22"/>
                <w:szCs w:val="22"/>
                <w:lang w:eastAsia="ar-SA"/>
              </w:rPr>
            </w:pPr>
            <w:r w:rsidRPr="00DD30AE">
              <w:rPr>
                <w:rFonts w:hAnsi="Cambria" w:ascii="Cambria"/>
                <w:sz w:val="22"/>
                <w:szCs w:val="22"/>
                <w:lang w:eastAsia="ar-SA"/>
              </w:rPr>
              <w:t>4.</w:t>
            </w:r>
          </w:p>
        </w:tc>
        <w:tc>
          <w:tcPr>
            <w:tcW w:type="dxa" w:w="2533"/>
          </w:tcPr>
          <w:p w:rsidRDefault="0092496B" w:rsidP="0092496B" w:rsidR="0092496B" w:rsidRPr="00DD30AE">
            <w:pPr>
              <w:suppressAutoHyphens/>
              <w:ind w:left="-76"/>
              <w:jc w:val="both"/>
              <w:rPr>
                <w:rFonts w:hAnsi="Cambria" w:ascii="Cambria"/>
                <w:sz w:val="22"/>
                <w:szCs w:val="22"/>
                <w:lang w:eastAsia="ar-SA"/>
              </w:rPr>
            </w:pPr>
            <w:r w:rsidRPr="0092496B">
              <w:rPr>
                <w:rFonts w:hAnsi="Cambria" w:ascii="Cambria"/>
                <w:sz w:val="22"/>
                <w:szCs w:val="22"/>
                <w:lang w:eastAsia="ar-SA"/>
              </w:rPr>
              <w:t>Grad Pula</w:t>
            </w:r>
          </w:p>
        </w:tc>
        <w:tc>
          <w:tcPr>
            <w:tcW w:type="dxa" w:w="2078"/>
          </w:tcPr>
          <w:p w:rsidRDefault="0092496B" w:rsidP="0092496B" w:rsidR="0092496B" w:rsidRPr="00DD30AE">
            <w:pPr>
              <w:suppressAutoHyphens/>
              <w:ind w:left="-76"/>
              <w:jc w:val="both"/>
              <w:rPr>
                <w:rFonts w:hAnsi="Cambria" w:ascii="Cambria"/>
                <w:sz w:val="22"/>
                <w:szCs w:val="22"/>
                <w:lang w:eastAsia="ar-SA"/>
              </w:rPr>
            </w:pPr>
            <w:r w:rsidRPr="0092496B">
              <w:rPr>
                <w:rFonts w:hAnsi="Cambria" w:ascii="Cambria"/>
                <w:sz w:val="22"/>
                <w:szCs w:val="22"/>
                <w:lang w:eastAsia="ar-SA"/>
              </w:rPr>
              <w:t>Pula, Forum 1</w:t>
            </w:r>
          </w:p>
        </w:tc>
        <w:tc>
          <w:tcPr>
            <w:tcW w:type="dxa" w:w="1023"/>
          </w:tcPr>
          <w:p w:rsidRDefault="0092496B" w:rsidP="0092496B" w:rsidR="0092496B" w:rsidRPr="00DD30AE">
            <w:pPr>
              <w:suppressAutoHyphens/>
              <w:ind w:left="-76"/>
              <w:jc w:val="both"/>
              <w:rPr>
                <w:rFonts w:hAnsi="Cambria" w:ascii="Cambria"/>
                <w:sz w:val="22"/>
                <w:szCs w:val="22"/>
                <w:lang w:eastAsia="ar-SA"/>
              </w:rPr>
            </w:pPr>
            <w:r>
              <w:rPr>
                <w:rFonts w:hAnsi="Cambria" w:ascii="Cambria"/>
                <w:sz w:val="22"/>
                <w:szCs w:val="22"/>
                <w:lang w:eastAsia="ar-SA"/>
              </w:rPr>
              <w:t>Da</w:t>
            </w:r>
          </w:p>
        </w:tc>
        <w:tc>
          <w:tcPr>
            <w:tcW w:type="dxa" w:w="1035"/>
          </w:tcPr>
          <w:p w:rsidRDefault="0092496B" w:rsidP="0092496B" w:rsidR="0092496B" w:rsidRPr="00DD30AE">
            <w:pPr>
              <w:suppressAutoHyphens/>
              <w:ind w:left="-76"/>
              <w:jc w:val="right"/>
              <w:rPr>
                <w:rFonts w:hAnsi="Cambria" w:ascii="Cambria"/>
                <w:sz w:val="22"/>
                <w:szCs w:val="22"/>
                <w:lang w:eastAsia="ar-SA"/>
              </w:rPr>
            </w:pPr>
            <w:r>
              <w:rPr>
                <w:rFonts w:hAnsi="Cambria" w:ascii="Cambria"/>
                <w:sz w:val="22"/>
                <w:szCs w:val="22"/>
                <w:lang w:eastAsia="ar-SA"/>
              </w:rPr>
              <w:t>28,94</w:t>
            </w:r>
          </w:p>
        </w:tc>
        <w:tc>
          <w:tcPr>
            <w:tcW w:type="dxa" w:w="2135"/>
          </w:tcPr>
          <w:p w:rsidRDefault="0092496B" w:rsidP="0092496B" w:rsidR="0092496B" w:rsidRPr="00DD30AE">
            <w:pPr>
              <w:suppressAutoHyphens/>
              <w:ind w:left="-76"/>
              <w:jc w:val="right"/>
              <w:rPr>
                <w:rFonts w:hAnsi="Cambria" w:ascii="Cambria"/>
                <w:sz w:val="22"/>
                <w:szCs w:val="22"/>
                <w:lang w:eastAsia="ar-SA"/>
              </w:rPr>
            </w:pPr>
            <w:r w:rsidRPr="0092496B">
              <w:rPr>
                <w:rFonts w:hAnsi="Cambria" w:ascii="Cambria"/>
                <w:sz w:val="22"/>
                <w:szCs w:val="22"/>
                <w:lang w:eastAsia="ar-SA"/>
              </w:rPr>
              <w:t>1.447,40</w:t>
            </w:r>
          </w:p>
        </w:tc>
      </w:tr>
      <w:tr w:rsidTr="00B16178" w:rsidR="0092496B">
        <w:trPr>
          <w:trHeight w:val="231"/>
        </w:trPr>
        <w:tc>
          <w:tcPr>
            <w:tcW w:type="dxa" w:w="552"/>
          </w:tcPr>
          <w:p w:rsidRDefault="0092496B" w:rsidP="0092496B" w:rsidR="0092496B" w:rsidRPr="00DD30AE">
            <w:pPr>
              <w:suppressAutoHyphens/>
              <w:ind w:left="-76"/>
              <w:jc w:val="both"/>
              <w:rPr>
                <w:rFonts w:hAnsi="Cambria" w:ascii="Cambria"/>
                <w:sz w:val="22"/>
                <w:szCs w:val="22"/>
                <w:lang w:eastAsia="ar-SA"/>
              </w:rPr>
            </w:pPr>
            <w:r w:rsidRPr="00DD30AE">
              <w:rPr>
                <w:rFonts w:hAnsi="Cambria" w:ascii="Cambria"/>
                <w:sz w:val="22"/>
                <w:szCs w:val="22"/>
                <w:lang w:eastAsia="ar-SA"/>
              </w:rPr>
              <w:t>5.</w:t>
            </w:r>
          </w:p>
        </w:tc>
        <w:tc>
          <w:tcPr>
            <w:tcW w:type="dxa" w:w="2533"/>
          </w:tcPr>
          <w:p w:rsidRDefault="0092496B" w:rsidP="0092496B" w:rsidR="0092496B" w:rsidRPr="00DD30AE">
            <w:pPr>
              <w:suppressAutoHyphens/>
              <w:ind w:left="-76"/>
              <w:jc w:val="both"/>
              <w:rPr>
                <w:rFonts w:hAnsi="Cambria" w:ascii="Cambria"/>
                <w:sz w:val="22"/>
                <w:szCs w:val="22"/>
                <w:lang w:eastAsia="ar-SA"/>
              </w:rPr>
            </w:pPr>
            <w:r w:rsidRPr="0092496B">
              <w:rPr>
                <w:rFonts w:hAnsi="Cambria" w:ascii="Cambria"/>
                <w:sz w:val="22"/>
                <w:szCs w:val="22"/>
                <w:lang w:eastAsia="ar-SA"/>
              </w:rPr>
              <w:t>Družba za upravljanje terjatev bank d.d.</w:t>
            </w:r>
          </w:p>
        </w:tc>
        <w:tc>
          <w:tcPr>
            <w:tcW w:type="dxa" w:w="2078"/>
          </w:tcPr>
          <w:p w:rsidRDefault="0092496B" w:rsidP="0092496B" w:rsidR="0092496B" w:rsidRPr="00DD30AE">
            <w:pPr>
              <w:suppressAutoHyphens/>
              <w:ind w:left="-76"/>
              <w:jc w:val="both"/>
              <w:rPr>
                <w:rFonts w:hAnsi="Cambria" w:ascii="Cambria"/>
                <w:sz w:val="22"/>
                <w:szCs w:val="22"/>
                <w:lang w:eastAsia="ar-SA"/>
              </w:rPr>
            </w:pPr>
            <w:r w:rsidRPr="0092496B">
              <w:rPr>
                <w:rFonts w:hAnsi="Cambria" w:ascii="Cambria"/>
                <w:sz w:val="22"/>
                <w:szCs w:val="22"/>
                <w:lang w:eastAsia="ar-SA"/>
              </w:rPr>
              <w:t>Ljubljana, Davčna ulica 1</w:t>
            </w:r>
          </w:p>
        </w:tc>
        <w:tc>
          <w:tcPr>
            <w:tcW w:type="dxa" w:w="1023"/>
          </w:tcPr>
          <w:p w:rsidRDefault="0092496B" w:rsidP="0092496B" w:rsidR="0092496B" w:rsidRPr="00DD30AE">
            <w:pPr>
              <w:suppressAutoHyphens/>
              <w:ind w:left="-76"/>
              <w:jc w:val="both"/>
              <w:rPr>
                <w:rFonts w:hAnsi="Cambria" w:ascii="Cambria"/>
                <w:sz w:val="22"/>
                <w:szCs w:val="22"/>
                <w:lang w:eastAsia="ar-SA"/>
              </w:rPr>
            </w:pPr>
            <w:r>
              <w:rPr>
                <w:rFonts w:hAnsi="Cambria" w:ascii="Cambria"/>
                <w:sz w:val="22"/>
                <w:szCs w:val="22"/>
                <w:lang w:eastAsia="ar-SA"/>
              </w:rPr>
              <w:t>Ne</w:t>
            </w:r>
          </w:p>
        </w:tc>
        <w:tc>
          <w:tcPr>
            <w:tcW w:type="dxa" w:w="1035"/>
          </w:tcPr>
          <w:p w:rsidRDefault="0092496B" w:rsidP="0092496B" w:rsidR="0092496B" w:rsidRPr="00DD30AE">
            <w:pPr>
              <w:suppressAutoHyphens/>
              <w:ind w:left="-76"/>
              <w:jc w:val="right"/>
              <w:rPr>
                <w:rFonts w:hAnsi="Cambria" w:ascii="Cambria"/>
                <w:sz w:val="22"/>
                <w:szCs w:val="22"/>
                <w:lang w:eastAsia="ar-SA"/>
              </w:rPr>
            </w:pPr>
            <w:r>
              <w:rPr>
                <w:rFonts w:hAnsi="Cambria" w:ascii="Cambria"/>
                <w:sz w:val="22"/>
                <w:szCs w:val="22"/>
                <w:lang w:eastAsia="ar-SA"/>
              </w:rPr>
              <w:t>500,00</w:t>
            </w:r>
          </w:p>
        </w:tc>
        <w:tc>
          <w:tcPr>
            <w:tcW w:type="dxa" w:w="2135"/>
          </w:tcPr>
          <w:p w:rsidRDefault="0092496B" w:rsidP="0092496B" w:rsidR="0092496B" w:rsidRPr="00DD30AE">
            <w:pPr>
              <w:suppressAutoHyphens/>
              <w:ind w:left="-76"/>
              <w:jc w:val="right"/>
              <w:rPr>
                <w:rFonts w:hAnsi="Cambria" w:ascii="Cambria"/>
                <w:sz w:val="22"/>
                <w:szCs w:val="22"/>
                <w:lang w:eastAsia="ar-SA"/>
              </w:rPr>
            </w:pPr>
            <w:r w:rsidRPr="0092496B">
              <w:rPr>
                <w:rFonts w:hAnsi="Cambria" w:ascii="Cambria"/>
                <w:sz w:val="22"/>
                <w:szCs w:val="22"/>
                <w:lang w:eastAsia="ar-SA"/>
              </w:rPr>
              <w:t>34.685.684,05</w:t>
            </w:r>
          </w:p>
        </w:tc>
      </w:tr>
      <w:tr w:rsidTr="00B16178" w:rsidR="0092496B">
        <w:trPr>
          <w:trHeight w:val="112"/>
        </w:trPr>
        <w:tc>
          <w:tcPr>
            <w:tcW w:type="dxa" w:w="552"/>
            <w:tcBorders>
              <w:bottom w:space="0" w:sz="4" w:color="auto" w:val="single"/>
            </w:tcBorders>
          </w:tcPr>
          <w:p w:rsidRDefault="0092496B" w:rsidP="0092496B" w:rsidR="0092496B" w:rsidRPr="00DD30AE">
            <w:pPr>
              <w:suppressAutoHyphens/>
              <w:ind w:left="-76"/>
              <w:jc w:val="both"/>
              <w:rPr>
                <w:rFonts w:hAnsi="Cambria" w:ascii="Cambria"/>
                <w:sz w:val="22"/>
                <w:szCs w:val="22"/>
                <w:lang w:eastAsia="ar-SA"/>
              </w:rPr>
            </w:pPr>
          </w:p>
        </w:tc>
        <w:tc>
          <w:tcPr>
            <w:tcW w:type="dxa" w:w="2533"/>
            <w:tcBorders>
              <w:bottom w:space="0" w:sz="4" w:color="auto" w:val="single"/>
            </w:tcBorders>
          </w:tcPr>
          <w:p w:rsidRDefault="0092496B" w:rsidP="0092496B" w:rsidR="0092496B" w:rsidRPr="00DD30AE">
            <w:pPr>
              <w:suppressAutoHyphens/>
              <w:ind w:left="-76"/>
              <w:jc w:val="both"/>
              <w:rPr>
                <w:rFonts w:hAnsi="Cambria" w:ascii="Cambria"/>
                <w:sz w:val="22"/>
                <w:szCs w:val="22"/>
                <w:lang w:eastAsia="ar-SA"/>
              </w:rPr>
            </w:pPr>
            <w:r w:rsidRPr="00DD30AE">
              <w:rPr>
                <w:rFonts w:hAnsi="Cambria" w:ascii="Cambria"/>
                <w:sz w:val="22"/>
                <w:szCs w:val="22"/>
                <w:lang w:eastAsia="ar-SA"/>
              </w:rPr>
              <w:t>UKUPNO:</w:t>
            </w:r>
          </w:p>
        </w:tc>
        <w:tc>
          <w:tcPr>
            <w:tcW w:type="dxa" w:w="2078"/>
            <w:tcBorders>
              <w:bottom w:space="0" w:sz="4" w:color="auto" w:val="single"/>
            </w:tcBorders>
          </w:tcPr>
          <w:p w:rsidRDefault="0092496B" w:rsidP="0092496B" w:rsidR="0092496B" w:rsidRPr="00DD30AE">
            <w:pPr>
              <w:suppressAutoHyphens/>
              <w:ind w:left="-76"/>
              <w:jc w:val="both"/>
              <w:rPr>
                <w:rFonts w:hAnsi="Cambria" w:ascii="Cambria"/>
                <w:sz w:val="22"/>
                <w:szCs w:val="22"/>
                <w:lang w:eastAsia="ar-SA"/>
              </w:rPr>
            </w:pPr>
          </w:p>
        </w:tc>
        <w:tc>
          <w:tcPr>
            <w:tcW w:type="dxa" w:w="1023"/>
            <w:tcBorders>
              <w:bottom w:space="0" w:sz="4" w:color="auto" w:val="single"/>
            </w:tcBorders>
          </w:tcPr>
          <w:p w:rsidRDefault="0092496B" w:rsidP="0092496B" w:rsidR="0092496B" w:rsidRPr="00DD30AE">
            <w:pPr>
              <w:suppressAutoHyphens/>
              <w:ind w:left="-76"/>
              <w:jc w:val="both"/>
              <w:rPr>
                <w:rFonts w:hAnsi="Cambria" w:ascii="Cambria"/>
                <w:sz w:val="22"/>
                <w:szCs w:val="22"/>
                <w:lang w:eastAsia="ar-SA"/>
              </w:rPr>
            </w:pPr>
          </w:p>
        </w:tc>
        <w:tc>
          <w:tcPr>
            <w:tcW w:type="dxa" w:w="1035"/>
            <w:tcBorders>
              <w:bottom w:space="0" w:sz="4" w:color="auto" w:val="single"/>
            </w:tcBorders>
          </w:tcPr>
          <w:p w:rsidRDefault="0092496B" w:rsidP="0092496B" w:rsidR="0092496B" w:rsidRPr="00DD30AE">
            <w:pPr>
              <w:suppressAutoHyphens/>
              <w:ind w:left="-76"/>
              <w:jc w:val="both"/>
              <w:rPr>
                <w:rFonts w:hAnsi="Cambria" w:ascii="Cambria"/>
                <w:sz w:val="22"/>
                <w:szCs w:val="22"/>
                <w:lang w:eastAsia="ar-SA"/>
              </w:rPr>
            </w:pPr>
          </w:p>
        </w:tc>
        <w:tc>
          <w:tcPr>
            <w:tcW w:type="dxa" w:w="2135"/>
          </w:tcPr>
          <w:p w:rsidRDefault="00A71C47" w:rsidP="00A71C47" w:rsidR="0092496B" w:rsidRPr="00DD30AE">
            <w:pPr>
              <w:suppressAutoHyphens/>
              <w:ind w:left="-76"/>
              <w:jc w:val="right"/>
              <w:rPr>
                <w:rFonts w:hAnsi="Cambria" w:ascii="Cambria"/>
                <w:sz w:val="22"/>
                <w:szCs w:val="22"/>
                <w:lang w:eastAsia="ar-SA"/>
              </w:rPr>
            </w:pPr>
            <w:r w:rsidRPr="00A71C47">
              <w:rPr>
                <w:rFonts w:hAnsi="Cambria" w:ascii="Cambria"/>
                <w:sz w:val="22"/>
                <w:szCs w:val="22"/>
                <w:lang w:eastAsia="ar-SA"/>
              </w:rPr>
              <w:t>34.876.454,58</w:t>
            </w:r>
          </w:p>
        </w:tc>
      </w:tr>
    </w:tbl>
    <w:p w:rsidRDefault="00272213" w:rsidP="00C30843" w:rsidR="00272213">
      <w:pPr>
        <w:jc w:val="both"/>
        <w:rPr>
          <w:rFonts w:cs="Tahoma" w:hAnsi="Cambria" w:ascii="Cambria"/>
        </w:rPr>
      </w:pPr>
    </w:p>
    <w:p w:rsidRDefault="00AF30FC" w:rsidP="00C50E7A" w:rsidR="00AF30FC">
      <w:pPr>
        <w:numPr>
          <w:ilvl w:val="1"/>
          <w:numId w:val="5"/>
        </w:numPr>
        <w:jc w:val="both"/>
        <w:rPr>
          <w:rFonts w:cs="Tahoma" w:hAnsi="Cambria" w:ascii="Cambria"/>
          <w:b/>
        </w:rPr>
      </w:pPr>
      <w:r w:rsidRPr="00786AB5">
        <w:rPr>
          <w:rFonts w:cs="Tahoma" w:hAnsi="Cambria" w:ascii="Cambria"/>
          <w:b/>
        </w:rPr>
        <w:t xml:space="preserve">Predračun troškova provedbe stečajnog postupka </w:t>
      </w:r>
    </w:p>
    <w:p w:rsidRDefault="003901C8" w:rsidP="003901C8" w:rsidR="003901C8" w:rsidRPr="00ED3201">
      <w:pPr>
        <w:ind w:left="720"/>
        <w:jc w:val="both"/>
        <w:rPr>
          <w:rFonts w:cs="Tahoma" w:hAnsi="Cambria" w:ascii="Cambria"/>
          <w:b/>
        </w:rPr>
      </w:pPr>
    </w:p>
    <w:p w:rsidRDefault="0073483B" w:rsidP="00E56465" w:rsidR="00DE655E">
      <w:pPr>
        <w:jc w:val="both"/>
        <w:rPr>
          <w:rFonts w:cs="Tahoma" w:hAnsi="Cambria" w:ascii="Cambria"/>
        </w:rPr>
      </w:pPr>
      <w:r>
        <w:rPr>
          <w:rFonts w:cs="Tahoma" w:hAnsi="Cambria" w:ascii="Cambria"/>
        </w:rPr>
        <w:t>Sukladno čl. 89</w:t>
      </w:r>
      <w:r w:rsidR="00AF30FC" w:rsidRPr="00786AB5">
        <w:rPr>
          <w:rFonts w:cs="Tahoma" w:hAnsi="Cambria" w:ascii="Cambria"/>
        </w:rPr>
        <w:t xml:space="preserve"> st. 2 SZ. stečajni upravitelj podnosi predračun troškova za koje ima uporište da će nastati pri provedbi stečajnog postupka zasnovani radnjama stečajnog upravitelja, kao i za one koji su nastali do pisanja ovoga izviješća</w:t>
      </w:r>
      <w:r w:rsidR="005603C3">
        <w:rPr>
          <w:rFonts w:cs="Tahoma" w:hAnsi="Cambria" w:ascii="Cambria"/>
        </w:rPr>
        <w:t>, sukladno čl. 155.</w:t>
      </w:r>
      <w:r w:rsidR="00AF30FC" w:rsidRPr="00786AB5">
        <w:rPr>
          <w:rFonts w:cs="Tahoma" w:hAnsi="Cambria" w:ascii="Cambria"/>
        </w:rPr>
        <w:t xml:space="preserve">  i </w:t>
      </w:r>
      <w:r w:rsidR="005603C3">
        <w:rPr>
          <w:rFonts w:cs="Tahoma" w:hAnsi="Cambria" w:ascii="Cambria"/>
        </w:rPr>
        <w:t xml:space="preserve"> 156. Stečajnoga zakona (NN 71/15), i </w:t>
      </w:r>
      <w:r w:rsidR="00AF30FC" w:rsidRPr="00786AB5">
        <w:rPr>
          <w:rFonts w:cs="Tahoma" w:hAnsi="Cambria" w:ascii="Cambria"/>
        </w:rPr>
        <w:t>to:</w:t>
      </w:r>
    </w:p>
    <w:p w:rsidRDefault="00525362" w:rsidP="00E56465" w:rsidR="00525362" w:rsidRPr="00786AB5">
      <w:pPr>
        <w:jc w:val="both"/>
        <w:rPr>
          <w:rFonts w:cs="Tahoma" w:hAnsi="Cambria" w:ascii="Cambria"/>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Red. Br. </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Opis troška i naziv pružatelja usluge</w:t>
            </w:r>
          </w:p>
        </w:tc>
        <w:tc>
          <w:tcPr>
            <w:tcW w:type="dxa" w:w="1559"/>
            <w:shd w:fill="auto" w:color="auto" w:val="clear"/>
          </w:tcPr>
          <w:p w:rsidRDefault="000626F2" w:rsidP="006B7E23" w:rsidR="005603C3">
            <w:pPr>
              <w:jc w:val="right"/>
              <w:rPr>
                <w:rFonts w:cs="Arial" w:hAnsi="Cambria" w:ascii="Cambria"/>
                <w:sz w:val="22"/>
                <w:szCs w:val="22"/>
              </w:rPr>
            </w:pPr>
            <w:r w:rsidRPr="00ED3201">
              <w:rPr>
                <w:rFonts w:cs="Arial" w:hAnsi="Cambria" w:ascii="Cambria"/>
                <w:sz w:val="22"/>
                <w:szCs w:val="22"/>
              </w:rPr>
              <w:t xml:space="preserve"> Iznos</w:t>
            </w:r>
          </w:p>
          <w:p w:rsidRDefault="000626F2" w:rsidP="006B7E23" w:rsidR="000626F2" w:rsidRPr="00ED3201">
            <w:pPr>
              <w:jc w:val="right"/>
              <w:rPr>
                <w:rFonts w:cs="Arial" w:hAnsi="Cambria" w:ascii="Cambria"/>
                <w:sz w:val="22"/>
                <w:szCs w:val="22"/>
              </w:rPr>
            </w:pPr>
            <w:r w:rsidRPr="00ED3201">
              <w:rPr>
                <w:rFonts w:cs="Arial" w:hAnsi="Cambria" w:ascii="Cambria"/>
                <w:sz w:val="22"/>
                <w:szCs w:val="22"/>
              </w:rPr>
              <w:t xml:space="preserve"> </w:t>
            </w:r>
          </w:p>
        </w:tc>
      </w:tr>
      <w:tr w:rsidTr="002D7FDF" w:rsidR="000626F2" w:rsidRPr="006B7E23">
        <w:trPr>
          <w:trHeight w:val="231"/>
        </w:trPr>
        <w:tc>
          <w:tcPr>
            <w:tcW w:type="dxa" w:w="1101"/>
            <w:tcBorders>
              <w:bottom w:space="0" w:sz="4" w:color="auto" w:val="single"/>
            </w:tcBorders>
            <w:shd w:fill="auto" w:color="auto" w:val="clear"/>
          </w:tcPr>
          <w:p w:rsidRDefault="00B16178" w:rsidP="006B7E23" w:rsidR="000626F2" w:rsidRPr="00ED3201">
            <w:pPr>
              <w:jc w:val="both"/>
              <w:rPr>
                <w:rFonts w:cs="Arial" w:hAnsi="Cambria" w:ascii="Cambria"/>
                <w:sz w:val="22"/>
                <w:szCs w:val="22"/>
              </w:rPr>
            </w:pPr>
            <w:r>
              <w:rPr>
                <w:rFonts w:cs="Arial" w:hAnsi="Cambria" w:ascii="Cambria"/>
                <w:sz w:val="22"/>
                <w:szCs w:val="22"/>
              </w:rPr>
              <w:t>1</w:t>
            </w:r>
            <w:r w:rsidR="00772E99" w:rsidRPr="00ED3201">
              <w:rPr>
                <w:rFonts w:cs="Arial" w:hAnsi="Cambria" w:ascii="Cambria"/>
                <w:sz w:val="22"/>
                <w:szCs w:val="22"/>
              </w:rPr>
              <w:t>.</w:t>
            </w:r>
          </w:p>
        </w:tc>
        <w:tc>
          <w:tcPr>
            <w:tcW w:type="dxa" w:w="6662"/>
            <w:tcBorders>
              <w:bottom w:space="0" w:sz="4" w:color="auto" w:val="single"/>
            </w:tcBorders>
            <w:shd w:fill="auto" w:color="auto" w:val="clear"/>
          </w:tcPr>
          <w:p w:rsidRDefault="00772E99" w:rsidP="006B7E23" w:rsidR="000626F2" w:rsidRPr="00ED3201">
            <w:pPr>
              <w:jc w:val="both"/>
              <w:rPr>
                <w:rFonts w:cs="Arial" w:hAnsi="Cambria" w:ascii="Cambria"/>
                <w:sz w:val="22"/>
                <w:szCs w:val="22"/>
              </w:rPr>
            </w:pPr>
            <w:r w:rsidRPr="00ED3201">
              <w:rPr>
                <w:rFonts w:cs="Arial" w:hAnsi="Cambria" w:ascii="Cambria"/>
                <w:sz w:val="22"/>
                <w:szCs w:val="22"/>
              </w:rPr>
              <w:t>Troškovi knjigovodstvenih usluga (izrada redovitih mjesečnih izviješća, te izrada godišnjih izviješća – FINA, MF, Porezna uprava)</w:t>
            </w:r>
            <w:r w:rsidR="0074688F">
              <w:rPr>
                <w:rFonts w:cs="Arial" w:hAnsi="Cambria" w:ascii="Cambria"/>
                <w:sz w:val="22"/>
                <w:szCs w:val="22"/>
              </w:rPr>
              <w:t xml:space="preserve"> –</w:t>
            </w:r>
            <w:r w:rsidR="0066044F">
              <w:rPr>
                <w:rFonts w:cs="Arial" w:hAnsi="Cambria" w:ascii="Cambria"/>
                <w:sz w:val="22"/>
                <w:szCs w:val="22"/>
              </w:rPr>
              <w:t xml:space="preserve"> </w:t>
            </w:r>
            <w:r w:rsidR="00272213">
              <w:rPr>
                <w:rFonts w:cs="Arial" w:hAnsi="Cambria" w:ascii="Cambria"/>
                <w:sz w:val="22"/>
                <w:szCs w:val="22"/>
              </w:rPr>
              <w:t xml:space="preserve"> (na mjese.</w:t>
            </w:r>
            <w:r w:rsidR="00525362">
              <w:rPr>
                <w:rFonts w:cs="Arial" w:hAnsi="Cambria" w:ascii="Cambria"/>
                <w:sz w:val="22"/>
                <w:szCs w:val="22"/>
              </w:rPr>
              <w:t xml:space="preserve"> razini </w:t>
            </w:r>
            <w:r w:rsidR="002F3DC2">
              <w:rPr>
                <w:rFonts w:cs="Arial" w:hAnsi="Cambria" w:ascii="Cambria"/>
                <w:sz w:val="22"/>
                <w:szCs w:val="22"/>
              </w:rPr>
              <w:t>3</w:t>
            </w:r>
            <w:r w:rsidR="0074688F">
              <w:rPr>
                <w:rFonts w:cs="Arial" w:hAnsi="Cambria" w:ascii="Cambria"/>
                <w:sz w:val="22"/>
                <w:szCs w:val="22"/>
              </w:rPr>
              <w:t>00,00</w:t>
            </w:r>
            <w:r w:rsidR="002F3DC2">
              <w:rPr>
                <w:rFonts w:cs="Arial" w:hAnsi="Cambria" w:ascii="Cambria"/>
                <w:sz w:val="22"/>
                <w:szCs w:val="22"/>
              </w:rPr>
              <w:t>kn + pdv</w:t>
            </w:r>
            <w:r w:rsidR="0074688F">
              <w:rPr>
                <w:rFonts w:cs="Arial" w:hAnsi="Cambria" w:ascii="Cambria"/>
                <w:sz w:val="22"/>
                <w:szCs w:val="22"/>
              </w:rPr>
              <w:t>, oč</w:t>
            </w:r>
            <w:r w:rsidR="00A71C47">
              <w:rPr>
                <w:rFonts w:cs="Arial" w:hAnsi="Cambria" w:ascii="Cambria"/>
                <w:sz w:val="22"/>
                <w:szCs w:val="22"/>
              </w:rPr>
              <w:t>ekivano trajanje stečaja 12</w:t>
            </w:r>
            <w:r w:rsidR="00272213">
              <w:rPr>
                <w:rFonts w:cs="Arial" w:hAnsi="Cambria" w:ascii="Cambria"/>
                <w:sz w:val="22"/>
                <w:szCs w:val="22"/>
              </w:rPr>
              <w:t xml:space="preserve"> mje.</w:t>
            </w:r>
            <w:r w:rsidR="0074688F">
              <w:rPr>
                <w:rFonts w:cs="Arial" w:hAnsi="Cambria" w:ascii="Cambria"/>
                <w:sz w:val="22"/>
                <w:szCs w:val="22"/>
              </w:rPr>
              <w:t>)</w:t>
            </w:r>
          </w:p>
        </w:tc>
        <w:tc>
          <w:tcPr>
            <w:tcW w:type="dxa" w:w="1559"/>
            <w:tcBorders>
              <w:bottom w:space="0" w:sz="4" w:color="auto" w:val="single"/>
            </w:tcBorders>
            <w:shd w:fill="auto" w:color="auto" w:val="clear"/>
          </w:tcPr>
          <w:p w:rsidRDefault="00B74D64" w:rsidP="000F4297" w:rsidR="000626F2" w:rsidRPr="00ED3201">
            <w:pPr>
              <w:jc w:val="right"/>
              <w:rPr>
                <w:rFonts w:cs="Arial" w:hAnsi="Cambria" w:ascii="Cambria"/>
                <w:sz w:val="22"/>
                <w:szCs w:val="22"/>
              </w:rPr>
            </w:pPr>
            <w:r>
              <w:rPr>
                <w:rFonts w:cs="Arial" w:hAnsi="Cambria" w:ascii="Cambria"/>
                <w:sz w:val="22"/>
                <w:szCs w:val="22"/>
              </w:rPr>
              <w:t>5.0</w:t>
            </w:r>
            <w:r w:rsidR="00133BC1">
              <w:rPr>
                <w:rFonts w:cs="Arial" w:hAnsi="Cambria" w:ascii="Cambria"/>
                <w:sz w:val="22"/>
                <w:szCs w:val="22"/>
              </w:rPr>
              <w:t>00</w:t>
            </w:r>
            <w:r w:rsidR="000F4297">
              <w:rPr>
                <w:rFonts w:cs="Arial" w:hAnsi="Cambria" w:ascii="Cambria"/>
                <w:sz w:val="22"/>
                <w:szCs w:val="22"/>
              </w:rPr>
              <w:t>,00</w:t>
            </w:r>
          </w:p>
        </w:tc>
      </w:tr>
      <w:tr w:rsidTr="00522E27" w:rsidR="000626F2" w:rsidRPr="006B7E23">
        <w:trPr>
          <w:trHeight w:val="326"/>
        </w:trPr>
        <w:tc>
          <w:tcPr>
            <w:tcW w:type="dxa" w:w="1101"/>
            <w:shd w:fill="auto" w:color="auto" w:val="clear"/>
          </w:tcPr>
          <w:p w:rsidRDefault="00B16178" w:rsidP="006B7E23" w:rsidR="000626F2" w:rsidRPr="00ED3201">
            <w:pPr>
              <w:jc w:val="both"/>
              <w:rPr>
                <w:rFonts w:cs="Arial" w:hAnsi="Cambria" w:ascii="Cambria"/>
                <w:sz w:val="22"/>
                <w:szCs w:val="22"/>
              </w:rPr>
            </w:pPr>
            <w:r>
              <w:rPr>
                <w:rFonts w:cs="Arial" w:hAnsi="Cambria" w:ascii="Cambria"/>
                <w:sz w:val="22"/>
                <w:szCs w:val="22"/>
              </w:rPr>
              <w:t>2</w:t>
            </w:r>
            <w:r w:rsidR="000626F2" w:rsidRPr="00ED3201">
              <w:rPr>
                <w:rFonts w:cs="Arial" w:hAnsi="Cambria" w:ascii="Cambria"/>
                <w:sz w:val="22"/>
                <w:szCs w:val="22"/>
              </w:rPr>
              <w:t xml:space="preserve">. </w:t>
            </w:r>
          </w:p>
        </w:tc>
        <w:tc>
          <w:tcPr>
            <w:tcW w:type="dxa" w:w="6662"/>
            <w:tcBorders>
              <w:top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sudskoga vještaka</w:t>
            </w:r>
            <w:r w:rsidR="00B74D64">
              <w:rPr>
                <w:rFonts w:cs="Arial" w:hAnsi="Cambria" w:ascii="Cambria"/>
                <w:sz w:val="22"/>
                <w:szCs w:val="22"/>
              </w:rPr>
              <w:t xml:space="preserve"> i ovlaštenoga geodete</w:t>
            </w:r>
            <w:r w:rsidRPr="00ED3201">
              <w:rPr>
                <w:rFonts w:cs="Arial" w:hAnsi="Cambria" w:ascii="Cambria"/>
                <w:sz w:val="22"/>
                <w:szCs w:val="22"/>
              </w:rPr>
              <w:t xml:space="preserve"> – procjena vrijednosti nekretnine</w:t>
            </w:r>
            <w:r w:rsidR="0074688F">
              <w:rPr>
                <w:rFonts w:cs="Arial" w:hAnsi="Cambria" w:ascii="Cambria"/>
                <w:sz w:val="22"/>
                <w:szCs w:val="22"/>
              </w:rPr>
              <w:t xml:space="preserve"> </w:t>
            </w:r>
            <w:r w:rsidR="00B74D64">
              <w:rPr>
                <w:rFonts w:cs="Arial" w:hAnsi="Cambria" w:ascii="Cambria"/>
                <w:sz w:val="22"/>
                <w:szCs w:val="22"/>
              </w:rPr>
              <w:t>i identifikacija kat. čestica</w:t>
            </w:r>
          </w:p>
        </w:tc>
        <w:tc>
          <w:tcPr>
            <w:tcW w:type="dxa" w:w="1559"/>
            <w:shd w:fill="auto" w:color="auto" w:val="clear"/>
          </w:tcPr>
          <w:p w:rsidRDefault="00B74D64" w:rsidP="004A3F5B" w:rsidR="00522E27" w:rsidRPr="00ED3201">
            <w:pPr>
              <w:jc w:val="right"/>
              <w:rPr>
                <w:rFonts w:cs="Arial" w:hAnsi="Cambria" w:ascii="Cambria"/>
                <w:sz w:val="22"/>
                <w:szCs w:val="22"/>
              </w:rPr>
            </w:pPr>
            <w:r>
              <w:rPr>
                <w:rFonts w:cs="Arial" w:hAnsi="Cambria" w:ascii="Cambria"/>
                <w:sz w:val="22"/>
                <w:szCs w:val="22"/>
              </w:rPr>
              <w:t>15</w:t>
            </w:r>
            <w:r w:rsidR="000626F2" w:rsidRPr="00ED3201">
              <w:rPr>
                <w:rFonts w:cs="Arial" w:hAnsi="Cambria" w:ascii="Cambria"/>
                <w:sz w:val="22"/>
                <w:szCs w:val="22"/>
              </w:rPr>
              <w:t>.000,00</w:t>
            </w:r>
          </w:p>
        </w:tc>
      </w:tr>
      <w:tr w:rsidTr="002D7FDF" w:rsidR="000626F2" w:rsidRPr="006B7E23">
        <w:tc>
          <w:tcPr>
            <w:tcW w:type="dxa" w:w="1101"/>
            <w:shd w:fill="auto" w:color="auto" w:val="clear"/>
          </w:tcPr>
          <w:p w:rsidRDefault="00B16178" w:rsidP="006B7E23" w:rsidR="000626F2" w:rsidRPr="00ED3201">
            <w:pPr>
              <w:jc w:val="both"/>
              <w:rPr>
                <w:rFonts w:cs="Arial" w:hAnsi="Cambria" w:ascii="Cambria"/>
                <w:sz w:val="22"/>
                <w:szCs w:val="22"/>
              </w:rPr>
            </w:pPr>
            <w:r>
              <w:rPr>
                <w:rFonts w:cs="Arial" w:hAnsi="Cambria" w:ascii="Cambria"/>
                <w:sz w:val="22"/>
                <w:szCs w:val="22"/>
              </w:rPr>
              <w:t>3</w:t>
            </w:r>
            <w:r w:rsidR="000626F2" w:rsidRPr="00ED3201">
              <w:rPr>
                <w:rFonts w:cs="Arial" w:hAnsi="Cambria" w:ascii="Cambria"/>
                <w:sz w:val="22"/>
                <w:szCs w:val="22"/>
              </w:rPr>
              <w:t>.</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Materijalni troškovi stečajnog upravitelja (poštarina, izrada pečata, troškovi telefona, putni troškovi i drugo)</w:t>
            </w:r>
          </w:p>
        </w:tc>
        <w:tc>
          <w:tcPr>
            <w:tcW w:type="dxa" w:w="1559"/>
            <w:shd w:fill="auto" w:color="auto" w:val="clear"/>
          </w:tcPr>
          <w:p w:rsidRDefault="00B74D64" w:rsidP="004A3F5B" w:rsidR="000626F2" w:rsidRPr="00ED3201">
            <w:pPr>
              <w:jc w:val="right"/>
              <w:rPr>
                <w:rFonts w:cs="Arial" w:hAnsi="Cambria" w:ascii="Cambria"/>
                <w:sz w:val="22"/>
                <w:szCs w:val="22"/>
              </w:rPr>
            </w:pPr>
            <w:r>
              <w:rPr>
                <w:rFonts w:cs="Arial" w:hAnsi="Cambria" w:ascii="Cambria"/>
                <w:sz w:val="22"/>
                <w:szCs w:val="22"/>
              </w:rPr>
              <w:t>4</w:t>
            </w:r>
            <w:r w:rsidR="0066044F">
              <w:rPr>
                <w:rFonts w:cs="Arial" w:hAnsi="Cambria" w:ascii="Cambria"/>
                <w:sz w:val="22"/>
                <w:szCs w:val="22"/>
              </w:rPr>
              <w:t>.0</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B16178" w:rsidP="006B7E23" w:rsidR="000626F2" w:rsidRPr="00ED3201">
            <w:pPr>
              <w:jc w:val="both"/>
              <w:rPr>
                <w:rFonts w:cs="Arial" w:hAnsi="Cambria" w:ascii="Cambria"/>
                <w:sz w:val="22"/>
                <w:szCs w:val="22"/>
              </w:rPr>
            </w:pPr>
            <w:r>
              <w:rPr>
                <w:rFonts w:cs="Arial" w:hAnsi="Cambria" w:ascii="Cambria"/>
                <w:sz w:val="22"/>
                <w:szCs w:val="22"/>
              </w:rPr>
              <w:t>4</w:t>
            </w:r>
            <w:r w:rsidR="000626F2" w:rsidRPr="00ED3201">
              <w:rPr>
                <w:rFonts w:cs="Arial" w:hAnsi="Cambria" w:ascii="Cambria"/>
                <w:sz w:val="22"/>
                <w:szCs w:val="22"/>
              </w:rPr>
              <w:t>.</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oglašavanja prodaje imovine stečajnog dužnika u javnim glasilima – dnevne novine ili plaćeni oglas u oglasniku</w:t>
            </w:r>
          </w:p>
        </w:tc>
        <w:tc>
          <w:tcPr>
            <w:tcW w:type="dxa" w:w="1559"/>
            <w:shd w:fill="auto" w:color="auto" w:val="clear"/>
          </w:tcPr>
          <w:p w:rsidRDefault="00B16178" w:rsidP="004A3F5B" w:rsidR="000626F2" w:rsidRPr="00ED3201">
            <w:pPr>
              <w:jc w:val="right"/>
              <w:rPr>
                <w:rFonts w:cs="Arial" w:hAnsi="Cambria" w:ascii="Cambria"/>
                <w:sz w:val="22"/>
                <w:szCs w:val="22"/>
              </w:rPr>
            </w:pPr>
            <w:r>
              <w:rPr>
                <w:rFonts w:cs="Arial" w:hAnsi="Cambria" w:ascii="Cambria"/>
                <w:sz w:val="22"/>
                <w:szCs w:val="22"/>
              </w:rPr>
              <w:t>4</w:t>
            </w:r>
            <w:r w:rsidR="00C76E71">
              <w:rPr>
                <w:rFonts w:cs="Arial" w:hAnsi="Cambria" w:ascii="Cambria"/>
                <w:sz w:val="22"/>
                <w:szCs w:val="22"/>
              </w:rPr>
              <w:t>.0</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B16178" w:rsidP="006B7E23" w:rsidR="000626F2" w:rsidRPr="00ED3201">
            <w:pPr>
              <w:jc w:val="both"/>
              <w:rPr>
                <w:rFonts w:cs="Arial" w:hAnsi="Cambria" w:ascii="Cambria"/>
                <w:sz w:val="22"/>
                <w:szCs w:val="22"/>
              </w:rPr>
            </w:pPr>
            <w:r>
              <w:rPr>
                <w:rFonts w:cs="Arial" w:hAnsi="Cambria" w:ascii="Cambria"/>
                <w:sz w:val="22"/>
                <w:szCs w:val="22"/>
              </w:rPr>
              <w:t>5</w:t>
            </w:r>
            <w:r w:rsidR="000626F2" w:rsidRPr="00ED3201">
              <w:rPr>
                <w:rFonts w:cs="Arial" w:hAnsi="Cambria" w:ascii="Cambria"/>
                <w:sz w:val="22"/>
                <w:szCs w:val="22"/>
              </w:rPr>
              <w:t>.</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arhiviranja poslovne dokumentacije stečajno</w:t>
            </w:r>
            <w:r w:rsidR="00525362">
              <w:rPr>
                <w:rFonts w:cs="Arial" w:hAnsi="Cambria" w:ascii="Cambria"/>
                <w:sz w:val="22"/>
                <w:szCs w:val="22"/>
              </w:rPr>
              <w:t xml:space="preserve">g dužnika </w:t>
            </w:r>
            <w:r w:rsidRPr="00ED3201">
              <w:rPr>
                <w:rFonts w:cs="Arial" w:hAnsi="Cambria" w:ascii="Cambria"/>
                <w:sz w:val="22"/>
                <w:szCs w:val="22"/>
              </w:rPr>
              <w:t xml:space="preserve"> nastale u provedbi postupka</w:t>
            </w:r>
            <w:r w:rsidR="0066044F">
              <w:rPr>
                <w:rFonts w:cs="Arial" w:hAnsi="Cambria" w:ascii="Cambria"/>
                <w:sz w:val="22"/>
                <w:szCs w:val="22"/>
              </w:rPr>
              <w:t xml:space="preserve"> </w:t>
            </w:r>
          </w:p>
        </w:tc>
        <w:tc>
          <w:tcPr>
            <w:tcW w:type="dxa" w:w="1559"/>
            <w:shd w:fill="auto" w:color="auto" w:val="clear"/>
          </w:tcPr>
          <w:p w:rsidRDefault="00B16178" w:rsidP="004A3F5B" w:rsidR="000626F2" w:rsidRPr="00ED3201">
            <w:pPr>
              <w:jc w:val="right"/>
              <w:rPr>
                <w:rFonts w:cs="Arial" w:hAnsi="Cambria" w:ascii="Cambria"/>
                <w:sz w:val="22"/>
                <w:szCs w:val="22"/>
              </w:rPr>
            </w:pPr>
            <w:r>
              <w:rPr>
                <w:rFonts w:cs="Arial" w:hAnsi="Cambria" w:ascii="Cambria"/>
                <w:sz w:val="22"/>
                <w:szCs w:val="22"/>
              </w:rPr>
              <w:t>2</w:t>
            </w:r>
            <w:r w:rsidR="00133BC1">
              <w:rPr>
                <w:rFonts w:cs="Arial" w:hAnsi="Cambria" w:ascii="Cambria"/>
                <w:sz w:val="22"/>
                <w:szCs w:val="22"/>
              </w:rPr>
              <w:t>.0</w:t>
            </w:r>
            <w:r w:rsidR="000626F2" w:rsidRPr="00ED3201">
              <w:rPr>
                <w:rFonts w:cs="Arial" w:hAnsi="Cambria" w:ascii="Cambria"/>
                <w:sz w:val="22"/>
                <w:szCs w:val="22"/>
              </w:rPr>
              <w:t>00,00</w:t>
            </w:r>
          </w:p>
        </w:tc>
      </w:tr>
      <w:tr w:rsidTr="002D7FDF" w:rsidR="00B74D64" w:rsidRPr="006B7E23">
        <w:trPr>
          <w:trHeight w:val="285"/>
        </w:trPr>
        <w:tc>
          <w:tcPr>
            <w:tcW w:type="dxa" w:w="1101"/>
            <w:shd w:fill="auto" w:color="auto" w:val="clear"/>
          </w:tcPr>
          <w:p w:rsidRDefault="00B74D64" w:rsidP="006B7E23" w:rsidR="00B74D64">
            <w:pPr>
              <w:jc w:val="both"/>
              <w:rPr>
                <w:rFonts w:cs="Arial" w:hAnsi="Cambria" w:ascii="Cambria"/>
                <w:sz w:val="22"/>
                <w:szCs w:val="22"/>
              </w:rPr>
            </w:pPr>
            <w:r>
              <w:rPr>
                <w:rFonts w:cs="Arial" w:hAnsi="Cambria" w:ascii="Cambria"/>
                <w:sz w:val="22"/>
                <w:szCs w:val="22"/>
              </w:rPr>
              <w:t>UKUPNO</w:t>
            </w:r>
          </w:p>
        </w:tc>
        <w:tc>
          <w:tcPr>
            <w:tcW w:type="dxa" w:w="6662"/>
            <w:shd w:fill="auto" w:color="auto" w:val="clear"/>
          </w:tcPr>
          <w:p w:rsidRDefault="00B74D64" w:rsidP="006B7E23" w:rsidR="00B74D64" w:rsidRPr="00ED3201">
            <w:pPr>
              <w:jc w:val="both"/>
              <w:rPr>
                <w:rFonts w:cs="Arial" w:hAnsi="Cambria" w:ascii="Cambria"/>
                <w:sz w:val="22"/>
                <w:szCs w:val="22"/>
              </w:rPr>
            </w:pPr>
          </w:p>
        </w:tc>
        <w:tc>
          <w:tcPr>
            <w:tcW w:type="dxa" w:w="1559"/>
            <w:shd w:fill="auto" w:color="auto" w:val="clear"/>
          </w:tcPr>
          <w:p w:rsidRDefault="00B74D64" w:rsidP="00B74D64" w:rsidR="00B74D64">
            <w:pPr>
              <w:jc w:val="right"/>
              <w:rPr>
                <w:rFonts w:cs="Arial" w:hAnsi="Cambria" w:ascii="Cambria"/>
                <w:sz w:val="22"/>
                <w:szCs w:val="22"/>
              </w:rPr>
            </w:pPr>
            <w:r>
              <w:rPr>
                <w:rFonts w:cs="Arial" w:hAnsi="Cambria" w:ascii="Cambria"/>
                <w:sz w:val="22"/>
                <w:szCs w:val="22"/>
              </w:rPr>
              <w:t>30.000,00</w:t>
            </w:r>
          </w:p>
        </w:tc>
      </w:tr>
    </w:tbl>
    <w:p w:rsidRDefault="00AF30FC" w:rsidP="00E56465" w:rsidR="00AF30FC" w:rsidRPr="00695BCA">
      <w:pPr>
        <w:jc w:val="both"/>
        <w:rPr>
          <w:rFonts w:cs="Arial" w:hAnsi="Cambria" w:ascii="Cambria"/>
          <w:sz w:val="22"/>
          <w:szCs w:val="22"/>
        </w:rPr>
      </w:pPr>
      <w:r w:rsidRPr="00786AB5">
        <w:rPr>
          <w:rFonts w:cs="Tahoma" w:hAnsi="Cambria" w:ascii="Cambria"/>
        </w:rPr>
        <w:t xml:space="preserve">Napomena: </w:t>
      </w:r>
    </w:p>
    <w:p w:rsidRDefault="00AF30FC" w:rsidP="00B74D64" w:rsidR="00E90FE5" w:rsidRPr="00B74D64">
      <w:pPr>
        <w:jc w:val="both"/>
        <w:rPr>
          <w:rFonts w:cs="Tahoma" w:hAnsi="Cambria" w:ascii="Cambria"/>
        </w:rPr>
      </w:pPr>
      <w:r w:rsidRPr="00786AB5">
        <w:rPr>
          <w:rFonts w:cs="Tahoma" w:hAnsi="Cambria" w:ascii="Cambria"/>
        </w:rPr>
        <w:t>*) u predračun troškova provedbe stečajnog postupka, nisu uklj</w:t>
      </w:r>
      <w:r w:rsidR="00522E27">
        <w:rPr>
          <w:rFonts w:cs="Tahoma" w:hAnsi="Cambria" w:ascii="Cambria"/>
        </w:rPr>
        <w:t>učeni  troškovi nagrade</w:t>
      </w:r>
      <w:r w:rsidRPr="00786AB5">
        <w:rPr>
          <w:rFonts w:cs="Tahoma" w:hAnsi="Cambria" w:ascii="Cambria"/>
        </w:rPr>
        <w:t xml:space="preserve"> stečajnog upravitelja koja se utvrđuje u odnosu na vrijednosti unovčene stečajne mase i to nakon održanog završno</w:t>
      </w:r>
      <w:r w:rsidR="00607610">
        <w:rPr>
          <w:rFonts w:cs="Tahoma" w:hAnsi="Cambria" w:ascii="Cambria"/>
        </w:rPr>
        <w:t>g ročišta  u skladu sa člankom 7</w:t>
      </w:r>
      <w:r w:rsidRPr="00786AB5">
        <w:rPr>
          <w:rFonts w:cs="Tahoma" w:hAnsi="Cambria" w:ascii="Cambria"/>
        </w:rPr>
        <w:t xml:space="preserve">. Uredbe o kriterijima i načinu obračuna i plaćanja nagrada stečajnih upravitelja (NN </w:t>
      </w:r>
      <w:r w:rsidR="00075B54" w:rsidRPr="00075B54">
        <w:rPr>
          <w:rFonts w:cs="Tahoma" w:hAnsi="Cambria" w:ascii="Cambria"/>
        </w:rPr>
        <w:t>105/15</w:t>
      </w:r>
      <w:r w:rsidRPr="00786AB5">
        <w:rPr>
          <w:rFonts w:cs="Tahoma" w:hAnsi="Cambria" w:ascii="Cambria"/>
        </w:rPr>
        <w:t>)</w:t>
      </w:r>
    </w:p>
    <w:p w:rsidRDefault="00E90FE5" w:rsidP="00E56465" w:rsidR="00E90FE5">
      <w:pPr>
        <w:suppressAutoHyphens/>
        <w:jc w:val="both"/>
        <w:rPr>
          <w:rFonts w:hAnsi="Cambria" w:ascii="Cambria"/>
          <w:lang w:eastAsia="ar-SA"/>
        </w:rPr>
      </w:pPr>
    </w:p>
    <w:p w:rsidRDefault="00AB0827" w:rsidP="00C50E7A" w:rsidR="00AB0827" w:rsidRPr="00AB0827">
      <w:pPr>
        <w:numPr>
          <w:ilvl w:val="0"/>
          <w:numId w:val="5"/>
        </w:numPr>
        <w:suppressAutoHyphens/>
        <w:jc w:val="both"/>
        <w:rPr>
          <w:rFonts w:hAnsi="Cambria" w:ascii="Cambria"/>
          <w:b/>
          <w:lang w:eastAsia="ar-SA"/>
        </w:rPr>
      </w:pPr>
      <w:r w:rsidRPr="00AB0827">
        <w:rPr>
          <w:rFonts w:hAnsi="Cambria" w:ascii="Cambria"/>
          <w:b/>
          <w:lang w:eastAsia="ar-SA"/>
        </w:rPr>
        <w:t>Odnos imovine i o</w:t>
      </w:r>
      <w:r w:rsidR="004165DC">
        <w:rPr>
          <w:rFonts w:hAnsi="Cambria" w:ascii="Cambria"/>
          <w:b/>
          <w:lang w:eastAsia="ar-SA"/>
        </w:rPr>
        <w:t>bveza stečajnog dužnika (čl. 223</w:t>
      </w:r>
      <w:r w:rsidRPr="00AB0827">
        <w:rPr>
          <w:rFonts w:hAnsi="Cambria" w:ascii="Cambria"/>
          <w:b/>
          <w:lang w:eastAsia="ar-SA"/>
        </w:rPr>
        <w:t>. SZ)</w:t>
      </w:r>
    </w:p>
    <w:p w:rsidRDefault="00AB0827" w:rsidP="00AB0827" w:rsidR="00AB0827">
      <w:pPr>
        <w:suppressAutoHyphens/>
        <w:ind w:left="450"/>
        <w:jc w:val="both"/>
        <w:rPr>
          <w:rFonts w:hAnsi="Cambria" w:ascii="Cambria"/>
          <w:lang w:eastAsia="ar-SA"/>
        </w:rPr>
      </w:pPr>
    </w:p>
    <w:p w:rsidRDefault="00AB0827" w:rsidP="00AB0827" w:rsidR="00AB0827" w:rsidRPr="00201287">
      <w:pPr>
        <w:rPr>
          <w:rFonts w:cs="Tahoma" w:hAnsi="Cambria" w:ascii="Cambria"/>
        </w:rPr>
      </w:pPr>
      <w:r w:rsidRPr="00201287">
        <w:rPr>
          <w:rFonts w:cs="Tahoma" w:hAnsi="Cambria" w:ascii="Cambria"/>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35"/>
        <w:gridCol w:w="2910"/>
      </w:tblGrid>
      <w:tr w:rsidTr="00B74D64" w:rsidR="00B74D64" w:rsidRPr="00201287">
        <w:trPr>
          <w:trHeight w:val="234"/>
        </w:trPr>
        <w:tc>
          <w:tcPr>
            <w:tcW w:type="dxa" w:w="6135"/>
            <w:tcBorders>
              <w:top w:space="0" w:sz="4" w:color="auto" w:val="single"/>
              <w:left w:space="0" w:sz="4" w:color="auto" w:val="single"/>
              <w:bottom w:space="0" w:sz="4" w:color="auto" w:val="single"/>
              <w:right w:space="0" w:sz="4" w:color="auto" w:val="single"/>
            </w:tcBorders>
          </w:tcPr>
          <w:p w:rsidRDefault="00B74D64" w:rsidP="00B74D64" w:rsidR="00B74D64">
            <w:pPr>
              <w:ind w:left="52"/>
              <w:rPr>
                <w:rFonts w:cs="Tahoma" w:hAnsi="Cambria" w:ascii="Cambria"/>
                <w:sz w:val="20"/>
                <w:szCs w:val="20"/>
              </w:rPr>
            </w:pPr>
          </w:p>
          <w:p w:rsidRDefault="00B74D64" w:rsidP="00B74D64" w:rsidR="00B74D64" w:rsidRPr="00683622">
            <w:pPr>
              <w:ind w:left="52"/>
              <w:rPr>
                <w:rFonts w:cs="Tahoma" w:hAnsi="Cambria" w:ascii="Cambria"/>
                <w:sz w:val="20"/>
                <w:szCs w:val="20"/>
              </w:rPr>
            </w:pPr>
            <w:r>
              <w:rPr>
                <w:rFonts w:cs="Tahoma" w:hAnsi="Cambria" w:ascii="Cambria"/>
                <w:sz w:val="20"/>
                <w:szCs w:val="20"/>
              </w:rPr>
              <w:t>IMOVINA - STEČAJNA MASA</w:t>
            </w:r>
          </w:p>
        </w:tc>
        <w:tc>
          <w:tcPr>
            <w:tcW w:type="dxa" w:w="2910"/>
            <w:tcBorders>
              <w:top w:space="0" w:sz="4" w:color="auto" w:val="single"/>
              <w:left w:space="0" w:sz="4" w:color="auto" w:val="single"/>
              <w:bottom w:space="0" w:sz="4" w:color="auto" w:val="single"/>
              <w:right w:space="0" w:sz="4" w:color="auto" w:val="single"/>
            </w:tcBorders>
          </w:tcPr>
          <w:p w:rsidRDefault="00B74D64" w:rsidP="00BC233A" w:rsidR="00B74D64">
            <w:pPr>
              <w:rPr>
                <w:rFonts w:cs="Tahoma" w:hAnsi="Cambria" w:ascii="Cambria"/>
                <w:sz w:val="20"/>
                <w:szCs w:val="20"/>
              </w:rPr>
            </w:pPr>
          </w:p>
        </w:tc>
      </w:tr>
      <w:tr w:rsidTr="00AB0827" w:rsidR="004E3AB5" w:rsidRPr="00201287">
        <w:trPr>
          <w:trHeight w:val="571"/>
        </w:trPr>
        <w:tc>
          <w:tcPr>
            <w:tcW w:type="dxa" w:w="6135"/>
            <w:tcBorders>
              <w:top w:space="0" w:sz="4" w:color="auto" w:val="single"/>
              <w:left w:space="0" w:sz="4" w:color="auto" w:val="single"/>
              <w:bottom w:space="0" w:sz="4" w:color="auto" w:val="single"/>
              <w:right w:space="0" w:sz="4" w:color="auto" w:val="single"/>
            </w:tcBorders>
          </w:tcPr>
          <w:p w:rsidRDefault="004E3AB5" w:rsidP="00BC233A" w:rsidR="004E3AB5" w:rsidRPr="00877B89">
            <w:pPr>
              <w:numPr>
                <w:ilvl w:val="0"/>
                <w:numId w:val="37"/>
              </w:numPr>
              <w:rPr>
                <w:rFonts w:cs="Tahoma" w:hAnsi="Cambria" w:ascii="Cambria"/>
                <w:sz w:val="22"/>
                <w:szCs w:val="22"/>
              </w:rPr>
            </w:pPr>
            <w:r>
              <w:rPr>
                <w:rFonts w:cs="Tahoma" w:hAnsi="Cambria" w:ascii="Cambria"/>
                <w:sz w:val="22"/>
                <w:szCs w:val="22"/>
              </w:rPr>
              <w:t>n</w:t>
            </w:r>
            <w:r w:rsidRPr="00877B89">
              <w:rPr>
                <w:rFonts w:cs="Tahoma" w:hAnsi="Cambria" w:ascii="Cambria"/>
                <w:sz w:val="22"/>
                <w:szCs w:val="22"/>
              </w:rPr>
              <w:t>ekretnine</w:t>
            </w:r>
            <w:r>
              <w:rPr>
                <w:rFonts w:cs="Tahoma" w:hAnsi="Cambria" w:ascii="Cambria"/>
                <w:sz w:val="22"/>
                <w:szCs w:val="22"/>
              </w:rPr>
              <w:t xml:space="preserve"> (opterećene zalogom)(točki 3.1.) – nema procijene</w:t>
            </w:r>
            <w:r w:rsidR="00133BC1">
              <w:rPr>
                <w:rFonts w:cs="Tahoma" w:hAnsi="Cambria" w:ascii="Cambria"/>
                <w:sz w:val="22"/>
                <w:szCs w:val="22"/>
              </w:rPr>
              <w:t xml:space="preserve"> sudskoga vještaka</w:t>
            </w:r>
          </w:p>
        </w:tc>
        <w:tc>
          <w:tcPr>
            <w:tcW w:type="dxa" w:w="2910"/>
            <w:tcBorders>
              <w:top w:space="0" w:sz="4" w:color="auto" w:val="single"/>
              <w:left w:space="0" w:sz="4" w:color="auto" w:val="single"/>
              <w:bottom w:space="0" w:sz="4" w:color="auto" w:val="single"/>
              <w:right w:space="0" w:sz="4" w:color="auto" w:val="single"/>
            </w:tcBorders>
          </w:tcPr>
          <w:p w:rsidRDefault="00E90FE5" w:rsidP="00FF2E13" w:rsidR="004E3AB5">
            <w:pPr>
              <w:jc w:val="right"/>
              <w:rPr>
                <w:rFonts w:cs="Tahoma" w:hAnsi="Cambria" w:ascii="Cambria"/>
                <w:sz w:val="22"/>
                <w:szCs w:val="22"/>
              </w:rPr>
            </w:pPr>
            <w:r>
              <w:rPr>
                <w:rFonts w:cs="Tahoma" w:hAnsi="Cambria" w:ascii="Cambria"/>
                <w:sz w:val="22"/>
                <w:szCs w:val="22"/>
              </w:rPr>
              <w:t>****</w:t>
            </w:r>
          </w:p>
        </w:tc>
      </w:tr>
      <w:tr w:rsidTr="00AB0827" w:rsidR="00AB0827" w:rsidRPr="00201287">
        <w:trPr>
          <w:trHeight w:val="516"/>
        </w:trPr>
        <w:tc>
          <w:tcPr>
            <w:tcW w:type="dxa" w:w="6135"/>
            <w:tcBorders>
              <w:top w:space="0" w:sz="4" w:color="auto" w:val="single"/>
              <w:left w:space="0" w:sz="4" w:color="auto" w:val="single"/>
              <w:bottom w:space="0" w:sz="4" w:color="auto" w:val="single"/>
              <w:right w:space="0" w:sz="4" w:color="auto" w:val="single"/>
            </w:tcBorders>
          </w:tcPr>
          <w:p w:rsidRDefault="00AB0827" w:rsidP="004E3AB5" w:rsidR="00AB0827" w:rsidRPr="00877B89">
            <w:pPr>
              <w:numPr>
                <w:ilvl w:val="0"/>
                <w:numId w:val="3"/>
              </w:numPr>
              <w:rPr>
                <w:rFonts w:cs="Tahoma" w:hAnsi="Cambria" w:ascii="Cambria"/>
                <w:b/>
                <w:sz w:val="22"/>
                <w:szCs w:val="22"/>
              </w:rPr>
            </w:pPr>
            <w:r w:rsidRPr="00877B89">
              <w:rPr>
                <w:rFonts w:cs="Tahoma" w:hAnsi="Cambria" w:ascii="Cambria"/>
                <w:b/>
                <w:sz w:val="22"/>
                <w:szCs w:val="22"/>
              </w:rPr>
              <w:t xml:space="preserve">ukupno utvrđena vrijednost </w:t>
            </w:r>
          </w:p>
          <w:p w:rsidRDefault="00C07924" w:rsidP="00AB0827" w:rsidR="00AB0827" w:rsidRPr="00877B89">
            <w:pPr>
              <w:ind w:left="360"/>
              <w:rPr>
                <w:rFonts w:cs="Tahoma" w:hAnsi="Cambria" w:ascii="Cambria"/>
                <w:b/>
                <w:sz w:val="22"/>
                <w:szCs w:val="22"/>
              </w:rPr>
            </w:pPr>
            <w:r>
              <w:rPr>
                <w:rFonts w:cs="Tahoma" w:hAnsi="Cambria" w:ascii="Cambria"/>
                <w:b/>
                <w:sz w:val="22"/>
                <w:szCs w:val="22"/>
              </w:rPr>
              <w:t xml:space="preserve">     stečajne mase (1</w:t>
            </w:r>
            <w:r w:rsidR="004E3AB5">
              <w:rPr>
                <w:rFonts w:cs="Tahoma" w:hAnsi="Cambria" w:ascii="Cambria"/>
                <w:b/>
                <w:sz w:val="22"/>
                <w:szCs w:val="22"/>
              </w:rPr>
              <w:t>+2=3</w:t>
            </w:r>
            <w:r w:rsidR="00AB0827" w:rsidRPr="00877B89">
              <w:rPr>
                <w:rFonts w:cs="Tahoma" w:hAnsi="Cambria" w:ascii="Cambria"/>
                <w:b/>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E90FE5" w:rsidP="00C748CF" w:rsidR="00AB0827" w:rsidRPr="00877B89">
            <w:pPr>
              <w:jc w:val="right"/>
              <w:rPr>
                <w:rFonts w:cs="Tahoma" w:hAnsi="Cambria" w:ascii="Cambria"/>
                <w:b/>
                <w:sz w:val="22"/>
                <w:szCs w:val="22"/>
              </w:rPr>
            </w:pPr>
            <w:r>
              <w:rPr>
                <w:rFonts w:cs="Tahoma" w:hAnsi="Cambria" w:ascii="Cambria"/>
                <w:b/>
                <w:sz w:val="22"/>
                <w:szCs w:val="22"/>
              </w:rPr>
              <w:t>****</w:t>
            </w:r>
          </w:p>
        </w:tc>
      </w:tr>
      <w:tr w:rsidTr="00AB0827" w:rsidR="00DF3639" w:rsidRPr="00201287">
        <w:trPr>
          <w:trHeight w:val="258"/>
        </w:trPr>
        <w:tc>
          <w:tcPr>
            <w:tcW w:type="dxa" w:w="6135"/>
            <w:tcBorders>
              <w:top w:space="0" w:sz="4" w:color="auto" w:val="single"/>
              <w:left w:space="0" w:sz="4" w:color="auto" w:val="single"/>
              <w:bottom w:space="0" w:sz="4" w:color="auto" w:val="single"/>
              <w:right w:space="0" w:sz="4" w:color="auto" w:val="single"/>
            </w:tcBorders>
          </w:tcPr>
          <w:p w:rsidRDefault="00DF3639" w:rsidP="00DF3639" w:rsidR="00DF3639" w:rsidRPr="00877B89">
            <w:pPr>
              <w:ind w:left="360"/>
              <w:rPr>
                <w:rFonts w:cs="Tahoma" w:hAnsi="Cambria" w:ascii="Cambria"/>
                <w:b/>
                <w:sz w:val="22"/>
                <w:szCs w:val="22"/>
              </w:rPr>
            </w:pPr>
            <w:r>
              <w:rPr>
                <w:rFonts w:cs="Tahoma" w:hAnsi="Cambria" w:ascii="Cambria"/>
                <w:b/>
                <w:sz w:val="22"/>
                <w:szCs w:val="22"/>
              </w:rPr>
              <w:t>AKTIVA (stavka 1+2</w:t>
            </w:r>
            <w:r w:rsidRPr="00877B89">
              <w:rPr>
                <w:rFonts w:cs="Tahoma" w:hAnsi="Cambria" w:ascii="Cambria"/>
                <w:b/>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DF3639" w:rsidP="00DF3639" w:rsidR="00DF3639">
            <w:pPr>
              <w:jc w:val="right"/>
              <w:rPr>
                <w:rFonts w:cs="Tahoma" w:hAnsi="Cambria" w:ascii="Cambria"/>
                <w:sz w:val="22"/>
                <w:szCs w:val="22"/>
              </w:rPr>
            </w:pPr>
            <w:r>
              <w:rPr>
                <w:rFonts w:cs="Tahoma" w:hAnsi="Cambria" w:ascii="Cambria"/>
                <w:sz w:val="22"/>
                <w:szCs w:val="22"/>
              </w:rPr>
              <w:t>****</w:t>
            </w:r>
          </w:p>
        </w:tc>
      </w:tr>
      <w:tr w:rsidTr="00AB0827" w:rsidR="00AB0827" w:rsidRPr="00201287">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AB0827" w:rsidR="00AB0827" w:rsidRPr="00877B89">
            <w:pPr>
              <w:rPr>
                <w:rFonts w:cs="Tahoma" w:hAnsi="Cambria" w:ascii="Cambria"/>
                <w:sz w:val="22"/>
                <w:szCs w:val="22"/>
              </w:rPr>
            </w:pPr>
          </w:p>
        </w:tc>
      </w:tr>
      <w:tr w:rsidTr="00AB0827" w:rsidR="00B74D64" w:rsidRPr="00201287">
        <w:trPr>
          <w:trHeight w:val="367"/>
        </w:trPr>
        <w:tc>
          <w:tcPr>
            <w:tcW w:type="dxa" w:w="6135"/>
            <w:tcBorders>
              <w:top w:space="0" w:sz="4" w:color="auto" w:val="single"/>
              <w:left w:space="0" w:sz="4" w:color="auto" w:val="single"/>
              <w:bottom w:space="0" w:sz="4" w:color="auto" w:val="single"/>
              <w:right w:space="0" w:sz="4" w:color="auto" w:val="single"/>
            </w:tcBorders>
          </w:tcPr>
          <w:p w:rsidRDefault="00B74D64" w:rsidP="00B74D64" w:rsidR="00B74D64">
            <w:pPr>
              <w:rPr>
                <w:rFonts w:cs="Tahoma" w:hAnsi="Cambria" w:ascii="Cambria"/>
                <w:sz w:val="22"/>
                <w:szCs w:val="22"/>
              </w:rPr>
            </w:pPr>
          </w:p>
          <w:p w:rsidRDefault="00B74D64" w:rsidP="00B74D64" w:rsidR="00B74D64" w:rsidRPr="00877B89">
            <w:pPr>
              <w:rPr>
                <w:rFonts w:cs="Tahoma" w:hAnsi="Cambria" w:ascii="Cambria"/>
                <w:sz w:val="22"/>
                <w:szCs w:val="22"/>
              </w:rPr>
            </w:pPr>
            <w:r w:rsidRPr="00877B89">
              <w:rPr>
                <w:rFonts w:cs="Tahoma" w:hAnsi="Cambria" w:ascii="Cambria"/>
                <w:sz w:val="22"/>
                <w:szCs w:val="22"/>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B74D64" w:rsidR="00B74D64" w:rsidRPr="00877B89">
            <w:pPr>
              <w:rPr>
                <w:rFonts w:cs="Tahoma" w:hAnsi="Cambria" w:ascii="Cambria"/>
                <w:sz w:val="22"/>
                <w:szCs w:val="22"/>
              </w:rPr>
            </w:pPr>
          </w:p>
        </w:tc>
      </w:tr>
      <w:tr w:rsidTr="00AB0827" w:rsidR="00AB0827" w:rsidRPr="00201287">
        <w:trPr>
          <w:trHeight w:val="27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P="00C50E7A" w:rsidR="00AB0827" w:rsidRPr="00877B89">
            <w:pPr>
              <w:numPr>
                <w:ilvl w:val="0"/>
                <w:numId w:val="8"/>
              </w:numPr>
              <w:rPr>
                <w:rFonts w:cs="Tahoma" w:hAnsi="Cambria" w:ascii="Cambria"/>
                <w:sz w:val="22"/>
                <w:szCs w:val="22"/>
              </w:rPr>
            </w:pPr>
            <w:r w:rsidRPr="00877B89">
              <w:rPr>
                <w:rFonts w:cs="Tahoma" w:hAnsi="Cambria" w:ascii="Cambria"/>
                <w:sz w:val="22"/>
                <w:szCs w:val="22"/>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B74D64" w:rsidP="00FF2E13" w:rsidR="00AB0827" w:rsidRPr="00877B89">
            <w:pPr>
              <w:jc w:val="right"/>
              <w:rPr>
                <w:rFonts w:cs="Tahoma" w:hAnsi="Cambria" w:ascii="Cambria"/>
                <w:sz w:val="22"/>
                <w:szCs w:val="22"/>
              </w:rPr>
            </w:pPr>
            <w:r>
              <w:rPr>
                <w:rFonts w:cs="Tahoma" w:hAnsi="Cambria" w:ascii="Cambria"/>
                <w:sz w:val="22"/>
                <w:szCs w:val="22"/>
              </w:rPr>
              <w:t>30.0</w:t>
            </w:r>
            <w:r w:rsidR="00133BC1">
              <w:rPr>
                <w:rFonts w:cs="Tahoma" w:hAnsi="Cambria" w:ascii="Cambria"/>
                <w:sz w:val="22"/>
                <w:szCs w:val="22"/>
              </w:rPr>
              <w:t>00,00</w:t>
            </w:r>
          </w:p>
        </w:tc>
      </w:tr>
      <w:tr w:rsidTr="00AB0827" w:rsidR="00AB0827" w:rsidRPr="00201287">
        <w:trPr>
          <w:trHeight w:val="27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P="00C50E7A" w:rsidR="00AB0827" w:rsidRPr="00877B89">
            <w:pPr>
              <w:numPr>
                <w:ilvl w:val="0"/>
                <w:numId w:val="8"/>
              </w:numPr>
              <w:rPr>
                <w:rFonts w:cs="Tahoma" w:hAnsi="Cambria" w:ascii="Cambria"/>
                <w:sz w:val="22"/>
                <w:szCs w:val="22"/>
              </w:rPr>
            </w:pPr>
            <w:r w:rsidRPr="00877B89">
              <w:rPr>
                <w:rFonts w:cs="Tahoma" w:hAnsi="Cambria" w:ascii="Cambria"/>
                <w:sz w:val="22"/>
                <w:szCs w:val="22"/>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D73841" w:rsidP="00D73841" w:rsidR="00D73841">
            <w:pPr>
              <w:jc w:val="both"/>
              <w:rPr>
                <w:rFonts w:cs="Tahoma" w:hAnsi="Cambria" w:ascii="Cambria"/>
                <w:sz w:val="22"/>
                <w:szCs w:val="22"/>
              </w:rPr>
            </w:pPr>
          </w:p>
          <w:p w:rsidRDefault="00651C95" w:rsidP="00D73841" w:rsidR="00FF2E13" w:rsidRPr="00C07924">
            <w:pPr>
              <w:jc w:val="right"/>
              <w:rPr>
                <w:rFonts w:cs="Tahoma" w:hAnsi="Cambria" w:ascii="Cambria"/>
                <w:sz w:val="22"/>
                <w:szCs w:val="22"/>
              </w:rPr>
            </w:pPr>
            <w:r>
              <w:rPr>
                <w:rFonts w:cs="Tahoma" w:hAnsi="Cambria" w:ascii="Cambria"/>
                <w:sz w:val="22"/>
                <w:szCs w:val="22"/>
              </w:rPr>
              <w:t>0,00</w:t>
            </w:r>
          </w:p>
        </w:tc>
      </w:tr>
      <w:tr w:rsidTr="00AB0827" w:rsidR="00AB0827" w:rsidRPr="00201287">
        <w:trPr>
          <w:trHeight w:val="57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360"/>
              <w:rPr>
                <w:rFonts w:cs="Tahoma" w:hAnsi="Cambria" w:ascii="Cambria"/>
                <w:sz w:val="22"/>
                <w:szCs w:val="22"/>
              </w:rPr>
            </w:pPr>
          </w:p>
          <w:p w:rsidRDefault="00AB0827" w:rsidP="00C50E7A" w:rsidR="00AB0827" w:rsidRPr="00877B89">
            <w:pPr>
              <w:numPr>
                <w:ilvl w:val="0"/>
                <w:numId w:val="8"/>
              </w:numPr>
              <w:rPr>
                <w:rFonts w:cs="Tahoma" w:hAnsi="Cambria" w:ascii="Cambria"/>
                <w:sz w:val="22"/>
                <w:szCs w:val="22"/>
              </w:rPr>
            </w:pPr>
            <w:r w:rsidRPr="00877B89">
              <w:rPr>
                <w:rFonts w:cs="Tahoma" w:hAnsi="Cambria" w:ascii="Cambria"/>
                <w:sz w:val="22"/>
                <w:szCs w:val="22"/>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E90FE5" w:rsidR="00E90FE5">
            <w:pPr>
              <w:jc w:val="right"/>
              <w:rPr>
                <w:rFonts w:cs="Tahoma" w:hAnsi="Cambria" w:ascii="Cambria"/>
                <w:sz w:val="22"/>
                <w:szCs w:val="22"/>
              </w:rPr>
            </w:pPr>
          </w:p>
          <w:p w:rsidRDefault="00E90FE5" w:rsidP="00E90FE5" w:rsidR="00FF2E13" w:rsidRPr="00877B89">
            <w:pPr>
              <w:jc w:val="right"/>
              <w:rPr>
                <w:rFonts w:cs="Tahoma" w:hAnsi="Cambria" w:ascii="Cambria"/>
                <w:sz w:val="22"/>
                <w:szCs w:val="22"/>
              </w:rPr>
            </w:pPr>
            <w:r w:rsidRPr="00E90FE5">
              <w:rPr>
                <w:rFonts w:cs="Tahoma" w:hAnsi="Cambria" w:ascii="Cambria"/>
                <w:sz w:val="22"/>
                <w:szCs w:val="22"/>
              </w:rPr>
              <w:t>34.876.454,58</w:t>
            </w:r>
          </w:p>
        </w:tc>
      </w:tr>
      <w:tr w:rsidTr="00AB0827" w:rsidR="00911962" w:rsidRPr="00201287">
        <w:trPr>
          <w:trHeight w:val="543"/>
        </w:trPr>
        <w:tc>
          <w:tcPr>
            <w:tcW w:type="dxa" w:w="6135"/>
            <w:tcBorders>
              <w:top w:space="0" w:sz="4" w:color="auto" w:val="single"/>
              <w:left w:space="0" w:sz="4" w:color="auto" w:val="single"/>
              <w:bottom w:space="0" w:sz="4" w:color="auto" w:val="single"/>
              <w:right w:space="0" w:sz="4" w:color="auto" w:val="single"/>
            </w:tcBorders>
          </w:tcPr>
          <w:p w:rsidRDefault="00911962" w:rsidP="00C50E7A" w:rsidR="00911962" w:rsidRPr="00877B89">
            <w:pPr>
              <w:numPr>
                <w:ilvl w:val="0"/>
                <w:numId w:val="8"/>
              </w:numPr>
              <w:rPr>
                <w:rFonts w:cs="Tahoma" w:hAnsi="Cambria" w:ascii="Cambria"/>
                <w:b/>
                <w:sz w:val="22"/>
                <w:szCs w:val="22"/>
              </w:rPr>
            </w:pPr>
            <w:r w:rsidRPr="00877B89">
              <w:rPr>
                <w:rFonts w:cs="Tahoma" w:hAnsi="Cambria" w:ascii="Cambria"/>
                <w:b/>
                <w:sz w:val="22"/>
                <w:szCs w:val="22"/>
              </w:rPr>
              <w:t xml:space="preserve">ukupne obveze </w:t>
            </w:r>
          </w:p>
          <w:p w:rsidRDefault="00911962" w:rsidP="00911962" w:rsidR="00911962" w:rsidRPr="00877B89">
            <w:pPr>
              <w:rPr>
                <w:rFonts w:cs="Tahoma" w:hAnsi="Cambria" w:ascii="Cambria"/>
                <w:b/>
                <w:sz w:val="22"/>
                <w:szCs w:val="22"/>
              </w:rPr>
            </w:pPr>
            <w:r w:rsidRPr="00877B89">
              <w:rPr>
                <w:rFonts w:cs="Tahoma" w:hAnsi="Cambria" w:ascii="Cambria"/>
                <w:b/>
                <w:sz w:val="22"/>
                <w:szCs w:val="22"/>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911962" w:rsidP="00911962" w:rsidR="00911962">
            <w:pPr>
              <w:jc w:val="right"/>
              <w:rPr>
                <w:rFonts w:cs="Tahoma" w:hAnsi="Cambria" w:ascii="Cambria"/>
                <w:b/>
                <w:sz w:val="22"/>
                <w:szCs w:val="22"/>
              </w:rPr>
            </w:pPr>
          </w:p>
          <w:p w:rsidRDefault="00E90FE5" w:rsidP="00911962" w:rsidR="00B11DFB" w:rsidRPr="00877B89">
            <w:pPr>
              <w:jc w:val="right"/>
              <w:rPr>
                <w:rFonts w:cs="Tahoma" w:hAnsi="Cambria" w:ascii="Cambria"/>
                <w:b/>
                <w:sz w:val="22"/>
                <w:szCs w:val="22"/>
              </w:rPr>
            </w:pPr>
            <w:r>
              <w:rPr>
                <w:rFonts w:cs="Tahoma" w:hAnsi="Cambria" w:ascii="Cambria"/>
                <w:b/>
                <w:sz w:val="22"/>
                <w:szCs w:val="22"/>
              </w:rPr>
              <w:t>34.896.954,58</w:t>
            </w:r>
          </w:p>
        </w:tc>
      </w:tr>
      <w:tr w:rsidTr="00AB0827" w:rsidR="00AB0827" w:rsidRPr="00201287">
        <w:trPr>
          <w:trHeight w:val="510"/>
        </w:trPr>
        <w:tc>
          <w:tcPr>
            <w:tcW w:type="dxa" w:w="6135"/>
            <w:tcBorders>
              <w:top w:space="0" w:sz="4" w:color="auto" w:val="single"/>
              <w:left w:space="0" w:sz="4" w:color="auto" w:val="single"/>
              <w:bottom w:space="0" w:sz="4" w:color="auto" w:val="single"/>
              <w:right w:space="0" w:sz="4" w:color="auto" w:val="single"/>
            </w:tcBorders>
          </w:tcPr>
          <w:p w:rsidRDefault="00FF2E13" w:rsidP="00C50E7A" w:rsidR="00AB0827" w:rsidRPr="00877B89">
            <w:pPr>
              <w:numPr>
                <w:ilvl w:val="0"/>
                <w:numId w:val="8"/>
              </w:numPr>
              <w:rPr>
                <w:rFonts w:cs="Tahoma" w:hAnsi="Cambria" w:ascii="Cambria"/>
                <w:sz w:val="22"/>
                <w:szCs w:val="22"/>
              </w:rPr>
            </w:pPr>
            <w:r w:rsidRPr="00877B89">
              <w:rPr>
                <w:rFonts w:cs="Tahoma" w:hAnsi="Cambria" w:ascii="Cambria"/>
                <w:sz w:val="22"/>
                <w:szCs w:val="22"/>
              </w:rPr>
              <w:t>korektivni račun – ra</w:t>
            </w:r>
            <w:r w:rsidR="00133BC1">
              <w:rPr>
                <w:rFonts w:cs="Tahoma" w:hAnsi="Cambria" w:ascii="Cambria"/>
                <w:sz w:val="22"/>
                <w:szCs w:val="22"/>
              </w:rPr>
              <w:t>zlika aktive i pasive (negativna razlika veće pasiva</w:t>
            </w:r>
            <w:r w:rsidRPr="00877B89">
              <w:rPr>
                <w:rFonts w:cs="Tahoma" w:hAnsi="Cambria" w:ascii="Cambria"/>
                <w:sz w:val="22"/>
                <w:szCs w:val="22"/>
              </w:rPr>
              <w:t xml:space="preserve"> to jest</w:t>
            </w:r>
            <w:r w:rsidR="00133BC1">
              <w:rPr>
                <w:rFonts w:cs="Tahoma" w:hAnsi="Cambria" w:ascii="Cambria"/>
                <w:sz w:val="22"/>
                <w:szCs w:val="22"/>
              </w:rPr>
              <w:t xml:space="preserve"> veće  obveze u odnosu na aktivu</w:t>
            </w:r>
            <w:r w:rsidR="00B709A8">
              <w:rPr>
                <w:rFonts w:cs="Tahoma" w:hAnsi="Cambria" w:ascii="Cambria"/>
                <w:sz w:val="22"/>
                <w:szCs w:val="22"/>
              </w:rPr>
              <w:t xml:space="preserve"> to jes</w:t>
            </w:r>
            <w:r w:rsidR="00133BC1">
              <w:rPr>
                <w:rFonts w:cs="Tahoma" w:hAnsi="Cambria" w:ascii="Cambria"/>
                <w:sz w:val="22"/>
                <w:szCs w:val="22"/>
              </w:rPr>
              <w:t>t imovinu</w:t>
            </w:r>
            <w:r w:rsidRPr="00877B89">
              <w:rPr>
                <w:rFonts w:cs="Tahoma" w:hAnsi="Cambria" w:ascii="Cambria"/>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FF2E13" w:rsidR="00FF2E13">
            <w:pPr>
              <w:jc w:val="right"/>
              <w:rPr>
                <w:rFonts w:cs="Tahoma" w:hAnsi="Cambria" w:ascii="Cambria"/>
                <w:sz w:val="22"/>
                <w:szCs w:val="22"/>
              </w:rPr>
            </w:pPr>
          </w:p>
          <w:p w:rsidRDefault="00E90FE5" w:rsidR="00B11DFB">
            <w:pPr>
              <w:jc w:val="right"/>
              <w:rPr>
                <w:rFonts w:cs="Tahoma" w:hAnsi="Cambria" w:ascii="Cambria"/>
                <w:sz w:val="22"/>
                <w:szCs w:val="22"/>
              </w:rPr>
            </w:pPr>
            <w:r>
              <w:rPr>
                <w:rFonts w:cs="Tahoma" w:hAnsi="Cambria" w:ascii="Cambria"/>
                <w:sz w:val="22"/>
                <w:szCs w:val="22"/>
              </w:rPr>
              <w:t>****</w:t>
            </w:r>
          </w:p>
          <w:p w:rsidRDefault="00B11DFB" w:rsidR="00B11DFB" w:rsidRPr="00877B89">
            <w:pPr>
              <w:jc w:val="right"/>
              <w:rPr>
                <w:rFonts w:cs="Tahoma" w:hAnsi="Cambria" w:ascii="Cambria"/>
                <w:sz w:val="22"/>
                <w:szCs w:val="22"/>
              </w:rPr>
            </w:pPr>
          </w:p>
        </w:tc>
      </w:tr>
      <w:tr w:rsidTr="00AB0827" w:rsidR="00DF3639" w:rsidRPr="00201287">
        <w:trPr>
          <w:trHeight w:val="244"/>
        </w:trPr>
        <w:tc>
          <w:tcPr>
            <w:tcW w:type="dxa" w:w="6135"/>
            <w:tcBorders>
              <w:top w:space="0" w:sz="4" w:color="auto" w:val="single"/>
              <w:left w:space="0" w:sz="4" w:color="auto" w:val="single"/>
              <w:bottom w:space="0" w:sz="4" w:color="auto" w:val="single"/>
              <w:right w:space="0" w:sz="4" w:color="auto" w:val="single"/>
            </w:tcBorders>
          </w:tcPr>
          <w:p w:rsidRDefault="00DF3639" w:rsidP="00DF3639" w:rsidR="00DF3639" w:rsidRPr="00877B89">
            <w:pPr>
              <w:ind w:left="360"/>
              <w:rPr>
                <w:rFonts w:cs="Tahoma" w:hAnsi="Cambria" w:ascii="Cambria"/>
                <w:b/>
                <w:sz w:val="22"/>
                <w:szCs w:val="22"/>
              </w:rPr>
            </w:pPr>
            <w:r w:rsidRPr="00877B89">
              <w:rPr>
                <w:rFonts w:cs="Tahoma" w:hAnsi="Cambria" w:ascii="Cambria"/>
                <w:b/>
                <w:sz w:val="22"/>
                <w:szCs w:val="22"/>
              </w:rPr>
              <w:t>PASIVA ( 4 + 5)</w:t>
            </w:r>
          </w:p>
        </w:tc>
        <w:tc>
          <w:tcPr>
            <w:tcW w:type="dxa" w:w="2910"/>
            <w:tcBorders>
              <w:top w:space="0" w:sz="4" w:color="auto" w:val="single"/>
              <w:left w:space="0" w:sz="4" w:color="auto" w:val="single"/>
              <w:bottom w:space="0" w:sz="4" w:color="auto" w:val="single"/>
              <w:right w:space="0" w:sz="4" w:color="auto" w:val="single"/>
            </w:tcBorders>
          </w:tcPr>
          <w:p w:rsidRDefault="00DF3639" w:rsidP="00DF3639" w:rsidR="00DF3639">
            <w:pPr>
              <w:jc w:val="right"/>
              <w:rPr>
                <w:rFonts w:cs="Tahoma" w:hAnsi="Cambria" w:ascii="Cambria"/>
                <w:b/>
                <w:sz w:val="22"/>
                <w:szCs w:val="22"/>
              </w:rPr>
            </w:pPr>
            <w:r>
              <w:rPr>
                <w:rFonts w:cs="Tahoma" w:hAnsi="Cambria" w:ascii="Cambria"/>
                <w:b/>
                <w:sz w:val="22"/>
                <w:szCs w:val="22"/>
              </w:rPr>
              <w:t>34.896.954,58</w:t>
            </w:r>
          </w:p>
        </w:tc>
      </w:tr>
    </w:tbl>
    <w:p w:rsidRDefault="00B74D64" w:rsidP="00E56465" w:rsidR="00B74D64">
      <w:pPr>
        <w:suppressAutoHyphens/>
        <w:jc w:val="both"/>
        <w:rPr>
          <w:rFonts w:hAnsi="Cambria" w:ascii="Cambria"/>
          <w:lang w:eastAsia="ar-SA"/>
        </w:rPr>
      </w:pPr>
    </w:p>
    <w:p w:rsidRDefault="00AB0827" w:rsidP="00E56465" w:rsidR="00AB0827">
      <w:pPr>
        <w:suppressAutoHyphens/>
        <w:jc w:val="both"/>
        <w:rPr>
          <w:rFonts w:hAnsi="Cambria" w:ascii="Cambria"/>
          <w:lang w:eastAsia="ar-SA"/>
        </w:rPr>
      </w:pPr>
      <w:r>
        <w:rPr>
          <w:rFonts w:hAnsi="Cambria" w:ascii="Cambria"/>
          <w:lang w:eastAsia="ar-SA"/>
        </w:rPr>
        <w:t>Napomena:</w:t>
      </w:r>
    </w:p>
    <w:p w:rsidRDefault="00AB0827" w:rsidP="00E56465" w:rsidR="00FE0EE6">
      <w:pPr>
        <w:suppressAutoHyphens/>
        <w:jc w:val="both"/>
        <w:rPr>
          <w:rFonts w:hAnsi="Cambria" w:ascii="Cambria"/>
          <w:lang w:eastAsia="ar-SA"/>
        </w:rPr>
      </w:pPr>
      <w:r>
        <w:rPr>
          <w:rFonts w:hAnsi="Cambria" w:ascii="Cambria"/>
          <w:lang w:eastAsia="ar-SA"/>
        </w:rPr>
        <w:t>Projekcija početne bilance izrađena</w:t>
      </w:r>
      <w:r w:rsidR="00E90FE5">
        <w:rPr>
          <w:rFonts w:hAnsi="Cambria" w:ascii="Cambria"/>
          <w:lang w:eastAsia="ar-SA"/>
        </w:rPr>
        <w:t xml:space="preserve"> (pasive)</w:t>
      </w:r>
      <w:r>
        <w:rPr>
          <w:rFonts w:hAnsi="Cambria" w:ascii="Cambria"/>
          <w:lang w:eastAsia="ar-SA"/>
        </w:rPr>
        <w:t xml:space="preserve"> je temeljem</w:t>
      </w:r>
      <w:r w:rsidR="00E90FE5">
        <w:rPr>
          <w:rFonts w:hAnsi="Cambria" w:ascii="Cambria"/>
          <w:lang w:eastAsia="ar-SA"/>
        </w:rPr>
        <w:t xml:space="preserve"> prijavljenih tražbina stečajnih vjerovnika dok će se visina početne visine aktive (imovine) utvrditi nakon</w:t>
      </w:r>
      <w:r>
        <w:rPr>
          <w:rFonts w:hAnsi="Cambria" w:ascii="Cambria"/>
          <w:lang w:eastAsia="ar-SA"/>
        </w:rPr>
        <w:t xml:space="preserve"> procjene vrije</w:t>
      </w:r>
      <w:r w:rsidR="00E90FE5">
        <w:rPr>
          <w:rFonts w:hAnsi="Cambria" w:ascii="Cambria"/>
          <w:lang w:eastAsia="ar-SA"/>
        </w:rPr>
        <w:t>dnosti imovine  od strane ovlaštenoga sudskoga vještaka za nekretnine</w:t>
      </w:r>
      <w:r w:rsidR="00C07924">
        <w:rPr>
          <w:rFonts w:hAnsi="Cambria" w:ascii="Cambria"/>
          <w:lang w:eastAsia="ar-SA"/>
        </w:rPr>
        <w:t>, stečajni upravi</w:t>
      </w:r>
      <w:r w:rsidR="00E90FE5">
        <w:rPr>
          <w:rFonts w:hAnsi="Cambria" w:ascii="Cambria"/>
          <w:lang w:eastAsia="ar-SA"/>
        </w:rPr>
        <w:t>telj će prema uputama razlučnog</w:t>
      </w:r>
      <w:r w:rsidR="00C07924">
        <w:rPr>
          <w:rFonts w:hAnsi="Cambria" w:ascii="Cambria"/>
          <w:lang w:eastAsia="ar-SA"/>
        </w:rPr>
        <w:t xml:space="preserve"> vjerovnika izvršiti procjenu nekretnine ili će</w:t>
      </w:r>
      <w:r w:rsidR="00133BC1">
        <w:rPr>
          <w:rFonts w:hAnsi="Cambria" w:ascii="Cambria"/>
          <w:lang w:eastAsia="ar-SA"/>
        </w:rPr>
        <w:t xml:space="preserve"> razlučni vjerovnici</w:t>
      </w:r>
      <w:r w:rsidR="00C07924">
        <w:rPr>
          <w:rFonts w:hAnsi="Cambria" w:ascii="Cambria"/>
          <w:lang w:eastAsia="ar-SA"/>
        </w:rPr>
        <w:t xml:space="preserve"> samostalno procijeniti istu te će se predložiti stečajnom sucu prodaja sukladno odredbama čl. 247. Stečajnoga zakona</w:t>
      </w:r>
      <w:r>
        <w:rPr>
          <w:rFonts w:hAnsi="Cambria" w:ascii="Cambria"/>
          <w:lang w:eastAsia="ar-SA"/>
        </w:rPr>
        <w:t>, dok će stvaran vrijednos</w:t>
      </w:r>
      <w:r w:rsidR="00DC4144">
        <w:rPr>
          <w:rFonts w:hAnsi="Cambria" w:ascii="Cambria"/>
          <w:lang w:eastAsia="ar-SA"/>
        </w:rPr>
        <w:t>t biti poznata po unovčenju iste</w:t>
      </w:r>
      <w:r>
        <w:rPr>
          <w:rFonts w:hAnsi="Cambria" w:ascii="Cambria"/>
          <w:lang w:eastAsia="ar-SA"/>
        </w:rPr>
        <w:t>, obveze to jest pasiva su zadana veličina s mogućo</w:t>
      </w:r>
      <w:r w:rsidR="00DC4144">
        <w:rPr>
          <w:rFonts w:hAnsi="Cambria" w:ascii="Cambria"/>
          <w:lang w:eastAsia="ar-SA"/>
        </w:rPr>
        <w:t>m vjerojatnosti rasta (</w:t>
      </w:r>
      <w:r w:rsidR="002B090E">
        <w:rPr>
          <w:rFonts w:hAnsi="Cambria" w:ascii="Cambria"/>
          <w:lang w:eastAsia="ar-SA"/>
        </w:rPr>
        <w:t xml:space="preserve">utvrđenje </w:t>
      </w:r>
      <w:r>
        <w:rPr>
          <w:rFonts w:hAnsi="Cambria" w:ascii="Cambria"/>
          <w:lang w:eastAsia="ar-SA"/>
        </w:rPr>
        <w:t>troškova nagrade stečajnog upravitelja</w:t>
      </w:r>
      <w:r w:rsidR="002B090E">
        <w:rPr>
          <w:rFonts w:hAnsi="Cambria" w:ascii="Cambria"/>
          <w:lang w:eastAsia="ar-SA"/>
        </w:rPr>
        <w:t xml:space="preserve"> po unovč</w:t>
      </w:r>
      <w:r w:rsidR="00567182">
        <w:rPr>
          <w:rFonts w:hAnsi="Cambria" w:ascii="Cambria"/>
          <w:lang w:eastAsia="ar-SA"/>
        </w:rPr>
        <w:t>enju imovine stečajnog dužnika</w:t>
      </w:r>
      <w:r>
        <w:rPr>
          <w:rFonts w:hAnsi="Cambria" w:ascii="Cambria"/>
          <w:lang w:eastAsia="ar-SA"/>
        </w:rPr>
        <w:t xml:space="preserve"> i drugo)</w:t>
      </w:r>
    </w:p>
    <w:p w:rsidRDefault="00FE0EE6" w:rsidP="00E56465" w:rsidR="00FE0EE6" w:rsidRPr="00C57CA1">
      <w:pPr>
        <w:suppressAutoHyphens/>
        <w:jc w:val="both"/>
        <w:rPr>
          <w:rFonts w:hAnsi="Cambria" w:ascii="Cambria"/>
          <w:lang w:eastAsia="ar-SA"/>
        </w:rPr>
      </w:pPr>
    </w:p>
    <w:p w:rsidRDefault="00567182" w:rsidP="00E90FE5" w:rsidR="00B709A8">
      <w:pPr>
        <w:numPr>
          <w:ilvl w:val="0"/>
          <w:numId w:val="5"/>
        </w:numPr>
        <w:jc w:val="both"/>
        <w:rPr>
          <w:rFonts w:hAnsi="Cambria" w:ascii="Cambria"/>
          <w:b/>
          <w:bCs/>
        </w:rPr>
      </w:pPr>
      <w:r>
        <w:rPr>
          <w:rFonts w:hAnsi="Cambria" w:ascii="Cambria"/>
          <w:b/>
          <w:bCs/>
        </w:rPr>
        <w:t>Izviješće o gospodars</w:t>
      </w:r>
      <w:r w:rsidR="00B16178">
        <w:rPr>
          <w:rFonts w:hAnsi="Cambria" w:ascii="Cambria"/>
          <w:b/>
          <w:bCs/>
        </w:rPr>
        <w:t>kom položaju prednika stečajne mase</w:t>
      </w:r>
      <w:r w:rsidR="0073483B">
        <w:rPr>
          <w:rFonts w:hAnsi="Cambria" w:ascii="Cambria"/>
          <w:b/>
          <w:bCs/>
        </w:rPr>
        <w:t xml:space="preserve"> ( čl. 227</w:t>
      </w:r>
      <w:r>
        <w:rPr>
          <w:rFonts w:hAnsi="Cambria" w:ascii="Cambria"/>
          <w:b/>
          <w:bCs/>
        </w:rPr>
        <w:t>. SZ)</w:t>
      </w:r>
    </w:p>
    <w:p w:rsidRDefault="00AF30FC" w:rsidP="00B709A8" w:rsidR="00AF30FC" w:rsidRPr="00ED3201">
      <w:pPr>
        <w:ind w:left="450"/>
        <w:jc w:val="both"/>
        <w:rPr>
          <w:rFonts w:hAnsi="Cambria" w:ascii="Cambria"/>
          <w:b/>
          <w:bCs/>
        </w:rPr>
      </w:pPr>
      <w:r w:rsidRPr="00ED3201">
        <w:rPr>
          <w:rFonts w:hAnsi="Cambria" w:ascii="Cambria"/>
          <w:b/>
          <w:bCs/>
        </w:rPr>
        <w:tab/>
      </w:r>
    </w:p>
    <w:p w:rsidRDefault="00AF30FC" w:rsidP="00E56465" w:rsidR="00683622" w:rsidRPr="00C57CA1">
      <w:pPr>
        <w:jc w:val="both"/>
        <w:rPr>
          <w:rFonts w:hAnsi="Cambria" w:ascii="Cambria"/>
          <w:b/>
          <w:bCs/>
        </w:rPr>
      </w:pPr>
      <w:r w:rsidRPr="00C57CA1">
        <w:rPr>
          <w:rFonts w:hAnsi="Cambria" w:ascii="Cambria"/>
          <w:b/>
          <w:bCs/>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4A3F5B" w:rsidRPr="00F61F67">
        <w:tc>
          <w:tcPr>
            <w:tcW w:type="dxa" w:w="4399"/>
            <w:shd w:fill="auto" w:color="auto" w:val="clear"/>
          </w:tcPr>
          <w:p w:rsidRDefault="004A3F5B" w:rsidP="00F61F67" w:rsidR="004A3F5B" w:rsidRPr="00F61F67">
            <w:pPr>
              <w:jc w:val="both"/>
              <w:rPr>
                <w:rFonts w:hAnsi="Cambria" w:ascii="Cambria"/>
                <w:b/>
                <w:bCs/>
              </w:rPr>
            </w:pPr>
            <w:r w:rsidRPr="00F61F67">
              <w:rPr>
                <w:rFonts w:hAnsi="Cambria" w:ascii="Cambria"/>
                <w:b/>
                <w:bCs/>
              </w:rPr>
              <w:t>Aktiva</w:t>
            </w:r>
          </w:p>
        </w:tc>
        <w:tc>
          <w:tcPr>
            <w:tcW w:type="dxa" w:w="1701"/>
            <w:shd w:fill="auto" w:color="auto" w:val="clear"/>
          </w:tcPr>
          <w:p w:rsidRDefault="00E65712" w:rsidP="00F61F67" w:rsidR="004A3F5B" w:rsidRPr="00F61F67">
            <w:pPr>
              <w:jc w:val="right"/>
              <w:rPr>
                <w:rFonts w:hAnsi="Cambria" w:ascii="Cambria"/>
                <w:b/>
                <w:bCs/>
              </w:rPr>
            </w:pPr>
            <w:r>
              <w:rPr>
                <w:rFonts w:hAnsi="Cambria" w:ascii="Cambria"/>
                <w:b/>
                <w:bCs/>
              </w:rPr>
              <w:t>201</w:t>
            </w:r>
            <w:r w:rsidR="00B16178">
              <w:rPr>
                <w:rFonts w:hAnsi="Cambria" w:ascii="Cambria"/>
                <w:b/>
                <w:bCs/>
              </w:rPr>
              <w:t>3</w:t>
            </w:r>
          </w:p>
        </w:tc>
        <w:tc>
          <w:tcPr>
            <w:tcW w:type="dxa" w:w="1559"/>
            <w:shd w:fill="auto" w:color="auto" w:val="clear"/>
          </w:tcPr>
          <w:p w:rsidRDefault="00E65712" w:rsidP="00F61F67" w:rsidR="004A3F5B" w:rsidRPr="00F61F67">
            <w:pPr>
              <w:jc w:val="right"/>
              <w:rPr>
                <w:rFonts w:hAnsi="Cambria" w:ascii="Cambria"/>
                <w:b/>
                <w:bCs/>
              </w:rPr>
            </w:pPr>
            <w:r>
              <w:rPr>
                <w:rFonts w:hAnsi="Cambria" w:ascii="Cambria"/>
                <w:b/>
                <w:bCs/>
              </w:rPr>
              <w:t>201</w:t>
            </w:r>
            <w:r w:rsidR="00B16178">
              <w:rPr>
                <w:rFonts w:hAnsi="Cambria" w:ascii="Cambria"/>
                <w:b/>
                <w:bCs/>
              </w:rPr>
              <w:t>4</w:t>
            </w:r>
          </w:p>
        </w:tc>
        <w:tc>
          <w:tcPr>
            <w:tcW w:type="dxa" w:w="1627"/>
            <w:shd w:fill="auto" w:color="auto" w:val="clear"/>
          </w:tcPr>
          <w:p w:rsidRDefault="00E65712" w:rsidP="00F61F67" w:rsidR="004A3F5B" w:rsidRPr="00F61F67">
            <w:pPr>
              <w:jc w:val="right"/>
              <w:rPr>
                <w:rFonts w:hAnsi="Cambria" w:ascii="Cambria"/>
                <w:b/>
                <w:bCs/>
              </w:rPr>
            </w:pPr>
            <w:r>
              <w:rPr>
                <w:rFonts w:hAnsi="Cambria" w:ascii="Cambria"/>
                <w:b/>
                <w:bCs/>
              </w:rPr>
              <w:t>201</w:t>
            </w:r>
            <w:r w:rsidR="00B16178">
              <w:rPr>
                <w:rFonts w:hAnsi="Cambria" w:ascii="Cambria"/>
                <w:b/>
                <w:bCs/>
              </w:rPr>
              <w:t>5</w:t>
            </w:r>
          </w:p>
        </w:tc>
      </w:tr>
      <w:tr w:rsidTr="00816BB5" w:rsidR="004A3F5B" w:rsidRPr="00F61F67">
        <w:trPr>
          <w:trHeight w:val="285"/>
        </w:trPr>
        <w:tc>
          <w:tcPr>
            <w:tcW w:type="dxa" w:w="4399"/>
            <w:shd w:fill="auto" w:color="auto" w:val="clear"/>
          </w:tcPr>
          <w:p w:rsidRDefault="00816BB5" w:rsidP="00F61F67" w:rsidR="004A3F5B" w:rsidRPr="00F61F67">
            <w:pPr>
              <w:jc w:val="both"/>
              <w:rPr>
                <w:rFonts w:hAnsi="Cambria" w:ascii="Cambria"/>
                <w:bCs/>
                <w:sz w:val="22"/>
                <w:szCs w:val="22"/>
              </w:rPr>
            </w:pPr>
            <w:r>
              <w:rPr>
                <w:rFonts w:hAnsi="Cambria" w:ascii="Cambria"/>
                <w:bCs/>
                <w:sz w:val="22"/>
                <w:szCs w:val="22"/>
              </w:rPr>
              <w:t>A)</w:t>
            </w:r>
            <w:r w:rsidR="004A3F5B" w:rsidRPr="00F61F67">
              <w:rPr>
                <w:rFonts w:hAnsi="Cambria" w:ascii="Cambria"/>
                <w:bCs/>
                <w:sz w:val="22"/>
                <w:szCs w:val="22"/>
              </w:rPr>
              <w:t>Dugotrajna imovina</w:t>
            </w:r>
          </w:p>
        </w:tc>
        <w:tc>
          <w:tcPr>
            <w:tcW w:type="dxa" w:w="1701"/>
            <w:shd w:fill="auto" w:color="auto" w:val="clear"/>
          </w:tcPr>
          <w:p w:rsidRDefault="00CA7936" w:rsidP="00F61F67" w:rsidR="004A3F5B" w:rsidRPr="00F61F67">
            <w:pPr>
              <w:tabs>
                <w:tab w:pos="1223" w:val="left"/>
              </w:tabs>
              <w:jc w:val="right"/>
              <w:rPr>
                <w:rFonts w:hAnsi="Cambria" w:ascii="Cambria"/>
                <w:bCs/>
                <w:sz w:val="22"/>
                <w:szCs w:val="22"/>
              </w:rPr>
            </w:pPr>
            <w:r>
              <w:rPr>
                <w:rFonts w:hAnsi="Cambria" w:ascii="Cambria"/>
                <w:bCs/>
                <w:sz w:val="22"/>
                <w:szCs w:val="22"/>
              </w:rPr>
              <w:t>116.400</w:t>
            </w:r>
          </w:p>
        </w:tc>
        <w:tc>
          <w:tcPr>
            <w:tcW w:type="dxa" w:w="1559"/>
            <w:shd w:fill="auto" w:color="auto" w:val="clear"/>
          </w:tcPr>
          <w:p w:rsidRDefault="00CA7936" w:rsidP="00F61F67" w:rsidR="004A3F5B" w:rsidRPr="00F61F67">
            <w:pPr>
              <w:jc w:val="right"/>
              <w:rPr>
                <w:rFonts w:hAnsi="Cambria" w:ascii="Cambria"/>
                <w:bCs/>
                <w:sz w:val="22"/>
                <w:szCs w:val="22"/>
              </w:rPr>
            </w:pPr>
            <w:r>
              <w:rPr>
                <w:rFonts w:hAnsi="Cambria" w:ascii="Cambria"/>
                <w:bCs/>
                <w:sz w:val="22"/>
                <w:szCs w:val="22"/>
              </w:rPr>
              <w:t>116.400</w:t>
            </w:r>
          </w:p>
        </w:tc>
        <w:tc>
          <w:tcPr>
            <w:tcW w:type="dxa" w:w="1627"/>
            <w:shd w:fill="auto" w:color="auto" w:val="clear"/>
          </w:tcPr>
          <w:p w:rsidRDefault="00CA7936" w:rsidP="00F61F67" w:rsidR="00816BB5" w:rsidRPr="00F61F67">
            <w:pPr>
              <w:jc w:val="right"/>
              <w:rPr>
                <w:rFonts w:hAnsi="Cambria" w:ascii="Cambria"/>
                <w:bCs/>
                <w:sz w:val="22"/>
                <w:szCs w:val="22"/>
              </w:rPr>
            </w:pPr>
            <w:r>
              <w:rPr>
                <w:rFonts w:hAnsi="Cambria" w:ascii="Cambria"/>
                <w:bCs/>
                <w:sz w:val="22"/>
                <w:szCs w:val="22"/>
              </w:rPr>
              <w:t>3.286.300</w:t>
            </w:r>
          </w:p>
        </w:tc>
      </w:tr>
      <w:tr w:rsidTr="00816BB5" w:rsidR="00816BB5" w:rsidRPr="00F61F67">
        <w:trPr>
          <w:trHeight w:val="149"/>
        </w:trPr>
        <w:tc>
          <w:tcPr>
            <w:tcW w:type="dxa" w:w="4399"/>
            <w:shd w:fill="auto" w:color="auto" w:val="clear"/>
          </w:tcPr>
          <w:p w:rsidRDefault="00CA7936" w:rsidP="00F61F67" w:rsidR="00816BB5" w:rsidRPr="00A5015C">
            <w:pPr>
              <w:jc w:val="both"/>
              <w:rPr>
                <w:rFonts w:hAnsi="Cambria" w:ascii="Cambria"/>
                <w:bCs/>
                <w:i/>
                <w:sz w:val="22"/>
                <w:szCs w:val="22"/>
              </w:rPr>
            </w:pPr>
            <w:r>
              <w:rPr>
                <w:rFonts w:hAnsi="Cambria" w:ascii="Cambria"/>
                <w:bCs/>
                <w:i/>
                <w:sz w:val="22"/>
                <w:szCs w:val="22"/>
              </w:rPr>
              <w:t xml:space="preserve">I)Materijalna </w:t>
            </w:r>
            <w:r w:rsidR="00816BB5" w:rsidRPr="00A5015C">
              <w:rPr>
                <w:rFonts w:hAnsi="Cambria" w:ascii="Cambria"/>
                <w:bCs/>
                <w:i/>
                <w:sz w:val="22"/>
                <w:szCs w:val="22"/>
              </w:rPr>
              <w:t>imovina</w:t>
            </w:r>
          </w:p>
        </w:tc>
        <w:tc>
          <w:tcPr>
            <w:tcW w:type="dxa" w:w="1701"/>
            <w:shd w:fill="auto" w:color="auto" w:val="clear"/>
          </w:tcPr>
          <w:p w:rsidRDefault="00CA7936" w:rsidP="00F61F67" w:rsidR="00816BB5" w:rsidRPr="00A5015C">
            <w:pPr>
              <w:tabs>
                <w:tab w:pos="1223" w:val="left"/>
              </w:tabs>
              <w:jc w:val="right"/>
              <w:rPr>
                <w:rFonts w:hAnsi="Cambria" w:ascii="Cambria"/>
                <w:bCs/>
                <w:i/>
                <w:sz w:val="22"/>
                <w:szCs w:val="22"/>
              </w:rPr>
            </w:pPr>
            <w:r>
              <w:rPr>
                <w:rFonts w:hAnsi="Cambria" w:ascii="Cambria"/>
                <w:bCs/>
                <w:i/>
                <w:sz w:val="22"/>
                <w:szCs w:val="22"/>
              </w:rPr>
              <w:t>116.400</w:t>
            </w:r>
          </w:p>
        </w:tc>
        <w:tc>
          <w:tcPr>
            <w:tcW w:type="dxa" w:w="1559"/>
            <w:shd w:fill="auto" w:color="auto" w:val="clear"/>
          </w:tcPr>
          <w:p w:rsidRDefault="00CA7936" w:rsidP="00F61F67" w:rsidR="00816BB5" w:rsidRPr="00A5015C">
            <w:pPr>
              <w:jc w:val="right"/>
              <w:rPr>
                <w:rFonts w:hAnsi="Cambria" w:ascii="Cambria"/>
                <w:bCs/>
                <w:i/>
                <w:sz w:val="22"/>
                <w:szCs w:val="22"/>
              </w:rPr>
            </w:pPr>
            <w:r>
              <w:rPr>
                <w:rFonts w:hAnsi="Cambria" w:ascii="Cambria"/>
                <w:bCs/>
                <w:i/>
                <w:sz w:val="22"/>
                <w:szCs w:val="22"/>
              </w:rPr>
              <w:t>116.400</w:t>
            </w:r>
          </w:p>
        </w:tc>
        <w:tc>
          <w:tcPr>
            <w:tcW w:type="dxa" w:w="1627"/>
            <w:shd w:fill="auto" w:color="auto" w:val="clear"/>
          </w:tcPr>
          <w:p w:rsidRDefault="00CA7936" w:rsidP="00F61F67" w:rsidR="00816BB5" w:rsidRPr="009C1699">
            <w:pPr>
              <w:jc w:val="right"/>
              <w:rPr>
                <w:rFonts w:hAnsi="Cambria" w:ascii="Cambria"/>
                <w:bCs/>
                <w:i/>
                <w:sz w:val="22"/>
                <w:szCs w:val="22"/>
              </w:rPr>
            </w:pPr>
            <w:r>
              <w:rPr>
                <w:rFonts w:hAnsi="Cambria" w:ascii="Cambria"/>
                <w:bCs/>
                <w:i/>
                <w:sz w:val="22"/>
                <w:szCs w:val="22"/>
              </w:rPr>
              <w:t>116.400</w:t>
            </w:r>
          </w:p>
        </w:tc>
      </w:tr>
      <w:tr w:rsidTr="00CA7936" w:rsidR="00816BB5" w:rsidRPr="00F61F67">
        <w:trPr>
          <w:trHeight w:val="244"/>
        </w:trPr>
        <w:tc>
          <w:tcPr>
            <w:tcW w:type="dxa" w:w="4399"/>
            <w:shd w:fill="auto" w:color="auto" w:val="clear"/>
          </w:tcPr>
          <w:p w:rsidRDefault="00CA7936" w:rsidP="00F61F67" w:rsidR="00CA7936" w:rsidRPr="00A5015C">
            <w:pPr>
              <w:jc w:val="both"/>
              <w:rPr>
                <w:rFonts w:hAnsi="Cambria" w:ascii="Cambria"/>
                <w:bCs/>
                <w:i/>
                <w:sz w:val="22"/>
                <w:szCs w:val="22"/>
              </w:rPr>
            </w:pPr>
            <w:r>
              <w:rPr>
                <w:rFonts w:hAnsi="Cambria" w:ascii="Cambria"/>
                <w:bCs/>
                <w:i/>
                <w:sz w:val="22"/>
                <w:szCs w:val="22"/>
              </w:rPr>
              <w:t>II)Dugotrajna financijska</w:t>
            </w:r>
            <w:r w:rsidR="00816BB5" w:rsidRPr="00A5015C">
              <w:rPr>
                <w:rFonts w:hAnsi="Cambria" w:ascii="Cambria"/>
                <w:bCs/>
                <w:i/>
                <w:sz w:val="22"/>
                <w:szCs w:val="22"/>
              </w:rPr>
              <w:t xml:space="preserve"> imovina</w:t>
            </w:r>
          </w:p>
        </w:tc>
        <w:tc>
          <w:tcPr>
            <w:tcW w:type="dxa" w:w="1701"/>
            <w:shd w:fill="auto" w:color="auto" w:val="clear"/>
          </w:tcPr>
          <w:p w:rsidRDefault="004C17A4" w:rsidP="00F61F67" w:rsidR="00816BB5" w:rsidRPr="00A5015C">
            <w:pPr>
              <w:tabs>
                <w:tab w:pos="1223" w:val="left"/>
              </w:tabs>
              <w:jc w:val="right"/>
              <w:rPr>
                <w:rFonts w:hAnsi="Cambria" w:ascii="Cambria"/>
                <w:bCs/>
                <w:i/>
                <w:sz w:val="22"/>
                <w:szCs w:val="22"/>
              </w:rPr>
            </w:pPr>
            <w:r>
              <w:rPr>
                <w:rFonts w:hAnsi="Cambria" w:ascii="Cambria"/>
                <w:bCs/>
                <w:i/>
                <w:sz w:val="22"/>
                <w:szCs w:val="22"/>
              </w:rPr>
              <w:t>0</w:t>
            </w:r>
          </w:p>
        </w:tc>
        <w:tc>
          <w:tcPr>
            <w:tcW w:type="dxa" w:w="1559"/>
            <w:shd w:fill="auto" w:color="auto" w:val="clear"/>
          </w:tcPr>
          <w:p w:rsidRDefault="004C17A4" w:rsidP="00F61F67" w:rsidR="00816BB5" w:rsidRPr="00A5015C">
            <w:pPr>
              <w:jc w:val="right"/>
              <w:rPr>
                <w:rFonts w:hAnsi="Cambria" w:ascii="Cambria"/>
                <w:bCs/>
                <w:i/>
                <w:sz w:val="22"/>
                <w:szCs w:val="22"/>
              </w:rPr>
            </w:pPr>
            <w:r>
              <w:rPr>
                <w:rFonts w:hAnsi="Cambria" w:ascii="Cambria"/>
                <w:bCs/>
                <w:i/>
                <w:sz w:val="22"/>
                <w:szCs w:val="22"/>
              </w:rPr>
              <w:t>0</w:t>
            </w:r>
          </w:p>
        </w:tc>
        <w:tc>
          <w:tcPr>
            <w:tcW w:type="dxa" w:w="1627"/>
            <w:shd w:fill="auto" w:color="auto" w:val="clear"/>
          </w:tcPr>
          <w:p w:rsidRDefault="00CA7936" w:rsidP="00F61F67" w:rsidR="00816BB5" w:rsidRPr="009C1699">
            <w:pPr>
              <w:jc w:val="right"/>
              <w:rPr>
                <w:rFonts w:hAnsi="Cambria" w:ascii="Cambria"/>
                <w:bCs/>
                <w:i/>
                <w:sz w:val="22"/>
                <w:szCs w:val="22"/>
              </w:rPr>
            </w:pPr>
            <w:r>
              <w:rPr>
                <w:rFonts w:hAnsi="Cambria" w:ascii="Cambria"/>
                <w:bCs/>
                <w:i/>
                <w:sz w:val="22"/>
                <w:szCs w:val="22"/>
              </w:rPr>
              <w:t>854.300</w:t>
            </w:r>
          </w:p>
        </w:tc>
      </w:tr>
      <w:tr w:rsidTr="00816BB5" w:rsidR="00CA7936" w:rsidRPr="00F61F67">
        <w:trPr>
          <w:trHeight w:val="258"/>
        </w:trPr>
        <w:tc>
          <w:tcPr>
            <w:tcW w:type="dxa" w:w="4399"/>
            <w:shd w:fill="auto" w:color="auto" w:val="clear"/>
          </w:tcPr>
          <w:p w:rsidRDefault="00CA7936" w:rsidP="00F61F67" w:rsidR="00CA7936">
            <w:pPr>
              <w:jc w:val="both"/>
              <w:rPr>
                <w:rFonts w:hAnsi="Cambria" w:ascii="Cambria"/>
                <w:bCs/>
                <w:i/>
                <w:sz w:val="22"/>
                <w:szCs w:val="22"/>
              </w:rPr>
            </w:pPr>
            <w:r>
              <w:rPr>
                <w:rFonts w:hAnsi="Cambria" w:ascii="Cambria"/>
                <w:bCs/>
                <w:i/>
                <w:sz w:val="22"/>
                <w:szCs w:val="22"/>
              </w:rPr>
              <w:t>III)Dugoročna potraživanja</w:t>
            </w:r>
          </w:p>
        </w:tc>
        <w:tc>
          <w:tcPr>
            <w:tcW w:type="dxa" w:w="1701"/>
            <w:shd w:fill="auto" w:color="auto" w:val="clear"/>
          </w:tcPr>
          <w:p w:rsidRDefault="004C17A4" w:rsidP="00F61F67" w:rsidR="00CA7936" w:rsidRPr="00A5015C">
            <w:pPr>
              <w:tabs>
                <w:tab w:pos="1223" w:val="left"/>
              </w:tabs>
              <w:jc w:val="right"/>
              <w:rPr>
                <w:rFonts w:hAnsi="Cambria" w:ascii="Cambria"/>
                <w:bCs/>
                <w:i/>
                <w:sz w:val="22"/>
                <w:szCs w:val="22"/>
              </w:rPr>
            </w:pPr>
            <w:r>
              <w:rPr>
                <w:rFonts w:hAnsi="Cambria" w:ascii="Cambria"/>
                <w:bCs/>
                <w:i/>
                <w:sz w:val="22"/>
                <w:szCs w:val="22"/>
              </w:rPr>
              <w:t>0</w:t>
            </w:r>
          </w:p>
        </w:tc>
        <w:tc>
          <w:tcPr>
            <w:tcW w:type="dxa" w:w="1559"/>
            <w:shd w:fill="auto" w:color="auto" w:val="clear"/>
          </w:tcPr>
          <w:p w:rsidRDefault="004C17A4" w:rsidP="00F61F67" w:rsidR="00CA7936" w:rsidRPr="00A5015C">
            <w:pPr>
              <w:jc w:val="right"/>
              <w:rPr>
                <w:rFonts w:hAnsi="Cambria" w:ascii="Cambria"/>
                <w:bCs/>
                <w:i/>
                <w:sz w:val="22"/>
                <w:szCs w:val="22"/>
              </w:rPr>
            </w:pPr>
            <w:r>
              <w:rPr>
                <w:rFonts w:hAnsi="Cambria" w:ascii="Cambria"/>
                <w:bCs/>
                <w:i/>
                <w:sz w:val="22"/>
                <w:szCs w:val="22"/>
              </w:rPr>
              <w:t>0</w:t>
            </w:r>
          </w:p>
        </w:tc>
        <w:tc>
          <w:tcPr>
            <w:tcW w:type="dxa" w:w="1627"/>
            <w:shd w:fill="auto" w:color="auto" w:val="clear"/>
          </w:tcPr>
          <w:p w:rsidRDefault="00CA7936" w:rsidP="00F61F67" w:rsidR="00CA7936" w:rsidRPr="009C1699">
            <w:pPr>
              <w:jc w:val="right"/>
              <w:rPr>
                <w:rFonts w:hAnsi="Cambria" w:ascii="Cambria"/>
                <w:bCs/>
                <w:i/>
                <w:sz w:val="22"/>
                <w:szCs w:val="22"/>
              </w:rPr>
            </w:pPr>
            <w:r>
              <w:rPr>
                <w:rFonts w:hAnsi="Cambria" w:ascii="Cambria"/>
                <w:bCs/>
                <w:i/>
                <w:sz w:val="22"/>
                <w:szCs w:val="22"/>
              </w:rPr>
              <w:t>2.315.600</w:t>
            </w:r>
          </w:p>
        </w:tc>
      </w:tr>
      <w:tr w:rsidTr="00A5015C" w:rsidR="00146D74" w:rsidRPr="004C17A4">
        <w:trPr>
          <w:trHeight w:val="271"/>
        </w:trPr>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B)</w:t>
            </w:r>
            <w:r w:rsidR="00146D74" w:rsidRPr="00F61F67">
              <w:rPr>
                <w:rFonts w:hAnsi="Cambria" w:ascii="Cambria"/>
                <w:bCs/>
                <w:sz w:val="22"/>
                <w:szCs w:val="22"/>
              </w:rPr>
              <w:t>Kratkotrajna imovina</w:t>
            </w:r>
          </w:p>
        </w:tc>
        <w:tc>
          <w:tcPr>
            <w:tcW w:type="dxa" w:w="1701"/>
            <w:shd w:fill="auto" w:color="auto" w:val="clear"/>
          </w:tcPr>
          <w:p w:rsidRDefault="004C17A4" w:rsidP="00F61F67" w:rsidR="00146D74" w:rsidRPr="00F61F67">
            <w:pPr>
              <w:tabs>
                <w:tab w:pos="1223" w:val="left"/>
              </w:tabs>
              <w:jc w:val="right"/>
              <w:rPr>
                <w:rFonts w:hAnsi="Cambria" w:ascii="Cambria"/>
                <w:bCs/>
                <w:sz w:val="22"/>
                <w:szCs w:val="22"/>
              </w:rPr>
            </w:pPr>
            <w:r>
              <w:rPr>
                <w:rFonts w:hAnsi="Cambria" w:ascii="Cambria"/>
                <w:bCs/>
                <w:sz w:val="22"/>
                <w:szCs w:val="22"/>
              </w:rPr>
              <w:t>65.861.500</w:t>
            </w:r>
          </w:p>
        </w:tc>
        <w:tc>
          <w:tcPr>
            <w:tcW w:type="dxa" w:w="1559"/>
            <w:shd w:fill="auto" w:color="auto" w:val="clear"/>
          </w:tcPr>
          <w:p w:rsidRDefault="004C17A4" w:rsidP="00F61F67" w:rsidR="00146D74" w:rsidRPr="00F61F67">
            <w:pPr>
              <w:jc w:val="right"/>
              <w:rPr>
                <w:rFonts w:hAnsi="Cambria" w:ascii="Cambria"/>
                <w:bCs/>
                <w:sz w:val="22"/>
                <w:szCs w:val="22"/>
              </w:rPr>
            </w:pPr>
            <w:r>
              <w:rPr>
                <w:rFonts w:hAnsi="Cambria" w:ascii="Cambria"/>
                <w:bCs/>
                <w:sz w:val="22"/>
                <w:szCs w:val="22"/>
              </w:rPr>
              <w:t>65.767.300</w:t>
            </w:r>
          </w:p>
        </w:tc>
        <w:tc>
          <w:tcPr>
            <w:tcW w:type="dxa" w:w="1627"/>
            <w:shd w:fill="auto" w:color="auto" w:val="clear"/>
          </w:tcPr>
          <w:p w:rsidRDefault="004C17A4" w:rsidP="00F61F67" w:rsidR="00A5015C" w:rsidRPr="004C17A4">
            <w:pPr>
              <w:jc w:val="right"/>
              <w:rPr>
                <w:rFonts w:hAnsi="Cambria" w:ascii="Cambria"/>
                <w:bCs/>
                <w:sz w:val="22"/>
                <w:szCs w:val="22"/>
              </w:rPr>
            </w:pPr>
            <w:r w:rsidRPr="004C17A4">
              <w:rPr>
                <w:rFonts w:hAnsi="Cambria" w:ascii="Cambria"/>
                <w:bCs/>
                <w:sz w:val="22"/>
                <w:szCs w:val="22"/>
              </w:rPr>
              <w:t>62.429.800</w:t>
            </w:r>
          </w:p>
        </w:tc>
      </w:tr>
      <w:tr w:rsidTr="00A5015C" w:rsidR="00A5015C" w:rsidRPr="00F61F67">
        <w:trPr>
          <w:trHeight w:val="162"/>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I)Zalihe</w:t>
            </w:r>
          </w:p>
        </w:tc>
        <w:tc>
          <w:tcPr>
            <w:tcW w:type="dxa" w:w="1701"/>
            <w:shd w:fill="auto" w:color="auto" w:val="clear"/>
          </w:tcPr>
          <w:p w:rsidRDefault="004C17A4" w:rsidP="00F61F67" w:rsidR="00A5015C" w:rsidRPr="00A5015C">
            <w:pPr>
              <w:tabs>
                <w:tab w:pos="1223" w:val="left"/>
              </w:tabs>
              <w:jc w:val="right"/>
              <w:rPr>
                <w:rFonts w:hAnsi="Cambria" w:ascii="Cambria"/>
                <w:bCs/>
                <w:i/>
                <w:sz w:val="22"/>
                <w:szCs w:val="22"/>
              </w:rPr>
            </w:pPr>
            <w:r>
              <w:rPr>
                <w:rFonts w:hAnsi="Cambria" w:ascii="Cambria"/>
                <w:bCs/>
                <w:i/>
                <w:sz w:val="22"/>
                <w:szCs w:val="22"/>
              </w:rPr>
              <w:t>62.155.700</w:t>
            </w:r>
          </w:p>
        </w:tc>
        <w:tc>
          <w:tcPr>
            <w:tcW w:type="dxa" w:w="1559"/>
            <w:shd w:fill="auto" w:color="auto" w:val="clear"/>
          </w:tcPr>
          <w:p w:rsidRDefault="004C17A4" w:rsidP="00F61F67" w:rsidR="00A5015C" w:rsidRPr="00A5015C">
            <w:pPr>
              <w:jc w:val="right"/>
              <w:rPr>
                <w:rFonts w:hAnsi="Cambria" w:ascii="Cambria"/>
                <w:bCs/>
                <w:i/>
                <w:sz w:val="22"/>
                <w:szCs w:val="22"/>
              </w:rPr>
            </w:pPr>
            <w:r>
              <w:rPr>
                <w:rFonts w:hAnsi="Cambria" w:ascii="Cambria"/>
                <w:bCs/>
                <w:i/>
                <w:sz w:val="22"/>
                <w:szCs w:val="22"/>
              </w:rPr>
              <w:t>62.143.500</w:t>
            </w:r>
          </w:p>
        </w:tc>
        <w:tc>
          <w:tcPr>
            <w:tcW w:type="dxa" w:w="1627"/>
            <w:shd w:fill="auto" w:color="auto" w:val="clear"/>
          </w:tcPr>
          <w:p w:rsidRDefault="004C17A4" w:rsidP="00F61F67" w:rsidR="00A5015C" w:rsidRPr="009C1699">
            <w:pPr>
              <w:jc w:val="right"/>
              <w:rPr>
                <w:rFonts w:hAnsi="Cambria" w:ascii="Cambria"/>
                <w:bCs/>
                <w:i/>
                <w:sz w:val="22"/>
                <w:szCs w:val="22"/>
              </w:rPr>
            </w:pPr>
            <w:r>
              <w:rPr>
                <w:rFonts w:hAnsi="Cambria" w:ascii="Cambria"/>
                <w:bCs/>
                <w:i/>
                <w:sz w:val="22"/>
                <w:szCs w:val="22"/>
              </w:rPr>
              <w:t>61.893.300</w:t>
            </w:r>
          </w:p>
        </w:tc>
      </w:tr>
      <w:tr w:rsidTr="00A5015C" w:rsidR="00A5015C" w:rsidRPr="00F61F67">
        <w:trPr>
          <w:trHeight w:val="135"/>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II)Potraživanja</w:t>
            </w:r>
          </w:p>
        </w:tc>
        <w:tc>
          <w:tcPr>
            <w:tcW w:type="dxa" w:w="1701"/>
            <w:shd w:fill="auto" w:color="auto" w:val="clear"/>
          </w:tcPr>
          <w:p w:rsidRDefault="004C17A4" w:rsidP="00F61F67" w:rsidR="00A5015C" w:rsidRPr="00A5015C">
            <w:pPr>
              <w:tabs>
                <w:tab w:pos="1223" w:val="left"/>
              </w:tabs>
              <w:jc w:val="right"/>
              <w:rPr>
                <w:rFonts w:hAnsi="Cambria" w:ascii="Cambria"/>
                <w:bCs/>
                <w:i/>
                <w:sz w:val="22"/>
                <w:szCs w:val="22"/>
              </w:rPr>
            </w:pPr>
            <w:r>
              <w:rPr>
                <w:rFonts w:hAnsi="Cambria" w:ascii="Cambria"/>
                <w:bCs/>
                <w:i/>
                <w:sz w:val="22"/>
                <w:szCs w:val="22"/>
              </w:rPr>
              <w:t>3.374.800</w:t>
            </w:r>
          </w:p>
        </w:tc>
        <w:tc>
          <w:tcPr>
            <w:tcW w:type="dxa" w:w="1559"/>
            <w:shd w:fill="auto" w:color="auto" w:val="clear"/>
          </w:tcPr>
          <w:p w:rsidRDefault="004C17A4" w:rsidP="00F61F67" w:rsidR="00A5015C" w:rsidRPr="00A5015C">
            <w:pPr>
              <w:jc w:val="right"/>
              <w:rPr>
                <w:rFonts w:hAnsi="Cambria" w:ascii="Cambria"/>
                <w:bCs/>
                <w:i/>
                <w:sz w:val="22"/>
                <w:szCs w:val="22"/>
              </w:rPr>
            </w:pPr>
            <w:r>
              <w:rPr>
                <w:rFonts w:hAnsi="Cambria" w:ascii="Cambria"/>
                <w:bCs/>
                <w:i/>
                <w:sz w:val="22"/>
                <w:szCs w:val="22"/>
              </w:rPr>
              <w:t>3.292.700</w:t>
            </w:r>
          </w:p>
        </w:tc>
        <w:tc>
          <w:tcPr>
            <w:tcW w:type="dxa" w:w="1627"/>
            <w:shd w:fill="auto" w:color="auto" w:val="clear"/>
          </w:tcPr>
          <w:p w:rsidRDefault="004C17A4" w:rsidP="00F61F67" w:rsidR="00A5015C" w:rsidRPr="009C1699">
            <w:pPr>
              <w:jc w:val="right"/>
              <w:rPr>
                <w:rFonts w:hAnsi="Cambria" w:ascii="Cambria"/>
                <w:bCs/>
                <w:i/>
                <w:sz w:val="22"/>
                <w:szCs w:val="22"/>
              </w:rPr>
            </w:pPr>
            <w:r>
              <w:rPr>
                <w:rFonts w:hAnsi="Cambria" w:ascii="Cambria"/>
                <w:bCs/>
                <w:i/>
                <w:sz w:val="22"/>
                <w:szCs w:val="22"/>
              </w:rPr>
              <w:t>536.500</w:t>
            </w:r>
          </w:p>
        </w:tc>
      </w:tr>
      <w:tr w:rsidTr="00A5015C" w:rsidR="00A5015C" w:rsidRPr="00F61F67">
        <w:trPr>
          <w:trHeight w:val="149"/>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III)Kratkotrajna financijska imovina</w:t>
            </w:r>
          </w:p>
        </w:tc>
        <w:tc>
          <w:tcPr>
            <w:tcW w:type="dxa" w:w="1701"/>
            <w:shd w:fill="auto" w:color="auto" w:val="clear"/>
          </w:tcPr>
          <w:p w:rsidRDefault="004C17A4" w:rsidP="00F61F67" w:rsidR="00A5015C" w:rsidRPr="00A5015C">
            <w:pPr>
              <w:tabs>
                <w:tab w:pos="1223" w:val="left"/>
              </w:tabs>
              <w:jc w:val="right"/>
              <w:rPr>
                <w:rFonts w:hAnsi="Cambria" w:ascii="Cambria"/>
                <w:bCs/>
                <w:i/>
                <w:sz w:val="22"/>
                <w:szCs w:val="22"/>
              </w:rPr>
            </w:pPr>
            <w:r>
              <w:rPr>
                <w:rFonts w:hAnsi="Cambria" w:ascii="Cambria"/>
                <w:bCs/>
                <w:i/>
                <w:sz w:val="22"/>
                <w:szCs w:val="22"/>
              </w:rPr>
              <w:t>329.700</w:t>
            </w:r>
          </w:p>
        </w:tc>
        <w:tc>
          <w:tcPr>
            <w:tcW w:type="dxa" w:w="1559"/>
            <w:shd w:fill="auto" w:color="auto" w:val="clear"/>
          </w:tcPr>
          <w:p w:rsidRDefault="004C17A4" w:rsidP="00F61F67" w:rsidR="00A5015C" w:rsidRPr="00A5015C">
            <w:pPr>
              <w:jc w:val="right"/>
              <w:rPr>
                <w:rFonts w:hAnsi="Cambria" w:ascii="Cambria"/>
                <w:bCs/>
                <w:i/>
                <w:sz w:val="22"/>
                <w:szCs w:val="22"/>
              </w:rPr>
            </w:pPr>
            <w:r>
              <w:rPr>
                <w:rFonts w:hAnsi="Cambria" w:ascii="Cambria"/>
                <w:bCs/>
                <w:i/>
                <w:sz w:val="22"/>
                <w:szCs w:val="22"/>
              </w:rPr>
              <w:t>329.700</w:t>
            </w:r>
          </w:p>
        </w:tc>
        <w:tc>
          <w:tcPr>
            <w:tcW w:type="dxa" w:w="1627"/>
            <w:shd w:fill="auto" w:color="auto" w:val="clear"/>
          </w:tcPr>
          <w:p w:rsidRDefault="004C17A4" w:rsidP="00F61F67" w:rsidR="00A5015C" w:rsidRPr="009C1699">
            <w:pPr>
              <w:jc w:val="right"/>
              <w:rPr>
                <w:rFonts w:hAnsi="Cambria" w:ascii="Cambria"/>
                <w:bCs/>
                <w:i/>
                <w:sz w:val="22"/>
                <w:szCs w:val="22"/>
              </w:rPr>
            </w:pPr>
            <w:r>
              <w:rPr>
                <w:rFonts w:hAnsi="Cambria" w:ascii="Cambria"/>
                <w:bCs/>
                <w:i/>
                <w:sz w:val="22"/>
                <w:szCs w:val="22"/>
              </w:rPr>
              <w:t>0</w:t>
            </w:r>
          </w:p>
        </w:tc>
      </w:tr>
      <w:tr w:rsidTr="00A5015C" w:rsidR="00A5015C" w:rsidRPr="00F61F67">
        <w:trPr>
          <w:trHeight w:val="176"/>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IV)Novac u banci i blagajni</w:t>
            </w:r>
          </w:p>
        </w:tc>
        <w:tc>
          <w:tcPr>
            <w:tcW w:type="dxa" w:w="1701"/>
            <w:shd w:fill="auto" w:color="auto" w:val="clear"/>
          </w:tcPr>
          <w:p w:rsidRDefault="004C17A4" w:rsidP="00F61F67" w:rsidR="00A5015C" w:rsidRPr="00A5015C">
            <w:pPr>
              <w:tabs>
                <w:tab w:pos="1223" w:val="left"/>
              </w:tabs>
              <w:jc w:val="right"/>
              <w:rPr>
                <w:rFonts w:hAnsi="Cambria" w:ascii="Cambria"/>
                <w:bCs/>
                <w:i/>
                <w:sz w:val="22"/>
                <w:szCs w:val="22"/>
              </w:rPr>
            </w:pPr>
            <w:r>
              <w:rPr>
                <w:rFonts w:hAnsi="Cambria" w:ascii="Cambria"/>
                <w:bCs/>
                <w:i/>
                <w:sz w:val="22"/>
                <w:szCs w:val="22"/>
              </w:rPr>
              <w:t>1.300</w:t>
            </w:r>
          </w:p>
        </w:tc>
        <w:tc>
          <w:tcPr>
            <w:tcW w:type="dxa" w:w="1559"/>
            <w:shd w:fill="auto" w:color="auto" w:val="clear"/>
          </w:tcPr>
          <w:p w:rsidRDefault="004C17A4" w:rsidP="00F61F67" w:rsidR="00A5015C" w:rsidRPr="00A5015C">
            <w:pPr>
              <w:jc w:val="right"/>
              <w:rPr>
                <w:rFonts w:hAnsi="Cambria" w:ascii="Cambria"/>
                <w:bCs/>
                <w:i/>
                <w:sz w:val="22"/>
                <w:szCs w:val="22"/>
              </w:rPr>
            </w:pPr>
            <w:r>
              <w:rPr>
                <w:rFonts w:hAnsi="Cambria" w:ascii="Cambria"/>
                <w:bCs/>
                <w:i/>
                <w:sz w:val="22"/>
                <w:szCs w:val="22"/>
              </w:rPr>
              <w:t>1.300</w:t>
            </w:r>
          </w:p>
        </w:tc>
        <w:tc>
          <w:tcPr>
            <w:tcW w:type="dxa" w:w="1627"/>
            <w:shd w:fill="auto" w:color="auto" w:val="clear"/>
          </w:tcPr>
          <w:p w:rsidRDefault="004C17A4" w:rsidP="00F61F67" w:rsidR="00A5015C" w:rsidRPr="009C1699">
            <w:pPr>
              <w:jc w:val="right"/>
              <w:rPr>
                <w:rFonts w:hAnsi="Cambria" w:ascii="Cambria"/>
                <w:bCs/>
                <w:i/>
                <w:sz w:val="22"/>
                <w:szCs w:val="22"/>
              </w:rPr>
            </w:pPr>
            <w:r>
              <w:rPr>
                <w:rFonts w:hAnsi="Cambria" w:ascii="Cambria"/>
                <w:bCs/>
                <w:i/>
                <w:sz w:val="22"/>
                <w:szCs w:val="22"/>
              </w:rPr>
              <w:t>0</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Ukupna aktiva</w:t>
            </w:r>
            <w:r w:rsidR="00A5015C">
              <w:rPr>
                <w:rFonts w:hAnsi="Cambria" w:ascii="Cambria"/>
                <w:bCs/>
                <w:sz w:val="22"/>
                <w:szCs w:val="22"/>
              </w:rPr>
              <w:t xml:space="preserve"> (A+B)</w:t>
            </w:r>
          </w:p>
        </w:tc>
        <w:tc>
          <w:tcPr>
            <w:tcW w:type="dxa" w:w="1701"/>
            <w:shd w:fill="auto" w:color="auto" w:val="clear"/>
          </w:tcPr>
          <w:p w:rsidRDefault="004C17A4" w:rsidP="00F61F67" w:rsidR="00146D74" w:rsidRPr="00F61F67">
            <w:pPr>
              <w:tabs>
                <w:tab w:pos="1223" w:val="left"/>
              </w:tabs>
              <w:jc w:val="right"/>
              <w:rPr>
                <w:rFonts w:hAnsi="Cambria" w:ascii="Cambria"/>
                <w:bCs/>
                <w:sz w:val="22"/>
                <w:szCs w:val="22"/>
              </w:rPr>
            </w:pPr>
            <w:r>
              <w:rPr>
                <w:rFonts w:hAnsi="Cambria" w:ascii="Cambria"/>
                <w:bCs/>
                <w:sz w:val="22"/>
                <w:szCs w:val="22"/>
              </w:rPr>
              <w:t>67.737.000</w:t>
            </w:r>
          </w:p>
        </w:tc>
        <w:tc>
          <w:tcPr>
            <w:tcW w:type="dxa" w:w="1559"/>
            <w:shd w:fill="auto" w:color="auto" w:val="clear"/>
          </w:tcPr>
          <w:p w:rsidRDefault="004C17A4" w:rsidP="00F61F67" w:rsidR="00146D74" w:rsidRPr="00F61F67">
            <w:pPr>
              <w:jc w:val="right"/>
              <w:rPr>
                <w:rFonts w:hAnsi="Cambria" w:ascii="Cambria"/>
                <w:bCs/>
                <w:sz w:val="22"/>
                <w:szCs w:val="22"/>
              </w:rPr>
            </w:pPr>
            <w:r>
              <w:rPr>
                <w:rFonts w:hAnsi="Cambria" w:ascii="Cambria"/>
                <w:bCs/>
                <w:sz w:val="22"/>
                <w:szCs w:val="22"/>
              </w:rPr>
              <w:t>67.642.700</w:t>
            </w:r>
          </w:p>
        </w:tc>
        <w:tc>
          <w:tcPr>
            <w:tcW w:type="dxa" w:w="1627"/>
            <w:shd w:fill="auto" w:color="auto" w:val="clear"/>
          </w:tcPr>
          <w:p w:rsidRDefault="004C17A4" w:rsidP="00F61F67" w:rsidR="00146D74" w:rsidRPr="00F61F67">
            <w:pPr>
              <w:jc w:val="right"/>
              <w:rPr>
                <w:rFonts w:hAnsi="Cambria" w:ascii="Cambria"/>
                <w:bCs/>
                <w:sz w:val="22"/>
                <w:szCs w:val="22"/>
              </w:rPr>
            </w:pPr>
            <w:r>
              <w:rPr>
                <w:rFonts w:hAnsi="Cambria" w:ascii="Cambria"/>
                <w:bCs/>
                <w:sz w:val="22"/>
                <w:szCs w:val="22"/>
              </w:rPr>
              <w:t>67.475.100</w:t>
            </w:r>
          </w:p>
        </w:tc>
      </w:tr>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Pasiva</w:t>
            </w:r>
          </w:p>
        </w:tc>
        <w:tc>
          <w:tcPr>
            <w:tcW w:type="dxa" w:w="1701"/>
            <w:shd w:fill="auto" w:color="auto" w:val="clear"/>
          </w:tcPr>
          <w:p w:rsidRDefault="00146D74" w:rsidP="00F61F67" w:rsidR="00146D74" w:rsidRPr="00F61F67">
            <w:pPr>
              <w:tabs>
                <w:tab w:pos="1223" w:val="left"/>
              </w:tabs>
              <w:jc w:val="right"/>
              <w:rPr>
                <w:rFonts w:hAnsi="Cambria" w:ascii="Cambria"/>
                <w:bCs/>
                <w:sz w:val="22"/>
                <w:szCs w:val="22"/>
              </w:rPr>
            </w:pPr>
          </w:p>
        </w:tc>
        <w:tc>
          <w:tcPr>
            <w:tcW w:type="dxa" w:w="1559"/>
            <w:shd w:fill="auto" w:color="auto" w:val="clear"/>
          </w:tcPr>
          <w:p w:rsidRDefault="00146D74" w:rsidP="00F61F67" w:rsidR="00146D74" w:rsidRPr="00F61F67">
            <w:pPr>
              <w:jc w:val="right"/>
              <w:rPr>
                <w:rFonts w:hAnsi="Cambria" w:ascii="Cambria"/>
                <w:bCs/>
                <w:sz w:val="22"/>
                <w:szCs w:val="22"/>
              </w:rPr>
            </w:pPr>
          </w:p>
        </w:tc>
        <w:tc>
          <w:tcPr>
            <w:tcW w:type="dxa" w:w="1627"/>
            <w:shd w:fill="auto" w:color="auto" w:val="clear"/>
          </w:tcPr>
          <w:p w:rsidRDefault="00146D74" w:rsidP="00F61F67" w:rsidR="00146D74" w:rsidRPr="00F61F67">
            <w:pPr>
              <w:jc w:val="right"/>
              <w:rPr>
                <w:rFonts w:hAnsi="Cambria" w:ascii="Cambria"/>
                <w:bCs/>
                <w:sz w:val="22"/>
                <w:szCs w:val="22"/>
              </w:rPr>
            </w:pPr>
          </w:p>
        </w:tc>
      </w:tr>
      <w:tr w:rsidTr="00816BB5" w:rsidR="00146D74" w:rsidRPr="00F61F67">
        <w:trPr>
          <w:trHeight w:val="95"/>
        </w:trPr>
        <w:tc>
          <w:tcPr>
            <w:tcW w:type="dxa" w:w="4399"/>
            <w:shd w:fill="auto" w:color="auto" w:val="clear"/>
          </w:tcPr>
          <w:p w:rsidRDefault="00816BB5" w:rsidP="00F61F67" w:rsidR="00146D74" w:rsidRPr="00F61F67">
            <w:pPr>
              <w:jc w:val="both"/>
              <w:rPr>
                <w:rFonts w:hAnsi="Cambria" w:ascii="Cambria"/>
                <w:bCs/>
                <w:sz w:val="22"/>
                <w:szCs w:val="22"/>
              </w:rPr>
            </w:pPr>
            <w:r>
              <w:rPr>
                <w:rFonts w:hAnsi="Cambria" w:ascii="Cambria"/>
                <w:bCs/>
                <w:sz w:val="22"/>
                <w:szCs w:val="22"/>
              </w:rPr>
              <w:t>A)</w:t>
            </w:r>
            <w:r w:rsidR="00146D74" w:rsidRPr="00F61F67">
              <w:rPr>
                <w:rFonts w:hAnsi="Cambria" w:ascii="Cambria"/>
                <w:bCs/>
                <w:sz w:val="22"/>
                <w:szCs w:val="22"/>
              </w:rPr>
              <w:t>Kapital</w:t>
            </w:r>
            <w:r>
              <w:rPr>
                <w:rFonts w:hAnsi="Cambria" w:ascii="Cambria"/>
                <w:bCs/>
                <w:sz w:val="22"/>
                <w:szCs w:val="22"/>
              </w:rPr>
              <w:t xml:space="preserve"> i rezerve</w:t>
            </w:r>
          </w:p>
        </w:tc>
        <w:tc>
          <w:tcPr>
            <w:tcW w:type="dxa" w:w="1701"/>
            <w:shd w:fill="auto" w:color="auto" w:val="clear"/>
          </w:tcPr>
          <w:p w:rsidRDefault="00651C95" w:rsidP="00F61F67" w:rsidR="00146D74" w:rsidRPr="00F61F67">
            <w:pPr>
              <w:tabs>
                <w:tab w:pos="1223" w:val="left"/>
              </w:tabs>
              <w:jc w:val="right"/>
              <w:rPr>
                <w:rFonts w:hAnsi="Cambria" w:ascii="Cambria"/>
                <w:bCs/>
                <w:sz w:val="22"/>
                <w:szCs w:val="22"/>
              </w:rPr>
            </w:pPr>
            <w:r>
              <w:rPr>
                <w:rFonts w:hAnsi="Cambria" w:ascii="Cambria"/>
                <w:bCs/>
                <w:sz w:val="22"/>
                <w:szCs w:val="22"/>
              </w:rPr>
              <w:t>-6.048.600</w:t>
            </w:r>
          </w:p>
        </w:tc>
        <w:tc>
          <w:tcPr>
            <w:tcW w:type="dxa" w:w="1559"/>
            <w:shd w:fill="auto" w:color="auto" w:val="clear"/>
          </w:tcPr>
          <w:p w:rsidRDefault="00651C95" w:rsidP="00F61F67" w:rsidR="00146D74" w:rsidRPr="00F61F67">
            <w:pPr>
              <w:jc w:val="right"/>
              <w:rPr>
                <w:rFonts w:hAnsi="Cambria" w:ascii="Cambria"/>
                <w:bCs/>
                <w:sz w:val="22"/>
                <w:szCs w:val="22"/>
              </w:rPr>
            </w:pPr>
            <w:r>
              <w:rPr>
                <w:rFonts w:hAnsi="Cambria" w:ascii="Cambria"/>
                <w:bCs/>
                <w:sz w:val="22"/>
                <w:szCs w:val="22"/>
              </w:rPr>
              <w:t>-6.384.700</w:t>
            </w:r>
          </w:p>
        </w:tc>
        <w:tc>
          <w:tcPr>
            <w:tcW w:type="dxa" w:w="1627"/>
            <w:shd w:fill="auto" w:color="auto" w:val="clear"/>
          </w:tcPr>
          <w:p w:rsidRDefault="00651C95" w:rsidP="00F61F67" w:rsidR="00146D74" w:rsidRPr="00F61F67">
            <w:pPr>
              <w:jc w:val="right"/>
              <w:rPr>
                <w:rFonts w:hAnsi="Cambria" w:ascii="Cambria"/>
                <w:bCs/>
                <w:sz w:val="22"/>
                <w:szCs w:val="22"/>
              </w:rPr>
            </w:pPr>
            <w:r>
              <w:rPr>
                <w:rFonts w:hAnsi="Cambria" w:ascii="Cambria"/>
                <w:bCs/>
                <w:sz w:val="22"/>
                <w:szCs w:val="22"/>
              </w:rPr>
              <w:t>-6.316.600</w:t>
            </w:r>
          </w:p>
        </w:tc>
      </w:tr>
      <w:tr w:rsidTr="00F61F67" w:rsidR="00816BB5" w:rsidRPr="00F61F67">
        <w:trPr>
          <w:trHeight w:val="163"/>
        </w:trPr>
        <w:tc>
          <w:tcPr>
            <w:tcW w:type="dxa" w:w="4399"/>
            <w:shd w:fill="auto" w:color="auto" w:val="clear"/>
          </w:tcPr>
          <w:p w:rsidRDefault="00816BB5" w:rsidP="00F61F67" w:rsidR="00816BB5" w:rsidRPr="00816BB5">
            <w:pPr>
              <w:jc w:val="both"/>
              <w:rPr>
                <w:rFonts w:hAnsi="Cambria" w:ascii="Cambria"/>
                <w:bCs/>
                <w:i/>
                <w:sz w:val="22"/>
                <w:szCs w:val="22"/>
              </w:rPr>
            </w:pPr>
            <w:r w:rsidRPr="00816BB5">
              <w:rPr>
                <w:rFonts w:hAnsi="Cambria" w:ascii="Cambria"/>
                <w:bCs/>
                <w:i/>
                <w:sz w:val="22"/>
                <w:szCs w:val="22"/>
              </w:rPr>
              <w:t>I.Temeljni (upisani) kapital</w:t>
            </w:r>
          </w:p>
        </w:tc>
        <w:tc>
          <w:tcPr>
            <w:tcW w:type="dxa" w:w="1701"/>
            <w:shd w:fill="auto" w:color="auto" w:val="clear"/>
          </w:tcPr>
          <w:p w:rsidRDefault="00651C95" w:rsidP="00F61F67" w:rsidR="00816BB5" w:rsidRPr="00816BB5">
            <w:pPr>
              <w:tabs>
                <w:tab w:pos="1223" w:val="left"/>
              </w:tabs>
              <w:jc w:val="right"/>
              <w:rPr>
                <w:rFonts w:hAnsi="Cambria" w:ascii="Cambria"/>
                <w:bCs/>
                <w:i/>
                <w:sz w:val="22"/>
                <w:szCs w:val="22"/>
              </w:rPr>
            </w:pPr>
            <w:r>
              <w:rPr>
                <w:rFonts w:hAnsi="Cambria" w:ascii="Cambria"/>
                <w:bCs/>
                <w:i/>
                <w:sz w:val="22"/>
                <w:szCs w:val="22"/>
              </w:rPr>
              <w:t>20.000</w:t>
            </w:r>
          </w:p>
        </w:tc>
        <w:tc>
          <w:tcPr>
            <w:tcW w:type="dxa" w:w="1559"/>
            <w:shd w:fill="auto" w:color="auto" w:val="clear"/>
          </w:tcPr>
          <w:p w:rsidRDefault="00651C95" w:rsidP="00F61F67" w:rsidR="00816BB5" w:rsidRPr="00816BB5">
            <w:pPr>
              <w:jc w:val="right"/>
              <w:rPr>
                <w:rFonts w:hAnsi="Cambria" w:ascii="Cambria"/>
                <w:bCs/>
                <w:i/>
                <w:sz w:val="22"/>
                <w:szCs w:val="22"/>
              </w:rPr>
            </w:pPr>
            <w:r>
              <w:rPr>
                <w:rFonts w:hAnsi="Cambria" w:ascii="Cambria"/>
                <w:bCs/>
                <w:i/>
                <w:sz w:val="22"/>
                <w:szCs w:val="22"/>
              </w:rPr>
              <w:t>20.000</w:t>
            </w:r>
          </w:p>
        </w:tc>
        <w:tc>
          <w:tcPr>
            <w:tcW w:type="dxa" w:w="1627"/>
            <w:shd w:fill="auto" w:color="auto" w:val="clear"/>
          </w:tcPr>
          <w:p w:rsidRDefault="00651C95" w:rsidP="00F61F67" w:rsidR="00816BB5" w:rsidRPr="00FE0EE6">
            <w:pPr>
              <w:jc w:val="right"/>
              <w:rPr>
                <w:rFonts w:hAnsi="Cambria" w:ascii="Cambria"/>
                <w:bCs/>
                <w:i/>
                <w:sz w:val="22"/>
                <w:szCs w:val="22"/>
              </w:rPr>
            </w:pPr>
            <w:r>
              <w:rPr>
                <w:rFonts w:hAnsi="Cambria" w:ascii="Cambria"/>
                <w:bCs/>
                <w:i/>
                <w:sz w:val="22"/>
                <w:szCs w:val="22"/>
              </w:rPr>
              <w:t>20.000</w:t>
            </w:r>
          </w:p>
        </w:tc>
      </w:tr>
      <w:tr w:rsidTr="00816BB5" w:rsidR="00816BB5" w:rsidRPr="00F61F67">
        <w:trPr>
          <w:trHeight w:val="122"/>
        </w:trPr>
        <w:tc>
          <w:tcPr>
            <w:tcW w:type="dxa" w:w="4399"/>
            <w:shd w:fill="auto" w:color="auto" w:val="clear"/>
          </w:tcPr>
          <w:p w:rsidRDefault="00816BB5" w:rsidP="00F61F67" w:rsidR="00816BB5" w:rsidRPr="00816BB5">
            <w:pPr>
              <w:jc w:val="both"/>
              <w:rPr>
                <w:rFonts w:hAnsi="Cambria" w:ascii="Cambria"/>
                <w:bCs/>
                <w:i/>
                <w:sz w:val="22"/>
                <w:szCs w:val="22"/>
              </w:rPr>
            </w:pPr>
            <w:r w:rsidRPr="00816BB5">
              <w:rPr>
                <w:rFonts w:hAnsi="Cambria" w:ascii="Cambria"/>
                <w:bCs/>
                <w:i/>
                <w:sz w:val="22"/>
                <w:szCs w:val="22"/>
              </w:rPr>
              <w:t>II.Zadržana dobit ili preneseni gubitak</w:t>
            </w:r>
          </w:p>
        </w:tc>
        <w:tc>
          <w:tcPr>
            <w:tcW w:type="dxa" w:w="1701"/>
            <w:shd w:fill="auto" w:color="auto" w:val="clear"/>
          </w:tcPr>
          <w:p w:rsidRDefault="00651C95" w:rsidP="00F61F67" w:rsidR="00816BB5" w:rsidRPr="00816BB5">
            <w:pPr>
              <w:tabs>
                <w:tab w:pos="1223" w:val="left"/>
              </w:tabs>
              <w:jc w:val="right"/>
              <w:rPr>
                <w:rFonts w:hAnsi="Cambria" w:ascii="Cambria"/>
                <w:bCs/>
                <w:i/>
                <w:sz w:val="22"/>
                <w:szCs w:val="22"/>
              </w:rPr>
            </w:pPr>
            <w:r>
              <w:rPr>
                <w:rFonts w:hAnsi="Cambria" w:ascii="Cambria"/>
                <w:bCs/>
                <w:i/>
                <w:sz w:val="22"/>
                <w:szCs w:val="22"/>
              </w:rPr>
              <w:t>-6.068.500</w:t>
            </w:r>
          </w:p>
        </w:tc>
        <w:tc>
          <w:tcPr>
            <w:tcW w:type="dxa" w:w="1559"/>
            <w:shd w:fill="auto" w:color="auto" w:val="clear"/>
          </w:tcPr>
          <w:p w:rsidRDefault="00651C95" w:rsidP="00F61F67" w:rsidR="00816BB5" w:rsidRPr="00816BB5">
            <w:pPr>
              <w:jc w:val="right"/>
              <w:rPr>
                <w:rFonts w:hAnsi="Cambria" w:ascii="Cambria"/>
                <w:bCs/>
                <w:i/>
                <w:sz w:val="22"/>
                <w:szCs w:val="22"/>
              </w:rPr>
            </w:pPr>
            <w:r>
              <w:rPr>
                <w:rFonts w:hAnsi="Cambria" w:ascii="Cambria"/>
                <w:bCs/>
                <w:i/>
                <w:sz w:val="22"/>
                <w:szCs w:val="22"/>
              </w:rPr>
              <w:t>-6.068.600</w:t>
            </w:r>
          </w:p>
        </w:tc>
        <w:tc>
          <w:tcPr>
            <w:tcW w:type="dxa" w:w="1627"/>
            <w:shd w:fill="auto" w:color="auto" w:val="clear"/>
          </w:tcPr>
          <w:p w:rsidRDefault="00651C95" w:rsidP="00F61F67" w:rsidR="00816BB5" w:rsidRPr="00FE0EE6">
            <w:pPr>
              <w:jc w:val="right"/>
              <w:rPr>
                <w:rFonts w:hAnsi="Cambria" w:ascii="Cambria"/>
                <w:bCs/>
                <w:i/>
                <w:sz w:val="22"/>
                <w:szCs w:val="22"/>
              </w:rPr>
            </w:pPr>
            <w:r>
              <w:rPr>
                <w:rFonts w:hAnsi="Cambria" w:ascii="Cambria"/>
                <w:bCs/>
                <w:i/>
                <w:sz w:val="22"/>
                <w:szCs w:val="22"/>
              </w:rPr>
              <w:t>-6.404.600</w:t>
            </w:r>
          </w:p>
        </w:tc>
      </w:tr>
      <w:tr w:rsidTr="00816BB5" w:rsidR="00816BB5" w:rsidRPr="00F61F67">
        <w:trPr>
          <w:trHeight w:val="122"/>
        </w:trPr>
        <w:tc>
          <w:tcPr>
            <w:tcW w:type="dxa" w:w="4399"/>
            <w:shd w:fill="auto" w:color="auto" w:val="clear"/>
          </w:tcPr>
          <w:p w:rsidRDefault="00387D2A" w:rsidP="00F61F67" w:rsidR="00816BB5" w:rsidRPr="00816BB5">
            <w:pPr>
              <w:jc w:val="both"/>
              <w:rPr>
                <w:rFonts w:hAnsi="Cambria" w:ascii="Cambria"/>
                <w:bCs/>
                <w:i/>
                <w:sz w:val="22"/>
                <w:szCs w:val="22"/>
              </w:rPr>
            </w:pPr>
            <w:r>
              <w:rPr>
                <w:rFonts w:hAnsi="Cambria" w:ascii="Cambria"/>
                <w:bCs/>
                <w:i/>
                <w:sz w:val="22"/>
                <w:szCs w:val="22"/>
              </w:rPr>
              <w:t>III</w:t>
            </w:r>
            <w:r w:rsidR="00816BB5" w:rsidRPr="00816BB5">
              <w:rPr>
                <w:rFonts w:hAnsi="Cambria" w:ascii="Cambria"/>
                <w:bCs/>
                <w:i/>
                <w:sz w:val="22"/>
                <w:szCs w:val="22"/>
              </w:rPr>
              <w:t>.Dobit ili gubitak poslovne godine</w:t>
            </w:r>
          </w:p>
        </w:tc>
        <w:tc>
          <w:tcPr>
            <w:tcW w:type="dxa" w:w="1701"/>
            <w:shd w:fill="auto" w:color="auto" w:val="clear"/>
          </w:tcPr>
          <w:p w:rsidRDefault="00651C95" w:rsidP="00F61F67" w:rsidR="00816BB5" w:rsidRPr="00816BB5">
            <w:pPr>
              <w:tabs>
                <w:tab w:pos="1223" w:val="left"/>
              </w:tabs>
              <w:jc w:val="right"/>
              <w:rPr>
                <w:rFonts w:hAnsi="Cambria" w:ascii="Cambria"/>
                <w:bCs/>
                <w:i/>
                <w:sz w:val="22"/>
                <w:szCs w:val="22"/>
              </w:rPr>
            </w:pPr>
            <w:r>
              <w:rPr>
                <w:rFonts w:hAnsi="Cambria" w:ascii="Cambria"/>
                <w:bCs/>
                <w:i/>
                <w:sz w:val="22"/>
                <w:szCs w:val="22"/>
              </w:rPr>
              <w:t>-100</w:t>
            </w:r>
          </w:p>
        </w:tc>
        <w:tc>
          <w:tcPr>
            <w:tcW w:type="dxa" w:w="1559"/>
            <w:shd w:fill="auto" w:color="auto" w:val="clear"/>
          </w:tcPr>
          <w:p w:rsidRDefault="00651C95" w:rsidP="00F61F67" w:rsidR="00816BB5" w:rsidRPr="00816BB5">
            <w:pPr>
              <w:jc w:val="right"/>
              <w:rPr>
                <w:rFonts w:hAnsi="Cambria" w:ascii="Cambria"/>
                <w:bCs/>
                <w:i/>
                <w:sz w:val="22"/>
                <w:szCs w:val="22"/>
              </w:rPr>
            </w:pPr>
            <w:r>
              <w:rPr>
                <w:rFonts w:hAnsi="Cambria" w:ascii="Cambria"/>
                <w:bCs/>
                <w:i/>
                <w:sz w:val="22"/>
                <w:szCs w:val="22"/>
              </w:rPr>
              <w:t>-336.100</w:t>
            </w:r>
          </w:p>
        </w:tc>
        <w:tc>
          <w:tcPr>
            <w:tcW w:type="dxa" w:w="1627"/>
            <w:shd w:fill="auto" w:color="auto" w:val="clear"/>
          </w:tcPr>
          <w:p w:rsidRDefault="00651C95" w:rsidP="00F61F67" w:rsidR="00816BB5" w:rsidRPr="00651C95">
            <w:pPr>
              <w:jc w:val="right"/>
              <w:rPr>
                <w:rFonts w:hAnsi="Cambria" w:ascii="Cambria"/>
                <w:bCs/>
                <w:i/>
                <w:sz w:val="22"/>
                <w:szCs w:val="22"/>
              </w:rPr>
            </w:pPr>
            <w:r w:rsidRPr="00651C95">
              <w:rPr>
                <w:rFonts w:hAnsi="Cambria" w:ascii="Cambria"/>
                <w:bCs/>
                <w:i/>
                <w:sz w:val="22"/>
                <w:szCs w:val="22"/>
              </w:rPr>
              <w:t>68.000</w:t>
            </w:r>
          </w:p>
        </w:tc>
      </w:tr>
      <w:tr w:rsidTr="00FE0EE6" w:rsidR="00816BB5" w:rsidRPr="00F61F67">
        <w:trPr>
          <w:trHeight w:val="217"/>
        </w:trPr>
        <w:tc>
          <w:tcPr>
            <w:tcW w:type="dxa" w:w="4399"/>
            <w:shd w:fill="auto" w:color="auto" w:val="clear"/>
          </w:tcPr>
          <w:p w:rsidRDefault="00816BB5" w:rsidP="00F61F67" w:rsidR="00816BB5">
            <w:pPr>
              <w:jc w:val="both"/>
              <w:rPr>
                <w:rFonts w:hAnsi="Cambria" w:ascii="Cambria"/>
                <w:bCs/>
                <w:sz w:val="22"/>
                <w:szCs w:val="22"/>
              </w:rPr>
            </w:pPr>
            <w:r>
              <w:rPr>
                <w:rFonts w:hAnsi="Cambria" w:ascii="Cambria"/>
                <w:bCs/>
                <w:sz w:val="22"/>
                <w:szCs w:val="22"/>
              </w:rPr>
              <w:t>B)</w:t>
            </w:r>
            <w:r w:rsidRPr="00F61F67">
              <w:rPr>
                <w:rFonts w:hAnsi="Cambria" w:ascii="Cambria"/>
                <w:bCs/>
                <w:sz w:val="22"/>
                <w:szCs w:val="22"/>
              </w:rPr>
              <w:t>Kratkoročne obveze</w:t>
            </w:r>
          </w:p>
        </w:tc>
        <w:tc>
          <w:tcPr>
            <w:tcW w:type="dxa" w:w="1701"/>
            <w:shd w:fill="auto" w:color="auto" w:val="clear"/>
          </w:tcPr>
          <w:p w:rsidRDefault="00651C95" w:rsidP="00F61F67" w:rsidR="00816BB5" w:rsidRPr="00F61F67">
            <w:pPr>
              <w:tabs>
                <w:tab w:pos="1223" w:val="left"/>
              </w:tabs>
              <w:jc w:val="right"/>
              <w:rPr>
                <w:rFonts w:hAnsi="Cambria" w:ascii="Cambria"/>
                <w:bCs/>
                <w:sz w:val="22"/>
                <w:szCs w:val="22"/>
              </w:rPr>
            </w:pPr>
            <w:r>
              <w:rPr>
                <w:rFonts w:hAnsi="Cambria" w:ascii="Cambria"/>
                <w:bCs/>
                <w:sz w:val="22"/>
                <w:szCs w:val="22"/>
              </w:rPr>
              <w:t>66.294.500</w:t>
            </w:r>
          </w:p>
        </w:tc>
        <w:tc>
          <w:tcPr>
            <w:tcW w:type="dxa" w:w="1559"/>
            <w:shd w:fill="auto" w:color="auto" w:val="clear"/>
          </w:tcPr>
          <w:p w:rsidRDefault="00651C95" w:rsidP="00F61F67" w:rsidR="00816BB5" w:rsidRPr="00F61F67">
            <w:pPr>
              <w:jc w:val="right"/>
              <w:rPr>
                <w:rFonts w:hAnsi="Cambria" w:ascii="Cambria"/>
                <w:bCs/>
                <w:sz w:val="22"/>
                <w:szCs w:val="22"/>
              </w:rPr>
            </w:pPr>
            <w:r>
              <w:rPr>
                <w:rFonts w:hAnsi="Cambria" w:ascii="Cambria"/>
                <w:bCs/>
                <w:sz w:val="22"/>
                <w:szCs w:val="22"/>
              </w:rPr>
              <w:t>66.536.300</w:t>
            </w:r>
          </w:p>
        </w:tc>
        <w:tc>
          <w:tcPr>
            <w:tcW w:type="dxa" w:w="1627"/>
            <w:shd w:fill="auto" w:color="auto" w:val="clear"/>
          </w:tcPr>
          <w:p w:rsidRDefault="00651C95" w:rsidP="00F61F67" w:rsidR="00816BB5">
            <w:pPr>
              <w:jc w:val="right"/>
              <w:rPr>
                <w:rFonts w:hAnsi="Cambria" w:ascii="Cambria"/>
                <w:bCs/>
                <w:sz w:val="22"/>
                <w:szCs w:val="22"/>
              </w:rPr>
            </w:pPr>
            <w:r>
              <w:rPr>
                <w:rFonts w:hAnsi="Cambria" w:ascii="Cambria"/>
                <w:bCs/>
                <w:sz w:val="22"/>
                <w:szCs w:val="22"/>
              </w:rPr>
              <w:t>289.700</w:t>
            </w:r>
          </w:p>
        </w:tc>
      </w:tr>
      <w:tr w:rsidTr="00FE0EE6" w:rsidR="00FE0EE6" w:rsidRPr="00F61F67">
        <w:trPr>
          <w:trHeight w:val="108"/>
        </w:trPr>
        <w:tc>
          <w:tcPr>
            <w:tcW w:type="dxa" w:w="4399"/>
            <w:shd w:fill="auto" w:color="auto" w:val="clear"/>
          </w:tcPr>
          <w:p w:rsidRDefault="00FE0EE6" w:rsidP="00F61F67" w:rsidR="00FE0EE6" w:rsidRPr="00FE0EE6">
            <w:pPr>
              <w:jc w:val="both"/>
              <w:rPr>
                <w:rFonts w:hAnsi="Cambria" w:ascii="Cambria"/>
                <w:bCs/>
                <w:i/>
                <w:sz w:val="22"/>
                <w:szCs w:val="22"/>
              </w:rPr>
            </w:pPr>
            <w:r>
              <w:rPr>
                <w:rFonts w:hAnsi="Cambria" w:ascii="Cambria"/>
                <w:bCs/>
                <w:i/>
                <w:sz w:val="22"/>
                <w:szCs w:val="22"/>
              </w:rPr>
              <w:t>I)Kratkoročne financijske obveze</w:t>
            </w:r>
          </w:p>
        </w:tc>
        <w:tc>
          <w:tcPr>
            <w:tcW w:type="dxa" w:w="1701"/>
            <w:shd w:fill="auto" w:color="auto" w:val="clear"/>
          </w:tcPr>
          <w:p w:rsidRDefault="00651C95" w:rsidP="00F61F67" w:rsidR="00FE0EE6" w:rsidRPr="00FE0EE6">
            <w:pPr>
              <w:tabs>
                <w:tab w:pos="1223" w:val="left"/>
              </w:tabs>
              <w:jc w:val="right"/>
              <w:rPr>
                <w:rFonts w:hAnsi="Cambria" w:ascii="Cambria"/>
                <w:bCs/>
                <w:i/>
                <w:sz w:val="22"/>
                <w:szCs w:val="22"/>
              </w:rPr>
            </w:pPr>
            <w:r>
              <w:rPr>
                <w:rFonts w:hAnsi="Cambria" w:ascii="Cambria"/>
                <w:bCs/>
                <w:i/>
                <w:sz w:val="22"/>
                <w:szCs w:val="22"/>
              </w:rPr>
              <w:t>65.889.200</w:t>
            </w:r>
          </w:p>
        </w:tc>
        <w:tc>
          <w:tcPr>
            <w:tcW w:type="dxa" w:w="1559"/>
            <w:shd w:fill="auto" w:color="auto" w:val="clear"/>
          </w:tcPr>
          <w:p w:rsidRDefault="00651C95" w:rsidP="00F61F67" w:rsidR="00FE0EE6" w:rsidRPr="00FE0EE6">
            <w:pPr>
              <w:jc w:val="right"/>
              <w:rPr>
                <w:rFonts w:hAnsi="Cambria" w:ascii="Cambria"/>
                <w:bCs/>
                <w:i/>
                <w:sz w:val="22"/>
                <w:szCs w:val="22"/>
              </w:rPr>
            </w:pPr>
            <w:r>
              <w:rPr>
                <w:rFonts w:hAnsi="Cambria" w:ascii="Cambria"/>
                <w:bCs/>
                <w:i/>
                <w:sz w:val="22"/>
                <w:szCs w:val="22"/>
              </w:rPr>
              <w:t>66.265.200</w:t>
            </w:r>
          </w:p>
        </w:tc>
        <w:tc>
          <w:tcPr>
            <w:tcW w:type="dxa" w:w="1627"/>
            <w:shd w:fill="auto" w:color="auto" w:val="clear"/>
          </w:tcPr>
          <w:p w:rsidRDefault="00651C95" w:rsidP="00F61F67" w:rsidR="00FE0EE6" w:rsidRPr="00FE0EE6">
            <w:pPr>
              <w:jc w:val="right"/>
              <w:rPr>
                <w:rFonts w:hAnsi="Cambria" w:ascii="Cambria"/>
                <w:bCs/>
                <w:i/>
                <w:sz w:val="22"/>
                <w:szCs w:val="22"/>
              </w:rPr>
            </w:pPr>
            <w:r>
              <w:rPr>
                <w:rFonts w:hAnsi="Cambria" w:ascii="Cambria"/>
                <w:bCs/>
                <w:i/>
                <w:sz w:val="22"/>
                <w:szCs w:val="22"/>
              </w:rPr>
              <w:t>4.000</w:t>
            </w:r>
          </w:p>
        </w:tc>
      </w:tr>
      <w:tr w:rsidTr="00E65712" w:rsidR="00FE0EE6" w:rsidRPr="00F61F67">
        <w:trPr>
          <w:trHeight w:val="136"/>
        </w:trPr>
        <w:tc>
          <w:tcPr>
            <w:tcW w:type="dxa" w:w="4399"/>
            <w:shd w:fill="auto" w:color="auto" w:val="clear"/>
          </w:tcPr>
          <w:p w:rsidRDefault="00FE0EE6" w:rsidP="00F61F67" w:rsidR="00FE0EE6" w:rsidRPr="00FE0EE6">
            <w:pPr>
              <w:jc w:val="both"/>
              <w:rPr>
                <w:rFonts w:hAnsi="Cambria" w:ascii="Cambria"/>
                <w:bCs/>
                <w:i/>
                <w:sz w:val="22"/>
                <w:szCs w:val="22"/>
              </w:rPr>
            </w:pPr>
            <w:r>
              <w:rPr>
                <w:rFonts w:hAnsi="Cambria" w:ascii="Cambria"/>
                <w:bCs/>
                <w:i/>
                <w:sz w:val="22"/>
                <w:szCs w:val="22"/>
              </w:rPr>
              <w:t>II)Kratkoročne poslovne obveze</w:t>
            </w:r>
          </w:p>
        </w:tc>
        <w:tc>
          <w:tcPr>
            <w:tcW w:type="dxa" w:w="1701"/>
            <w:shd w:fill="auto" w:color="auto" w:val="clear"/>
          </w:tcPr>
          <w:p w:rsidRDefault="00651C95" w:rsidP="00F61F67" w:rsidR="00FE0EE6" w:rsidRPr="00FE0EE6">
            <w:pPr>
              <w:tabs>
                <w:tab w:pos="1223" w:val="left"/>
              </w:tabs>
              <w:jc w:val="right"/>
              <w:rPr>
                <w:rFonts w:hAnsi="Cambria" w:ascii="Cambria"/>
                <w:bCs/>
                <w:i/>
                <w:sz w:val="22"/>
                <w:szCs w:val="22"/>
              </w:rPr>
            </w:pPr>
            <w:r>
              <w:rPr>
                <w:rFonts w:hAnsi="Cambria" w:ascii="Cambria"/>
                <w:bCs/>
                <w:i/>
                <w:sz w:val="22"/>
                <w:szCs w:val="22"/>
              </w:rPr>
              <w:t>405.300</w:t>
            </w:r>
          </w:p>
        </w:tc>
        <w:tc>
          <w:tcPr>
            <w:tcW w:type="dxa" w:w="1559"/>
            <w:shd w:fill="auto" w:color="auto" w:val="clear"/>
          </w:tcPr>
          <w:p w:rsidRDefault="00651C95" w:rsidP="00F61F67" w:rsidR="00FE0EE6" w:rsidRPr="00FE0EE6">
            <w:pPr>
              <w:jc w:val="right"/>
              <w:rPr>
                <w:rFonts w:hAnsi="Cambria" w:ascii="Cambria"/>
                <w:bCs/>
                <w:i/>
                <w:sz w:val="22"/>
                <w:szCs w:val="22"/>
              </w:rPr>
            </w:pPr>
            <w:r>
              <w:rPr>
                <w:rFonts w:hAnsi="Cambria" w:ascii="Cambria"/>
                <w:bCs/>
                <w:i/>
                <w:sz w:val="22"/>
                <w:szCs w:val="22"/>
              </w:rPr>
              <w:t>271.000</w:t>
            </w:r>
          </w:p>
        </w:tc>
        <w:tc>
          <w:tcPr>
            <w:tcW w:type="dxa" w:w="1627"/>
            <w:shd w:fill="auto" w:color="auto" w:val="clear"/>
          </w:tcPr>
          <w:p w:rsidRDefault="00651C95" w:rsidP="00F61F67" w:rsidR="00FE0EE6" w:rsidRPr="00FE0EE6">
            <w:pPr>
              <w:jc w:val="right"/>
              <w:rPr>
                <w:rFonts w:hAnsi="Cambria" w:ascii="Cambria"/>
                <w:bCs/>
                <w:i/>
                <w:sz w:val="22"/>
                <w:szCs w:val="22"/>
              </w:rPr>
            </w:pPr>
            <w:r>
              <w:rPr>
                <w:rFonts w:hAnsi="Cambria" w:ascii="Cambria"/>
                <w:bCs/>
                <w:i/>
                <w:sz w:val="22"/>
                <w:szCs w:val="22"/>
              </w:rPr>
              <w:t>285.700</w:t>
            </w:r>
          </w:p>
        </w:tc>
      </w:tr>
      <w:tr w:rsidTr="00651C95" w:rsidR="00E65712" w:rsidRPr="00F61F67">
        <w:trPr>
          <w:trHeight w:val="244"/>
        </w:trPr>
        <w:tc>
          <w:tcPr>
            <w:tcW w:type="dxa" w:w="4399"/>
            <w:shd w:fill="auto" w:color="auto" w:val="clear"/>
          </w:tcPr>
          <w:p w:rsidRDefault="00816BB5" w:rsidP="00F61F67" w:rsidR="00651C95" w:rsidRPr="00F61F67">
            <w:pPr>
              <w:jc w:val="both"/>
              <w:rPr>
                <w:rFonts w:hAnsi="Cambria" w:ascii="Cambria"/>
                <w:bCs/>
                <w:sz w:val="22"/>
                <w:szCs w:val="22"/>
              </w:rPr>
            </w:pPr>
            <w:r>
              <w:rPr>
                <w:rFonts w:hAnsi="Cambria" w:ascii="Cambria"/>
                <w:bCs/>
                <w:sz w:val="22"/>
                <w:szCs w:val="22"/>
              </w:rPr>
              <w:t>C)</w:t>
            </w:r>
            <w:r w:rsidR="00E65712">
              <w:rPr>
                <w:rFonts w:hAnsi="Cambria" w:ascii="Cambria"/>
                <w:bCs/>
                <w:sz w:val="22"/>
                <w:szCs w:val="22"/>
              </w:rPr>
              <w:t>Dugoročne obveze</w:t>
            </w:r>
          </w:p>
        </w:tc>
        <w:tc>
          <w:tcPr>
            <w:tcW w:type="dxa" w:w="1701"/>
            <w:shd w:fill="auto" w:color="auto" w:val="clear"/>
          </w:tcPr>
          <w:p w:rsidRDefault="00651C95" w:rsidP="00F61F67" w:rsidR="00E65712" w:rsidRPr="009C1699">
            <w:pPr>
              <w:tabs>
                <w:tab w:pos="1223" w:val="left"/>
              </w:tabs>
              <w:jc w:val="right"/>
              <w:rPr>
                <w:rFonts w:hAnsi="Cambria" w:ascii="Cambria"/>
                <w:bCs/>
                <w:sz w:val="22"/>
                <w:szCs w:val="22"/>
              </w:rPr>
            </w:pPr>
            <w:r>
              <w:rPr>
                <w:rFonts w:hAnsi="Cambria" w:ascii="Cambria"/>
                <w:bCs/>
                <w:sz w:val="22"/>
                <w:szCs w:val="22"/>
              </w:rPr>
              <w:t>7.491.100</w:t>
            </w:r>
          </w:p>
        </w:tc>
        <w:tc>
          <w:tcPr>
            <w:tcW w:type="dxa" w:w="1559"/>
            <w:shd w:fill="auto" w:color="auto" w:val="clear"/>
          </w:tcPr>
          <w:p w:rsidRDefault="00651C95" w:rsidP="00F61F67" w:rsidR="00E65712" w:rsidRPr="009C1699">
            <w:pPr>
              <w:jc w:val="right"/>
              <w:rPr>
                <w:rFonts w:hAnsi="Cambria" w:ascii="Cambria"/>
                <w:bCs/>
                <w:sz w:val="22"/>
                <w:szCs w:val="22"/>
              </w:rPr>
            </w:pPr>
            <w:r>
              <w:rPr>
                <w:rFonts w:hAnsi="Cambria" w:ascii="Cambria"/>
                <w:bCs/>
                <w:sz w:val="22"/>
                <w:szCs w:val="22"/>
              </w:rPr>
              <w:t>7.491.100</w:t>
            </w:r>
          </w:p>
        </w:tc>
        <w:tc>
          <w:tcPr>
            <w:tcW w:type="dxa" w:w="1627"/>
            <w:shd w:fill="auto" w:color="auto" w:val="clear"/>
          </w:tcPr>
          <w:p w:rsidRDefault="00651C95" w:rsidP="00F61F67" w:rsidR="00E65712" w:rsidRPr="009C1699">
            <w:pPr>
              <w:jc w:val="right"/>
              <w:rPr>
                <w:rFonts w:hAnsi="Cambria" w:ascii="Cambria"/>
                <w:bCs/>
                <w:sz w:val="22"/>
                <w:szCs w:val="22"/>
              </w:rPr>
            </w:pPr>
            <w:r>
              <w:rPr>
                <w:rFonts w:hAnsi="Cambria" w:ascii="Cambria"/>
                <w:bCs/>
                <w:sz w:val="22"/>
                <w:szCs w:val="22"/>
              </w:rPr>
              <w:t>73.502.100</w:t>
            </w:r>
          </w:p>
        </w:tc>
      </w:tr>
      <w:tr w:rsidTr="00651C95" w:rsidR="00651C95" w:rsidRPr="00F61F67">
        <w:trPr>
          <w:trHeight w:val="122"/>
        </w:trPr>
        <w:tc>
          <w:tcPr>
            <w:tcW w:type="dxa" w:w="4399"/>
            <w:shd w:fill="auto" w:color="auto" w:val="clear"/>
          </w:tcPr>
          <w:p w:rsidRDefault="00651C95" w:rsidP="00F61F67" w:rsidR="00651C95" w:rsidRPr="00651C95">
            <w:pPr>
              <w:jc w:val="both"/>
              <w:rPr>
                <w:rFonts w:hAnsi="Cambria" w:ascii="Cambria"/>
                <w:bCs/>
                <w:i/>
                <w:sz w:val="22"/>
                <w:szCs w:val="22"/>
              </w:rPr>
            </w:pPr>
            <w:r>
              <w:rPr>
                <w:rFonts w:hAnsi="Cambria" w:ascii="Cambria"/>
                <w:bCs/>
                <w:i/>
                <w:sz w:val="22"/>
                <w:szCs w:val="22"/>
              </w:rPr>
              <w:t>I)</w:t>
            </w:r>
            <w:r w:rsidR="00BC233A">
              <w:rPr>
                <w:rFonts w:hAnsi="Cambria" w:ascii="Cambria"/>
                <w:bCs/>
                <w:i/>
                <w:sz w:val="22"/>
                <w:szCs w:val="22"/>
              </w:rPr>
              <w:t xml:space="preserve">Dugoročne financijske obveze </w:t>
            </w:r>
          </w:p>
        </w:tc>
        <w:tc>
          <w:tcPr>
            <w:tcW w:type="dxa" w:w="1701"/>
            <w:shd w:fill="auto" w:color="auto" w:val="clear"/>
          </w:tcPr>
          <w:p w:rsidRDefault="00BC233A" w:rsidP="00F61F67" w:rsidR="00651C95" w:rsidRPr="00651C95">
            <w:pPr>
              <w:tabs>
                <w:tab w:pos="1223" w:val="left"/>
              </w:tabs>
              <w:jc w:val="right"/>
              <w:rPr>
                <w:rFonts w:hAnsi="Cambria" w:ascii="Cambria"/>
                <w:bCs/>
                <w:i/>
                <w:sz w:val="22"/>
                <w:szCs w:val="22"/>
              </w:rPr>
            </w:pPr>
            <w:r>
              <w:rPr>
                <w:rFonts w:hAnsi="Cambria" w:ascii="Cambria"/>
                <w:bCs/>
                <w:i/>
                <w:sz w:val="22"/>
                <w:szCs w:val="22"/>
              </w:rPr>
              <w:t>7.491.100</w:t>
            </w:r>
          </w:p>
        </w:tc>
        <w:tc>
          <w:tcPr>
            <w:tcW w:type="dxa" w:w="1559"/>
            <w:shd w:fill="auto" w:color="auto" w:val="clear"/>
          </w:tcPr>
          <w:p w:rsidRDefault="00BC233A" w:rsidP="00F61F67" w:rsidR="00651C95" w:rsidRPr="00651C95">
            <w:pPr>
              <w:jc w:val="right"/>
              <w:rPr>
                <w:rFonts w:hAnsi="Cambria" w:ascii="Cambria"/>
                <w:bCs/>
                <w:i/>
                <w:sz w:val="22"/>
                <w:szCs w:val="22"/>
              </w:rPr>
            </w:pPr>
            <w:r>
              <w:rPr>
                <w:rFonts w:hAnsi="Cambria" w:ascii="Cambria"/>
                <w:bCs/>
                <w:i/>
                <w:sz w:val="22"/>
                <w:szCs w:val="22"/>
              </w:rPr>
              <w:t>7.491.100</w:t>
            </w:r>
          </w:p>
        </w:tc>
        <w:tc>
          <w:tcPr>
            <w:tcW w:type="dxa" w:w="1627"/>
            <w:shd w:fill="auto" w:color="auto" w:val="clear"/>
          </w:tcPr>
          <w:p w:rsidRDefault="00BC233A" w:rsidP="00F61F67" w:rsidR="00651C95" w:rsidRPr="00651C95">
            <w:pPr>
              <w:jc w:val="right"/>
              <w:rPr>
                <w:rFonts w:hAnsi="Cambria" w:ascii="Cambria"/>
                <w:bCs/>
                <w:i/>
                <w:sz w:val="22"/>
                <w:szCs w:val="22"/>
              </w:rPr>
            </w:pPr>
            <w:r>
              <w:rPr>
                <w:rFonts w:hAnsi="Cambria" w:ascii="Cambria"/>
                <w:bCs/>
                <w:i/>
                <w:sz w:val="22"/>
                <w:szCs w:val="22"/>
              </w:rPr>
              <w:t>66.261.200</w:t>
            </w:r>
          </w:p>
        </w:tc>
      </w:tr>
      <w:tr w:rsidTr="00E65712" w:rsidR="00651C95" w:rsidRPr="00F61F67">
        <w:trPr>
          <w:trHeight w:val="122"/>
        </w:trPr>
        <w:tc>
          <w:tcPr>
            <w:tcW w:type="dxa" w:w="4399"/>
            <w:shd w:fill="auto" w:color="auto" w:val="clear"/>
          </w:tcPr>
          <w:p w:rsidRDefault="00BC233A" w:rsidP="00F61F67" w:rsidR="00651C95" w:rsidRPr="00651C95">
            <w:pPr>
              <w:jc w:val="both"/>
              <w:rPr>
                <w:rFonts w:hAnsi="Cambria" w:ascii="Cambria"/>
                <w:bCs/>
                <w:i/>
                <w:sz w:val="22"/>
                <w:szCs w:val="22"/>
              </w:rPr>
            </w:pPr>
            <w:r>
              <w:rPr>
                <w:rFonts w:hAnsi="Cambria" w:ascii="Cambria"/>
                <w:bCs/>
                <w:i/>
                <w:sz w:val="22"/>
                <w:szCs w:val="22"/>
              </w:rPr>
              <w:t>II)Dugoročne poslovne obveze</w:t>
            </w:r>
          </w:p>
        </w:tc>
        <w:tc>
          <w:tcPr>
            <w:tcW w:type="dxa" w:w="1701"/>
            <w:shd w:fill="auto" w:color="auto" w:val="clear"/>
          </w:tcPr>
          <w:p w:rsidRDefault="00BC233A" w:rsidP="00F61F67" w:rsidR="00651C95" w:rsidRPr="00651C95">
            <w:pPr>
              <w:tabs>
                <w:tab w:pos="1223" w:val="left"/>
              </w:tabs>
              <w:jc w:val="right"/>
              <w:rPr>
                <w:rFonts w:hAnsi="Cambria" w:ascii="Cambria"/>
                <w:bCs/>
                <w:i/>
                <w:sz w:val="22"/>
                <w:szCs w:val="22"/>
              </w:rPr>
            </w:pPr>
            <w:r>
              <w:rPr>
                <w:rFonts w:hAnsi="Cambria" w:ascii="Cambria"/>
                <w:bCs/>
                <w:i/>
                <w:sz w:val="22"/>
                <w:szCs w:val="22"/>
              </w:rPr>
              <w:t>0</w:t>
            </w:r>
          </w:p>
        </w:tc>
        <w:tc>
          <w:tcPr>
            <w:tcW w:type="dxa" w:w="1559"/>
            <w:shd w:fill="auto" w:color="auto" w:val="clear"/>
          </w:tcPr>
          <w:p w:rsidRDefault="00BC233A" w:rsidP="00F61F67" w:rsidR="00651C95" w:rsidRPr="00651C95">
            <w:pPr>
              <w:jc w:val="right"/>
              <w:rPr>
                <w:rFonts w:hAnsi="Cambria" w:ascii="Cambria"/>
                <w:bCs/>
                <w:i/>
                <w:sz w:val="22"/>
                <w:szCs w:val="22"/>
              </w:rPr>
            </w:pPr>
            <w:r>
              <w:rPr>
                <w:rFonts w:hAnsi="Cambria" w:ascii="Cambria"/>
                <w:bCs/>
                <w:i/>
                <w:sz w:val="22"/>
                <w:szCs w:val="22"/>
              </w:rPr>
              <w:t>0</w:t>
            </w:r>
          </w:p>
        </w:tc>
        <w:tc>
          <w:tcPr>
            <w:tcW w:type="dxa" w:w="1627"/>
            <w:shd w:fill="auto" w:color="auto" w:val="clear"/>
          </w:tcPr>
          <w:p w:rsidRDefault="00BC233A" w:rsidP="00F61F67" w:rsidR="00651C95" w:rsidRPr="00651C95">
            <w:pPr>
              <w:jc w:val="right"/>
              <w:rPr>
                <w:rFonts w:hAnsi="Cambria" w:ascii="Cambria"/>
                <w:bCs/>
                <w:i/>
                <w:sz w:val="22"/>
                <w:szCs w:val="22"/>
              </w:rPr>
            </w:pPr>
            <w:r>
              <w:rPr>
                <w:rFonts w:hAnsi="Cambria" w:ascii="Cambria"/>
                <w:bCs/>
                <w:i/>
                <w:sz w:val="22"/>
                <w:szCs w:val="22"/>
              </w:rPr>
              <w:t>7.240.800</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Ukupno pasiva</w:t>
            </w:r>
            <w:r w:rsidR="00A5015C">
              <w:rPr>
                <w:rFonts w:hAnsi="Cambria" w:ascii="Cambria"/>
                <w:bCs/>
                <w:sz w:val="22"/>
                <w:szCs w:val="22"/>
              </w:rPr>
              <w:t xml:space="preserve"> (A+B+C)</w:t>
            </w:r>
          </w:p>
        </w:tc>
        <w:tc>
          <w:tcPr>
            <w:tcW w:type="dxa" w:w="1701"/>
            <w:shd w:fill="auto" w:color="auto" w:val="clear"/>
          </w:tcPr>
          <w:p w:rsidRDefault="00BC233A" w:rsidP="00F61F67" w:rsidR="00146D74" w:rsidRPr="00F61F67">
            <w:pPr>
              <w:tabs>
                <w:tab w:pos="1223" w:val="left"/>
              </w:tabs>
              <w:jc w:val="right"/>
              <w:rPr>
                <w:rFonts w:hAnsi="Cambria" w:ascii="Cambria"/>
                <w:bCs/>
                <w:sz w:val="22"/>
                <w:szCs w:val="22"/>
              </w:rPr>
            </w:pPr>
            <w:r>
              <w:rPr>
                <w:rFonts w:hAnsi="Cambria" w:ascii="Cambria"/>
                <w:bCs/>
                <w:sz w:val="22"/>
                <w:szCs w:val="22"/>
              </w:rPr>
              <w:t>67.737.000</w:t>
            </w:r>
          </w:p>
        </w:tc>
        <w:tc>
          <w:tcPr>
            <w:tcW w:type="dxa" w:w="1559"/>
            <w:shd w:fill="auto" w:color="auto" w:val="clear"/>
          </w:tcPr>
          <w:p w:rsidRDefault="00BC233A" w:rsidP="00F61F67" w:rsidR="00146D74" w:rsidRPr="00F61F67">
            <w:pPr>
              <w:jc w:val="right"/>
              <w:rPr>
                <w:rFonts w:hAnsi="Cambria" w:ascii="Cambria"/>
                <w:bCs/>
                <w:sz w:val="22"/>
                <w:szCs w:val="22"/>
              </w:rPr>
            </w:pPr>
            <w:r>
              <w:rPr>
                <w:rFonts w:hAnsi="Cambria" w:ascii="Cambria"/>
                <w:bCs/>
                <w:sz w:val="22"/>
                <w:szCs w:val="22"/>
              </w:rPr>
              <w:t>67.642.700</w:t>
            </w:r>
          </w:p>
        </w:tc>
        <w:tc>
          <w:tcPr>
            <w:tcW w:type="dxa" w:w="1627"/>
            <w:shd w:fill="auto" w:color="auto" w:val="clear"/>
          </w:tcPr>
          <w:p w:rsidRDefault="00BC233A" w:rsidP="00F61F67" w:rsidR="00146D74" w:rsidRPr="00F61F67">
            <w:pPr>
              <w:jc w:val="right"/>
              <w:rPr>
                <w:rFonts w:hAnsi="Cambria" w:ascii="Cambria"/>
                <w:bCs/>
                <w:sz w:val="22"/>
                <w:szCs w:val="22"/>
              </w:rPr>
            </w:pPr>
            <w:r>
              <w:rPr>
                <w:rFonts w:hAnsi="Cambria" w:ascii="Cambria"/>
                <w:bCs/>
                <w:sz w:val="22"/>
                <w:szCs w:val="22"/>
              </w:rPr>
              <w:t>67.475.100</w:t>
            </w:r>
          </w:p>
        </w:tc>
      </w:tr>
    </w:tbl>
    <w:p w:rsidRDefault="00C030C4" w:rsidP="00683622" w:rsidR="00C030C4">
      <w:pPr>
        <w:jc w:val="both"/>
        <w:rPr>
          <w:rFonts w:hAnsi="Cambria" w:ascii="Cambria"/>
          <w:b/>
          <w:bCs/>
        </w:rPr>
      </w:pPr>
    </w:p>
    <w:p w:rsidRDefault="00683622" w:rsidP="00683622" w:rsidR="004664B8">
      <w:pPr>
        <w:jc w:val="both"/>
        <w:rPr>
          <w:rFonts w:hAnsi="Cambria" w:ascii="Cambria"/>
          <w:b/>
          <w:bCs/>
        </w:rPr>
      </w:pPr>
      <w:r>
        <w:rPr>
          <w:rFonts w:hAnsi="Cambria" w:ascii="Cambria"/>
          <w:b/>
          <w:bCs/>
        </w:rPr>
        <w:t>R</w:t>
      </w:r>
      <w:r w:rsidR="00AF30FC" w:rsidRPr="00C57CA1">
        <w:rPr>
          <w:rFonts w:hAnsi="Cambria" w:ascii="Cambria"/>
          <w:b/>
          <w:bCs/>
        </w:rPr>
        <w:t xml:space="preserve">ačun dobiti i gubitka </w:t>
      </w:r>
      <w:r w:rsidR="00146D74">
        <w:rPr>
          <w:rFonts w:hAnsi="Cambria" w:ascii="Cambria"/>
          <w:b/>
          <w:bCs/>
        </w:rPr>
        <w:t xml:space="preserve">- </w:t>
      </w:r>
      <w:r w:rsidR="00AF30FC" w:rsidRPr="00C57CA1">
        <w:rPr>
          <w:rFonts w:hAnsi="Cambria" w:ascii="Cambria"/>
          <w:b/>
          <w:bCs/>
        </w:rPr>
        <w:t>bilanca uspjeha poslovanja</w:t>
      </w:r>
    </w:p>
    <w:p w:rsidRDefault="00993D04" w:rsidP="00683622" w:rsidR="00993D04">
      <w:pPr>
        <w:jc w:val="both"/>
        <w:rPr>
          <w:rFonts w:hAnsi="Cambria" w:ascii="Cambria"/>
          <w:b/>
          <w:bCs/>
        </w:rPr>
      </w:pP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Pozicija</w:t>
            </w:r>
          </w:p>
        </w:tc>
        <w:tc>
          <w:tcPr>
            <w:tcW w:type="dxa" w:w="1701"/>
            <w:shd w:fill="auto" w:color="auto" w:val="clear"/>
          </w:tcPr>
          <w:p w:rsidRDefault="00E65712" w:rsidP="00F61F67" w:rsidR="00146D74" w:rsidRPr="00F61F67">
            <w:pPr>
              <w:jc w:val="right"/>
              <w:rPr>
                <w:rFonts w:hAnsi="Cambria" w:ascii="Cambria"/>
                <w:b/>
                <w:bCs/>
              </w:rPr>
            </w:pPr>
            <w:r>
              <w:rPr>
                <w:rFonts w:hAnsi="Cambria" w:ascii="Cambria"/>
                <w:b/>
                <w:bCs/>
              </w:rPr>
              <w:t>201</w:t>
            </w:r>
            <w:r w:rsidR="00BC233A">
              <w:rPr>
                <w:rFonts w:hAnsi="Cambria" w:ascii="Cambria"/>
                <w:b/>
                <w:bCs/>
              </w:rPr>
              <w:t>3</w:t>
            </w:r>
          </w:p>
        </w:tc>
        <w:tc>
          <w:tcPr>
            <w:tcW w:type="dxa" w:w="1559"/>
            <w:shd w:fill="auto" w:color="auto" w:val="clear"/>
          </w:tcPr>
          <w:p w:rsidRDefault="00E65712" w:rsidP="00F61F67" w:rsidR="00146D74" w:rsidRPr="00F61F67">
            <w:pPr>
              <w:jc w:val="right"/>
              <w:rPr>
                <w:rFonts w:hAnsi="Cambria" w:ascii="Cambria"/>
                <w:b/>
                <w:bCs/>
              </w:rPr>
            </w:pPr>
            <w:r>
              <w:rPr>
                <w:rFonts w:hAnsi="Cambria" w:ascii="Cambria"/>
                <w:b/>
                <w:bCs/>
              </w:rPr>
              <w:t>201</w:t>
            </w:r>
            <w:r w:rsidR="00BC233A">
              <w:rPr>
                <w:rFonts w:hAnsi="Cambria" w:ascii="Cambria"/>
                <w:b/>
                <w:bCs/>
              </w:rPr>
              <w:t>4</w:t>
            </w:r>
          </w:p>
        </w:tc>
        <w:tc>
          <w:tcPr>
            <w:tcW w:type="dxa" w:w="1627"/>
            <w:shd w:fill="auto" w:color="auto" w:val="clear"/>
          </w:tcPr>
          <w:p w:rsidRDefault="00E65712" w:rsidP="00F61F67" w:rsidR="00146D74" w:rsidRPr="00F61F67">
            <w:pPr>
              <w:jc w:val="right"/>
              <w:rPr>
                <w:rFonts w:hAnsi="Cambria" w:ascii="Cambria"/>
                <w:b/>
                <w:bCs/>
              </w:rPr>
            </w:pPr>
            <w:r>
              <w:rPr>
                <w:rFonts w:hAnsi="Cambria" w:ascii="Cambria"/>
                <w:b/>
                <w:bCs/>
              </w:rPr>
              <w:t>201</w:t>
            </w:r>
            <w:r w:rsidR="00BC233A">
              <w:rPr>
                <w:rFonts w:hAnsi="Cambria" w:ascii="Cambria"/>
                <w:b/>
                <w:bCs/>
              </w:rPr>
              <w:t>5</w:t>
            </w:r>
          </w:p>
        </w:tc>
      </w:tr>
      <w:tr w:rsidTr="00F61F67" w:rsidR="00146D74" w:rsidRPr="00F61F67">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I. Poslovni p</w:t>
            </w:r>
            <w:r w:rsidR="00146D74" w:rsidRPr="00F61F67">
              <w:rPr>
                <w:rFonts w:hAnsi="Cambria" w:ascii="Cambria"/>
                <w:bCs/>
                <w:sz w:val="22"/>
                <w:szCs w:val="22"/>
              </w:rPr>
              <w:t>rihod</w:t>
            </w:r>
          </w:p>
        </w:tc>
        <w:tc>
          <w:tcPr>
            <w:tcW w:type="dxa" w:w="1701"/>
            <w:shd w:fill="auto" w:color="auto" w:val="clear"/>
          </w:tcPr>
          <w:p w:rsidRDefault="00BC233A" w:rsidP="00F61F67" w:rsidR="00146D74" w:rsidRPr="009C1699">
            <w:pPr>
              <w:jc w:val="right"/>
              <w:rPr>
                <w:rFonts w:hAnsi="Cambria" w:ascii="Cambria"/>
                <w:bCs/>
                <w:i/>
                <w:sz w:val="22"/>
                <w:szCs w:val="22"/>
              </w:rPr>
            </w:pPr>
            <w:r>
              <w:rPr>
                <w:rFonts w:hAnsi="Cambria" w:ascii="Cambria"/>
                <w:bCs/>
                <w:i/>
                <w:sz w:val="22"/>
                <w:szCs w:val="22"/>
              </w:rPr>
              <w:t>0</w:t>
            </w:r>
          </w:p>
        </w:tc>
        <w:tc>
          <w:tcPr>
            <w:tcW w:type="dxa" w:w="1559"/>
            <w:shd w:fill="auto" w:color="auto" w:val="clear"/>
          </w:tcPr>
          <w:p w:rsidRDefault="00BC233A" w:rsidP="00F61F67" w:rsidR="00146D74" w:rsidRPr="009C1699">
            <w:pPr>
              <w:jc w:val="right"/>
              <w:rPr>
                <w:rFonts w:hAnsi="Cambria" w:ascii="Cambria"/>
                <w:bCs/>
                <w:i/>
                <w:sz w:val="22"/>
                <w:szCs w:val="22"/>
              </w:rPr>
            </w:pPr>
            <w:r>
              <w:rPr>
                <w:rFonts w:hAnsi="Cambria" w:ascii="Cambria"/>
                <w:bCs/>
                <w:i/>
                <w:sz w:val="22"/>
                <w:szCs w:val="22"/>
              </w:rPr>
              <w:t>422.000</w:t>
            </w:r>
          </w:p>
        </w:tc>
        <w:tc>
          <w:tcPr>
            <w:tcW w:type="dxa" w:w="1627"/>
            <w:shd w:fill="auto" w:color="auto" w:val="clear"/>
          </w:tcPr>
          <w:p w:rsidRDefault="00BC233A" w:rsidP="00F61F67" w:rsidR="00146D74" w:rsidRPr="009C1699">
            <w:pPr>
              <w:jc w:val="right"/>
              <w:rPr>
                <w:rFonts w:hAnsi="Cambria" w:ascii="Cambria"/>
                <w:bCs/>
                <w:i/>
                <w:sz w:val="22"/>
                <w:szCs w:val="22"/>
              </w:rPr>
            </w:pPr>
            <w:r>
              <w:rPr>
                <w:rFonts w:hAnsi="Cambria" w:ascii="Cambria"/>
                <w:bCs/>
                <w:i/>
                <w:sz w:val="22"/>
                <w:szCs w:val="22"/>
              </w:rPr>
              <w:t>77.000</w:t>
            </w:r>
          </w:p>
        </w:tc>
      </w:tr>
      <w:tr w:rsidTr="00A5015C" w:rsidR="00146D74" w:rsidRPr="00F61F67">
        <w:trPr>
          <w:trHeight w:val="258"/>
        </w:trPr>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II.Poslovni r</w:t>
            </w:r>
            <w:r w:rsidR="00146D74" w:rsidRPr="00F61F67">
              <w:rPr>
                <w:rFonts w:hAnsi="Cambria" w:ascii="Cambria"/>
                <w:bCs/>
                <w:sz w:val="22"/>
                <w:szCs w:val="22"/>
              </w:rPr>
              <w:t>ashod</w:t>
            </w:r>
          </w:p>
        </w:tc>
        <w:tc>
          <w:tcPr>
            <w:tcW w:type="dxa" w:w="1701"/>
            <w:shd w:fill="auto" w:color="auto" w:val="clear"/>
          </w:tcPr>
          <w:p w:rsidRDefault="00BC233A" w:rsidP="00F61F67" w:rsidR="00146D74" w:rsidRPr="009C1699">
            <w:pPr>
              <w:jc w:val="right"/>
              <w:rPr>
                <w:rFonts w:hAnsi="Cambria" w:ascii="Cambria"/>
                <w:bCs/>
                <w:i/>
                <w:sz w:val="22"/>
                <w:szCs w:val="22"/>
              </w:rPr>
            </w:pPr>
            <w:r>
              <w:rPr>
                <w:rFonts w:hAnsi="Cambria" w:ascii="Cambria"/>
                <w:bCs/>
                <w:i/>
                <w:sz w:val="22"/>
                <w:szCs w:val="22"/>
              </w:rPr>
              <w:t>0</w:t>
            </w:r>
          </w:p>
        </w:tc>
        <w:tc>
          <w:tcPr>
            <w:tcW w:type="dxa" w:w="1559"/>
            <w:shd w:fill="auto" w:color="auto" w:val="clear"/>
          </w:tcPr>
          <w:p w:rsidRDefault="00BC233A" w:rsidP="00F61F67" w:rsidR="00146D74" w:rsidRPr="009C1699">
            <w:pPr>
              <w:jc w:val="right"/>
              <w:rPr>
                <w:rFonts w:hAnsi="Cambria" w:ascii="Cambria"/>
                <w:bCs/>
                <w:i/>
                <w:sz w:val="22"/>
                <w:szCs w:val="22"/>
              </w:rPr>
            </w:pPr>
            <w:r>
              <w:rPr>
                <w:rFonts w:hAnsi="Cambria" w:ascii="Cambria"/>
                <w:bCs/>
                <w:i/>
                <w:sz w:val="22"/>
                <w:szCs w:val="22"/>
              </w:rPr>
              <w:t>758.000</w:t>
            </w:r>
          </w:p>
        </w:tc>
        <w:tc>
          <w:tcPr>
            <w:tcW w:type="dxa" w:w="1627"/>
            <w:shd w:fill="auto" w:color="auto" w:val="clear"/>
          </w:tcPr>
          <w:p w:rsidRDefault="00BC233A" w:rsidP="00F61F67" w:rsidR="00A5015C" w:rsidRPr="009C1699">
            <w:pPr>
              <w:jc w:val="right"/>
              <w:rPr>
                <w:rFonts w:hAnsi="Cambria" w:ascii="Cambria"/>
                <w:bCs/>
                <w:i/>
                <w:sz w:val="22"/>
                <w:szCs w:val="22"/>
              </w:rPr>
            </w:pPr>
            <w:r>
              <w:rPr>
                <w:rFonts w:hAnsi="Cambria" w:ascii="Cambria"/>
                <w:bCs/>
                <w:i/>
                <w:sz w:val="22"/>
                <w:szCs w:val="22"/>
              </w:rPr>
              <w:t>9.00</w:t>
            </w:r>
            <w:r w:rsidR="009C1699" w:rsidRPr="009C1699">
              <w:rPr>
                <w:rFonts w:hAnsi="Cambria" w:ascii="Cambria"/>
                <w:bCs/>
                <w:i/>
                <w:sz w:val="22"/>
                <w:szCs w:val="22"/>
              </w:rPr>
              <w:t>0</w:t>
            </w:r>
          </w:p>
        </w:tc>
      </w:tr>
      <w:tr w:rsidTr="00A5015C" w:rsidR="00A5015C" w:rsidRPr="00F61F67">
        <w:trPr>
          <w:trHeight w:val="149"/>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III.Financijski prihodi</w:t>
            </w:r>
          </w:p>
        </w:tc>
        <w:tc>
          <w:tcPr>
            <w:tcW w:type="dxa" w:w="1701"/>
            <w:shd w:fill="auto" w:color="auto" w:val="clear"/>
          </w:tcPr>
          <w:p w:rsidRDefault="00D03A63" w:rsidP="00F61F67" w:rsidR="00A5015C" w:rsidRPr="009C1699">
            <w:pPr>
              <w:jc w:val="right"/>
              <w:rPr>
                <w:rFonts w:hAnsi="Cambria" w:ascii="Cambria"/>
                <w:bCs/>
                <w:i/>
                <w:sz w:val="22"/>
                <w:szCs w:val="22"/>
              </w:rPr>
            </w:pPr>
            <w:r>
              <w:rPr>
                <w:rFonts w:hAnsi="Cambria" w:ascii="Cambria"/>
                <w:bCs/>
                <w:i/>
                <w:sz w:val="22"/>
                <w:szCs w:val="22"/>
              </w:rPr>
              <w:t>0</w:t>
            </w:r>
          </w:p>
        </w:tc>
        <w:tc>
          <w:tcPr>
            <w:tcW w:type="dxa" w:w="1559"/>
            <w:shd w:fill="auto" w:color="auto" w:val="clear"/>
          </w:tcPr>
          <w:p w:rsidRDefault="00D03A63" w:rsidP="00F61F67" w:rsidR="00A5015C" w:rsidRPr="009C1699">
            <w:pPr>
              <w:jc w:val="right"/>
              <w:rPr>
                <w:rFonts w:hAnsi="Cambria" w:ascii="Cambria"/>
                <w:bCs/>
                <w:i/>
                <w:sz w:val="22"/>
                <w:szCs w:val="22"/>
              </w:rPr>
            </w:pPr>
            <w:r>
              <w:rPr>
                <w:rFonts w:hAnsi="Cambria" w:ascii="Cambria"/>
                <w:bCs/>
                <w:i/>
                <w:sz w:val="22"/>
                <w:szCs w:val="22"/>
              </w:rPr>
              <w:t>0</w:t>
            </w:r>
          </w:p>
        </w:tc>
        <w:tc>
          <w:tcPr>
            <w:tcW w:type="dxa" w:w="1627"/>
            <w:shd w:fill="auto" w:color="auto" w:val="clear"/>
          </w:tcPr>
          <w:p w:rsidRDefault="00D03A63" w:rsidP="00F61F67" w:rsidR="00A5015C" w:rsidRPr="009C1699">
            <w:pPr>
              <w:jc w:val="right"/>
              <w:rPr>
                <w:rFonts w:hAnsi="Cambria" w:ascii="Cambria"/>
                <w:bCs/>
                <w:i/>
                <w:sz w:val="22"/>
                <w:szCs w:val="22"/>
              </w:rPr>
            </w:pPr>
            <w:r>
              <w:rPr>
                <w:rFonts w:hAnsi="Cambria" w:ascii="Cambria"/>
                <w:bCs/>
                <w:i/>
                <w:sz w:val="22"/>
                <w:szCs w:val="22"/>
              </w:rPr>
              <w:t>0</w:t>
            </w:r>
          </w:p>
        </w:tc>
      </w:tr>
      <w:tr w:rsidTr="00A5015C" w:rsidR="00A5015C" w:rsidRPr="00F61F67">
        <w:trPr>
          <w:trHeight w:val="149"/>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IV.Financijski rashodi</w:t>
            </w:r>
          </w:p>
        </w:tc>
        <w:tc>
          <w:tcPr>
            <w:tcW w:type="dxa" w:w="1701"/>
            <w:shd w:fill="auto" w:color="auto" w:val="clear"/>
          </w:tcPr>
          <w:p w:rsidRDefault="00D03A63" w:rsidP="00F61F67" w:rsidR="00A5015C" w:rsidRPr="009C1699">
            <w:pPr>
              <w:jc w:val="right"/>
              <w:rPr>
                <w:rFonts w:hAnsi="Cambria" w:ascii="Cambria"/>
                <w:bCs/>
                <w:i/>
                <w:sz w:val="22"/>
                <w:szCs w:val="22"/>
              </w:rPr>
            </w:pPr>
            <w:r>
              <w:rPr>
                <w:rFonts w:hAnsi="Cambria" w:ascii="Cambria"/>
                <w:bCs/>
                <w:i/>
                <w:sz w:val="22"/>
                <w:szCs w:val="22"/>
              </w:rPr>
              <w:t>100</w:t>
            </w:r>
          </w:p>
        </w:tc>
        <w:tc>
          <w:tcPr>
            <w:tcW w:type="dxa" w:w="1559"/>
            <w:shd w:fill="auto" w:color="auto" w:val="clear"/>
          </w:tcPr>
          <w:p w:rsidRDefault="00D03A63" w:rsidP="00F61F67" w:rsidR="00A5015C" w:rsidRPr="009C1699">
            <w:pPr>
              <w:jc w:val="right"/>
              <w:rPr>
                <w:rFonts w:hAnsi="Cambria" w:ascii="Cambria"/>
                <w:bCs/>
                <w:i/>
                <w:sz w:val="22"/>
                <w:szCs w:val="22"/>
              </w:rPr>
            </w:pPr>
            <w:r>
              <w:rPr>
                <w:rFonts w:hAnsi="Cambria" w:ascii="Cambria"/>
                <w:bCs/>
                <w:i/>
                <w:sz w:val="22"/>
                <w:szCs w:val="22"/>
              </w:rPr>
              <w:t>100</w:t>
            </w:r>
          </w:p>
        </w:tc>
        <w:tc>
          <w:tcPr>
            <w:tcW w:type="dxa" w:w="1627"/>
            <w:shd w:fill="auto" w:color="auto" w:val="clear"/>
          </w:tcPr>
          <w:p w:rsidRDefault="00D03A63" w:rsidP="00F61F67" w:rsidR="00A5015C" w:rsidRPr="009C1699">
            <w:pPr>
              <w:jc w:val="right"/>
              <w:rPr>
                <w:rFonts w:hAnsi="Cambria" w:ascii="Cambria"/>
                <w:bCs/>
                <w:i/>
                <w:sz w:val="22"/>
                <w:szCs w:val="22"/>
              </w:rPr>
            </w:pPr>
            <w:r>
              <w:rPr>
                <w:rFonts w:hAnsi="Cambria" w:ascii="Cambria"/>
                <w:bCs/>
                <w:i/>
                <w:sz w:val="22"/>
                <w:szCs w:val="22"/>
              </w:rPr>
              <w:t>0</w:t>
            </w:r>
          </w:p>
        </w:tc>
      </w:tr>
      <w:tr w:rsidTr="00A5015C" w:rsidR="00A5015C" w:rsidRPr="00F61F67">
        <w:trPr>
          <w:trHeight w:val="122"/>
        </w:trPr>
        <w:tc>
          <w:tcPr>
            <w:tcW w:type="dxa" w:w="4399"/>
            <w:shd w:fill="auto" w:color="auto" w:val="clear"/>
          </w:tcPr>
          <w:p w:rsidRDefault="009C1699" w:rsidP="00F61F67" w:rsidR="00A5015C">
            <w:pPr>
              <w:jc w:val="both"/>
              <w:rPr>
                <w:rFonts w:hAnsi="Cambria" w:ascii="Cambria"/>
                <w:bCs/>
                <w:sz w:val="22"/>
                <w:szCs w:val="22"/>
              </w:rPr>
            </w:pPr>
            <w:r>
              <w:rPr>
                <w:rFonts w:hAnsi="Cambria" w:ascii="Cambria"/>
                <w:bCs/>
                <w:sz w:val="22"/>
                <w:szCs w:val="22"/>
              </w:rPr>
              <w:t>Ukupni prihodi (I+III</w:t>
            </w:r>
            <w:r w:rsidR="005C35C7">
              <w:rPr>
                <w:rFonts w:hAnsi="Cambria" w:ascii="Cambria"/>
                <w:bCs/>
                <w:sz w:val="22"/>
                <w:szCs w:val="22"/>
              </w:rPr>
              <w:t>)</w:t>
            </w:r>
          </w:p>
        </w:tc>
        <w:tc>
          <w:tcPr>
            <w:tcW w:type="dxa" w:w="1701"/>
            <w:shd w:fill="auto" w:color="auto" w:val="clear"/>
          </w:tcPr>
          <w:p w:rsidRDefault="00D03A63" w:rsidP="00F61F67" w:rsidR="00A5015C">
            <w:pPr>
              <w:jc w:val="right"/>
              <w:rPr>
                <w:rFonts w:hAnsi="Cambria" w:ascii="Cambria"/>
                <w:bCs/>
                <w:sz w:val="22"/>
                <w:szCs w:val="22"/>
              </w:rPr>
            </w:pPr>
            <w:r>
              <w:rPr>
                <w:rFonts w:hAnsi="Cambria" w:ascii="Cambria"/>
                <w:bCs/>
                <w:sz w:val="22"/>
                <w:szCs w:val="22"/>
              </w:rPr>
              <w:t>0</w:t>
            </w:r>
          </w:p>
        </w:tc>
        <w:tc>
          <w:tcPr>
            <w:tcW w:type="dxa" w:w="1559"/>
            <w:shd w:fill="auto" w:color="auto" w:val="clear"/>
          </w:tcPr>
          <w:p w:rsidRDefault="00D03A63" w:rsidP="00F61F67" w:rsidR="00A5015C">
            <w:pPr>
              <w:jc w:val="right"/>
              <w:rPr>
                <w:rFonts w:hAnsi="Cambria" w:ascii="Cambria"/>
                <w:bCs/>
                <w:sz w:val="22"/>
                <w:szCs w:val="22"/>
              </w:rPr>
            </w:pPr>
            <w:r>
              <w:rPr>
                <w:rFonts w:hAnsi="Cambria" w:ascii="Cambria"/>
                <w:bCs/>
                <w:sz w:val="22"/>
                <w:szCs w:val="22"/>
              </w:rPr>
              <w:t>422.000</w:t>
            </w:r>
          </w:p>
        </w:tc>
        <w:tc>
          <w:tcPr>
            <w:tcW w:type="dxa" w:w="1627"/>
            <w:shd w:fill="auto" w:color="auto" w:val="clear"/>
          </w:tcPr>
          <w:p w:rsidRDefault="00D03A63" w:rsidP="00F61F67" w:rsidR="00A5015C">
            <w:pPr>
              <w:jc w:val="right"/>
              <w:rPr>
                <w:rFonts w:hAnsi="Cambria" w:ascii="Cambria"/>
                <w:bCs/>
                <w:sz w:val="22"/>
                <w:szCs w:val="22"/>
              </w:rPr>
            </w:pPr>
            <w:r>
              <w:rPr>
                <w:rFonts w:hAnsi="Cambria" w:ascii="Cambria"/>
                <w:bCs/>
                <w:sz w:val="22"/>
                <w:szCs w:val="22"/>
              </w:rPr>
              <w:t>77.000</w:t>
            </w:r>
          </w:p>
        </w:tc>
      </w:tr>
      <w:tr w:rsidTr="005C35C7" w:rsidR="00A5015C" w:rsidRPr="00F61F67">
        <w:trPr>
          <w:trHeight w:val="190"/>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Ukupni rashodi (II+IV)</w:t>
            </w:r>
          </w:p>
        </w:tc>
        <w:tc>
          <w:tcPr>
            <w:tcW w:type="dxa" w:w="1701"/>
            <w:shd w:fill="auto" w:color="auto" w:val="clear"/>
          </w:tcPr>
          <w:p w:rsidRDefault="00D03A63" w:rsidP="00F61F67" w:rsidR="00A5015C">
            <w:pPr>
              <w:jc w:val="right"/>
              <w:rPr>
                <w:rFonts w:hAnsi="Cambria" w:ascii="Cambria"/>
                <w:bCs/>
                <w:sz w:val="22"/>
                <w:szCs w:val="22"/>
              </w:rPr>
            </w:pPr>
            <w:r>
              <w:rPr>
                <w:rFonts w:hAnsi="Cambria" w:ascii="Cambria"/>
                <w:bCs/>
                <w:sz w:val="22"/>
                <w:szCs w:val="22"/>
              </w:rPr>
              <w:t>10</w:t>
            </w:r>
          </w:p>
        </w:tc>
        <w:tc>
          <w:tcPr>
            <w:tcW w:type="dxa" w:w="1559"/>
            <w:shd w:fill="auto" w:color="auto" w:val="clear"/>
          </w:tcPr>
          <w:p w:rsidRDefault="00D03A63" w:rsidP="00F61F67" w:rsidR="00A5015C">
            <w:pPr>
              <w:jc w:val="right"/>
              <w:rPr>
                <w:rFonts w:hAnsi="Cambria" w:ascii="Cambria"/>
                <w:bCs/>
                <w:sz w:val="22"/>
                <w:szCs w:val="22"/>
              </w:rPr>
            </w:pPr>
            <w:r>
              <w:rPr>
                <w:rFonts w:hAnsi="Cambria" w:ascii="Cambria"/>
                <w:bCs/>
                <w:sz w:val="22"/>
                <w:szCs w:val="22"/>
              </w:rPr>
              <w:t>758.100</w:t>
            </w:r>
          </w:p>
        </w:tc>
        <w:tc>
          <w:tcPr>
            <w:tcW w:type="dxa" w:w="1627"/>
            <w:shd w:fill="auto" w:color="auto" w:val="clear"/>
          </w:tcPr>
          <w:p w:rsidRDefault="00D03A63" w:rsidP="00F61F67" w:rsidR="00A5015C">
            <w:pPr>
              <w:jc w:val="right"/>
              <w:rPr>
                <w:rFonts w:hAnsi="Cambria" w:ascii="Cambria"/>
                <w:bCs/>
                <w:sz w:val="22"/>
                <w:szCs w:val="22"/>
              </w:rPr>
            </w:pPr>
            <w:r>
              <w:rPr>
                <w:rFonts w:hAnsi="Cambria" w:ascii="Cambria"/>
                <w:bCs/>
                <w:sz w:val="22"/>
                <w:szCs w:val="22"/>
              </w:rPr>
              <w:t>9.000</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Rezultat poslovanja – (+) dobit/(-) gubitak</w:t>
            </w:r>
          </w:p>
        </w:tc>
        <w:tc>
          <w:tcPr>
            <w:tcW w:type="dxa" w:w="1701"/>
            <w:shd w:fill="auto" w:color="auto" w:val="clear"/>
          </w:tcPr>
          <w:p w:rsidRDefault="00D03A63" w:rsidP="00F61F67" w:rsidR="00146D74" w:rsidRPr="00F61F67">
            <w:pPr>
              <w:jc w:val="right"/>
              <w:rPr>
                <w:rFonts w:hAnsi="Cambria" w:ascii="Cambria"/>
                <w:bCs/>
                <w:sz w:val="22"/>
                <w:szCs w:val="22"/>
              </w:rPr>
            </w:pPr>
            <w:r>
              <w:rPr>
                <w:rFonts w:hAnsi="Cambria" w:ascii="Cambria"/>
                <w:bCs/>
                <w:sz w:val="22"/>
                <w:szCs w:val="22"/>
              </w:rPr>
              <w:t>-100</w:t>
            </w:r>
          </w:p>
        </w:tc>
        <w:tc>
          <w:tcPr>
            <w:tcW w:type="dxa" w:w="1559"/>
            <w:shd w:fill="auto" w:color="auto" w:val="clear"/>
          </w:tcPr>
          <w:p w:rsidRDefault="00D03A63" w:rsidP="00E65712" w:rsidR="00146D74" w:rsidRPr="00F61F67">
            <w:pPr>
              <w:jc w:val="right"/>
              <w:rPr>
                <w:rFonts w:hAnsi="Cambria" w:ascii="Cambria"/>
                <w:bCs/>
                <w:sz w:val="22"/>
                <w:szCs w:val="22"/>
              </w:rPr>
            </w:pPr>
            <w:r>
              <w:rPr>
                <w:rFonts w:hAnsi="Cambria" w:ascii="Cambria"/>
                <w:bCs/>
                <w:sz w:val="22"/>
                <w:szCs w:val="22"/>
              </w:rPr>
              <w:t>-336.100</w:t>
            </w:r>
          </w:p>
        </w:tc>
        <w:tc>
          <w:tcPr>
            <w:tcW w:type="dxa" w:w="1627"/>
            <w:shd w:fill="auto" w:color="auto" w:val="clear"/>
          </w:tcPr>
          <w:p w:rsidRDefault="00D03A63" w:rsidP="00BC59DE" w:rsidR="00146D74">
            <w:pPr>
              <w:jc w:val="right"/>
              <w:rPr>
                <w:rFonts w:hAnsi="Cambria" w:ascii="Cambria"/>
                <w:bCs/>
                <w:sz w:val="22"/>
                <w:szCs w:val="22"/>
              </w:rPr>
            </w:pPr>
            <w:r>
              <w:rPr>
                <w:rFonts w:hAnsi="Cambria" w:ascii="Cambria"/>
                <w:bCs/>
                <w:sz w:val="22"/>
                <w:szCs w:val="22"/>
              </w:rPr>
              <w:t>68.000</w:t>
            </w:r>
          </w:p>
          <w:p w:rsidRDefault="0055286E" w:rsidP="00BC59DE" w:rsidR="0055286E" w:rsidRPr="00F61F67">
            <w:pPr>
              <w:jc w:val="right"/>
              <w:rPr>
                <w:rFonts w:hAnsi="Cambria" w:ascii="Cambria"/>
                <w:bCs/>
                <w:sz w:val="22"/>
                <w:szCs w:val="22"/>
              </w:rPr>
            </w:pPr>
          </w:p>
        </w:tc>
      </w:tr>
    </w:tbl>
    <w:p w:rsidRDefault="00993D04" w:rsidP="00E56465" w:rsidR="00993D04">
      <w:pPr>
        <w:jc w:val="both"/>
        <w:rPr>
          <w:rFonts w:hAnsi="Cambria" w:ascii="Cambria"/>
          <w:bCs/>
        </w:rPr>
      </w:pPr>
    </w:p>
    <w:p w:rsidRDefault="00490AFC" w:rsidP="00490AFC" w:rsidR="00490AFC" w:rsidRPr="00490AFC">
      <w:pPr>
        <w:numPr>
          <w:ilvl w:val="0"/>
          <w:numId w:val="34"/>
        </w:numPr>
        <w:jc w:val="both"/>
        <w:rPr>
          <w:rFonts w:hAnsi="Cambria" w:ascii="Cambria"/>
          <w:bCs/>
          <w:sz w:val="20"/>
          <w:szCs w:val="20"/>
        </w:rPr>
      </w:pPr>
      <w:r w:rsidRPr="00490AFC">
        <w:rPr>
          <w:rFonts w:hAnsi="Cambria" w:ascii="Cambria"/>
          <w:bCs/>
          <w:sz w:val="20"/>
          <w:szCs w:val="20"/>
        </w:rPr>
        <w:t>Izvor podataka – javno objavljena GFI na stranicama sudskoga registra i FINE</w:t>
      </w:r>
    </w:p>
    <w:p w:rsidRDefault="00387D2A" w:rsidP="00A8630C" w:rsidR="00387D2A">
      <w:pPr>
        <w:jc w:val="both"/>
        <w:rPr>
          <w:rFonts w:hAnsi="Cambria" w:ascii="Cambria"/>
          <w:bCs/>
        </w:rPr>
      </w:pPr>
    </w:p>
    <w:p w:rsidRDefault="00D66A4F" w:rsidP="00A8630C" w:rsidR="002F5246">
      <w:pPr>
        <w:jc w:val="both"/>
        <w:rPr>
          <w:rFonts w:hAnsi="Cambria" w:ascii="Cambria"/>
          <w:bCs/>
        </w:rPr>
      </w:pPr>
      <w:r w:rsidRPr="00111F35">
        <w:rPr>
          <w:rFonts w:hAnsi="Cambria" w:ascii="Cambria"/>
          <w:bCs/>
          <w:u w:val="single"/>
        </w:rPr>
        <w:t>Uvidom u registar računa koje vodi Financijska agencija na dan</w:t>
      </w:r>
      <w:r w:rsidR="00D03A63">
        <w:rPr>
          <w:rFonts w:hAnsi="Cambria" w:ascii="Cambria"/>
          <w:bCs/>
          <w:u w:val="single"/>
        </w:rPr>
        <w:t xml:space="preserve"> otvaranja stečajnoga postupka 09.04.2018.godine stečajni</w:t>
      </w:r>
      <w:r w:rsidR="009E3B19">
        <w:rPr>
          <w:rFonts w:hAnsi="Cambria" w:ascii="Cambria"/>
          <w:bCs/>
          <w:u w:val="single"/>
        </w:rPr>
        <w:t xml:space="preserve"> masa iza S</w:t>
      </w:r>
      <w:r w:rsidR="00D03A63">
        <w:rPr>
          <w:rFonts w:hAnsi="Cambria" w:ascii="Cambria"/>
          <w:bCs/>
          <w:u w:val="single"/>
        </w:rPr>
        <w:t>.A.T. PULA d.o.o. nije imala otvoren poslovni račun, vidljivo je da je račun broj HR59 2500 0091 1011 9867 6 bio blokiran u intervalu od 26.09.2013. do 03.07.2014. (blokada trajanja 280 dana) zatim od 01.12.2014. do 09.03.2016. (blokada trajanja 464 dana), te od 25.04.2016. do 24.06.2016. (blokada trajanja 60 dana) kada poslovna banka briše račun kao aktivan račun.</w:t>
      </w:r>
      <w:r w:rsidR="002F5246">
        <w:rPr>
          <w:rFonts w:hAnsi="Cambria" w:ascii="Cambria"/>
          <w:bCs/>
        </w:rPr>
        <w:t xml:space="preserve"> </w:t>
      </w:r>
    </w:p>
    <w:p w:rsidRDefault="002F5246" w:rsidP="00A8630C" w:rsidR="002F5246">
      <w:pPr>
        <w:jc w:val="both"/>
        <w:rPr>
          <w:rFonts w:hAnsi="Cambria" w:ascii="Cambria"/>
          <w:bCs/>
        </w:rPr>
      </w:pPr>
    </w:p>
    <w:p w:rsidRDefault="00272213" w:rsidP="00A8630C" w:rsidR="00F831B2" w:rsidRPr="002F5246">
      <w:pPr>
        <w:jc w:val="both"/>
        <w:rPr>
          <w:rFonts w:hAnsi="Cambria" w:ascii="Cambria"/>
          <w:bCs/>
          <w:u w:val="single"/>
        </w:rPr>
      </w:pPr>
      <w:r>
        <w:rPr>
          <w:rFonts w:hAnsi="Cambria" w:ascii="Cambria"/>
          <w:bCs/>
        </w:rPr>
        <w:t>Iz javno dostupnih podatak objavljenih na stranicama Financijske agencije vidljivo je da je 31.08.2015. podnijet prijedlog za predstečajnu</w:t>
      </w:r>
      <w:r w:rsidR="007F10F0">
        <w:rPr>
          <w:rFonts w:hAnsi="Cambria" w:ascii="Cambria"/>
          <w:bCs/>
        </w:rPr>
        <w:t xml:space="preserve"> nagodbu , koji je FINA odbacila iz razloga ne dostavljanja dokumentacije i podnijela prijedlog za otvaranje stečajnoga postupka sa nadnevkom od 11.03.2016. na što je uložena žalba od strane dužnika a koju je na kraju drugostupanjsko tijelo Ministarstva financija usvojilo sa nadnevkom od 05.12.2016. uz obrazloženje da poslovni subjekt više ne postoji. ( proveden postupak pripajanja).</w:t>
      </w:r>
      <w:r w:rsidR="00B74D64">
        <w:rPr>
          <w:rFonts w:hAnsi="Cambria" w:ascii="Cambria"/>
          <w:bCs/>
        </w:rPr>
        <w:t xml:space="preserve"> </w:t>
      </w:r>
    </w:p>
    <w:p w:rsidRDefault="00F831B2" w:rsidP="00A8630C" w:rsidR="00F831B2">
      <w:pPr>
        <w:jc w:val="both"/>
        <w:rPr>
          <w:rFonts w:hAnsi="Cambria" w:ascii="Cambria"/>
          <w:bCs/>
        </w:rPr>
      </w:pPr>
    </w:p>
    <w:p w:rsidRDefault="00DB6635" w:rsidP="00272213" w:rsidR="0000145B">
      <w:pPr>
        <w:jc w:val="both"/>
        <w:rPr>
          <w:rFonts w:hAnsi="Cambria" w:ascii="Cambria"/>
          <w:b/>
        </w:rPr>
      </w:pPr>
      <w:r w:rsidRPr="00BD55F7">
        <w:rPr>
          <w:rFonts w:hAnsi="Cambria" w:ascii="Cambria"/>
          <w:b/>
        </w:rPr>
        <w:t>ZAKLJUČAK I PRIJEDLOZI</w:t>
      </w:r>
    </w:p>
    <w:p w:rsidRDefault="00993D04" w:rsidP="00993D04" w:rsidR="00993D04" w:rsidRPr="00ED3201">
      <w:pPr>
        <w:ind w:left="450"/>
        <w:jc w:val="both"/>
        <w:rPr>
          <w:rFonts w:hAnsi="Cambria" w:ascii="Cambria"/>
          <w:b/>
        </w:rPr>
      </w:pPr>
    </w:p>
    <w:p w:rsidRDefault="00E972D5" w:rsidP="005E106A" w:rsidR="005E106A" w:rsidRPr="005E106A">
      <w:pPr>
        <w:jc w:val="both"/>
        <w:rPr>
          <w:rFonts w:hAnsi="Cambria" w:ascii="Cambria"/>
        </w:rPr>
      </w:pPr>
      <w:r>
        <w:rPr>
          <w:rFonts w:hAnsi="Cambria" w:ascii="Cambria"/>
        </w:rPr>
        <w:t>Temeljem raspoložive</w:t>
      </w:r>
      <w:r w:rsidR="00C030C4">
        <w:rPr>
          <w:rFonts w:hAnsi="Cambria" w:ascii="Cambria"/>
        </w:rPr>
        <w:t xml:space="preserve"> dokumentacije vidljivo, </w:t>
      </w:r>
      <w:r w:rsidR="00ED3201">
        <w:rPr>
          <w:rFonts w:hAnsi="Cambria" w:ascii="Cambria"/>
        </w:rPr>
        <w:t xml:space="preserve"> da je i</w:t>
      </w:r>
      <w:r w:rsidR="00DB6635" w:rsidRPr="00BD55F7">
        <w:rPr>
          <w:rFonts w:hAnsi="Cambria" w:ascii="Cambria"/>
        </w:rPr>
        <w:t xml:space="preserve">movina u vlasništvu </w:t>
      </w:r>
      <w:r w:rsidR="007F10F0">
        <w:rPr>
          <w:rFonts w:hAnsi="Cambria" w:ascii="Cambria"/>
        </w:rPr>
        <w:t>Stečajne mase iza S.A.T. PULA d.o.o.</w:t>
      </w:r>
      <w:r w:rsidR="00ED3201">
        <w:rPr>
          <w:rFonts w:hAnsi="Cambria" w:ascii="Cambria"/>
        </w:rPr>
        <w:t xml:space="preserve"> </w:t>
      </w:r>
      <w:r w:rsidR="002F5246">
        <w:rPr>
          <w:rFonts w:hAnsi="Cambria" w:ascii="Cambria"/>
        </w:rPr>
        <w:t xml:space="preserve"> čine nekretnine (građevinsko zemljište i dijelovi ulice) </w:t>
      </w:r>
      <w:r w:rsidR="00DB6635" w:rsidRPr="00BD55F7">
        <w:rPr>
          <w:rFonts w:hAnsi="Cambria" w:ascii="Cambria"/>
        </w:rPr>
        <w:t xml:space="preserve"> na</w:t>
      </w:r>
      <w:r w:rsidR="002F5246">
        <w:rPr>
          <w:rFonts w:hAnsi="Cambria" w:ascii="Cambria"/>
        </w:rPr>
        <w:t xml:space="preserve"> kojima</w:t>
      </w:r>
      <w:r w:rsidR="001D6CF0">
        <w:rPr>
          <w:rFonts w:hAnsi="Cambria" w:ascii="Cambria"/>
        </w:rPr>
        <w:t xml:space="preserve"> postoji upisano razlučno </w:t>
      </w:r>
      <w:r>
        <w:rPr>
          <w:rFonts w:hAnsi="Cambria" w:ascii="Cambria"/>
        </w:rPr>
        <w:t xml:space="preserve"> pravo</w:t>
      </w:r>
      <w:r w:rsidR="00C030C4">
        <w:rPr>
          <w:rFonts w:hAnsi="Cambria" w:ascii="Cambria"/>
        </w:rPr>
        <w:t xml:space="preserve">, te se </w:t>
      </w:r>
      <w:r w:rsidR="0000145B" w:rsidRPr="00BD55F7">
        <w:rPr>
          <w:rFonts w:hAnsi="Cambria" w:ascii="Cambria"/>
        </w:rPr>
        <w:t xml:space="preserve"> iz</w:t>
      </w:r>
      <w:r w:rsidR="00B140DA">
        <w:rPr>
          <w:rFonts w:hAnsi="Cambria" w:ascii="Cambria"/>
        </w:rPr>
        <w:t xml:space="preserve"> o</w:t>
      </w:r>
      <w:r w:rsidR="009E35A8">
        <w:rPr>
          <w:rFonts w:hAnsi="Cambria" w:ascii="Cambria"/>
        </w:rPr>
        <w:t>stvarene kupovnine unovčenjem</w:t>
      </w:r>
      <w:r w:rsidR="00B140DA">
        <w:rPr>
          <w:rFonts w:hAnsi="Cambria" w:ascii="Cambria"/>
        </w:rPr>
        <w:t xml:space="preserve"> </w:t>
      </w:r>
      <w:r w:rsidR="002F5246">
        <w:rPr>
          <w:rFonts w:hAnsi="Cambria" w:ascii="Cambria"/>
        </w:rPr>
        <w:t>istih u k</w:t>
      </w:r>
      <w:r w:rsidR="007F10F0">
        <w:rPr>
          <w:rFonts w:hAnsi="Cambria" w:ascii="Cambria"/>
        </w:rPr>
        <w:t>orist razlučnog</w:t>
      </w:r>
      <w:r>
        <w:rPr>
          <w:rFonts w:hAnsi="Cambria" w:ascii="Cambria"/>
        </w:rPr>
        <w:t xml:space="preserve"> vjerovnika</w:t>
      </w:r>
      <w:r w:rsidR="009E35A8">
        <w:rPr>
          <w:rFonts w:hAnsi="Cambria" w:ascii="Cambria"/>
        </w:rPr>
        <w:t xml:space="preserve">, </w:t>
      </w:r>
      <w:r w:rsidR="00C030C4">
        <w:rPr>
          <w:rFonts w:hAnsi="Cambria" w:ascii="Cambria"/>
        </w:rPr>
        <w:t>može</w:t>
      </w:r>
      <w:r w:rsidR="00993D04">
        <w:rPr>
          <w:rFonts w:hAnsi="Cambria" w:ascii="Cambria"/>
        </w:rPr>
        <w:t xml:space="preserve"> </w:t>
      </w:r>
      <w:r w:rsidR="0000145B" w:rsidRPr="00BD55F7">
        <w:rPr>
          <w:rFonts w:hAnsi="Cambria" w:ascii="Cambria"/>
        </w:rPr>
        <w:t xml:space="preserve"> </w:t>
      </w:r>
      <w:r w:rsidR="00993D04">
        <w:rPr>
          <w:rFonts w:hAnsi="Cambria" w:ascii="Cambria"/>
        </w:rPr>
        <w:t xml:space="preserve"> </w:t>
      </w:r>
      <w:r w:rsidR="0000145B" w:rsidRPr="00BD55F7">
        <w:rPr>
          <w:rFonts w:hAnsi="Cambria" w:ascii="Cambria"/>
        </w:rPr>
        <w:t xml:space="preserve"> očekivati</w:t>
      </w:r>
      <w:r w:rsidR="000C1A16">
        <w:rPr>
          <w:rFonts w:hAnsi="Cambria" w:ascii="Cambria"/>
        </w:rPr>
        <w:t xml:space="preserve"> </w:t>
      </w:r>
      <w:r w:rsidR="0000145B" w:rsidRPr="00BD55F7">
        <w:rPr>
          <w:rFonts w:hAnsi="Cambria" w:ascii="Cambria"/>
        </w:rPr>
        <w:t xml:space="preserve"> namir</w:t>
      </w:r>
      <w:r w:rsidR="002F5246">
        <w:rPr>
          <w:rFonts w:hAnsi="Cambria" w:ascii="Cambria"/>
        </w:rPr>
        <w:t>enje istoga</w:t>
      </w:r>
      <w:r w:rsidR="007F10F0">
        <w:rPr>
          <w:rFonts w:hAnsi="Cambria" w:ascii="Cambria"/>
        </w:rPr>
        <w:t xml:space="preserve"> djelomično – manjim dijelom u odnosu na visinu tražbine, vršeći usporedbu približno moguće očeki</w:t>
      </w:r>
      <w:r w:rsidR="002F5246">
        <w:rPr>
          <w:rFonts w:hAnsi="Cambria" w:ascii="Cambria"/>
        </w:rPr>
        <w:t>vane cijene zemljišta i njegove površine</w:t>
      </w:r>
      <w:r w:rsidR="0005515E">
        <w:rPr>
          <w:rFonts w:hAnsi="Cambria" w:ascii="Cambria"/>
        </w:rPr>
        <w:t>.</w:t>
      </w:r>
    </w:p>
    <w:p w:rsidRDefault="005E106A" w:rsidP="002F5246" w:rsidR="00993D04">
      <w:pPr>
        <w:jc w:val="both"/>
        <w:rPr>
          <w:rFonts w:hAnsi="Cambria" w:ascii="Cambria"/>
        </w:rPr>
      </w:pPr>
      <w:r>
        <w:rPr>
          <w:rFonts w:hAnsi="Cambria" w:ascii="Cambria"/>
        </w:rPr>
        <w:t xml:space="preserve"> </w:t>
      </w:r>
    </w:p>
    <w:p w:rsidRDefault="00DB6635" w:rsidP="00DB6635" w:rsidR="00DB6635" w:rsidRPr="00ED3201">
      <w:pPr>
        <w:rPr>
          <w:rFonts w:hAnsi="Cambria" w:ascii="Cambria"/>
        </w:rPr>
      </w:pPr>
      <w:r w:rsidRPr="00ED3201">
        <w:rPr>
          <w:rFonts w:hAnsi="Cambria" w:ascii="Cambria"/>
        </w:rPr>
        <w:t xml:space="preserve">Shodno iznesenom stečajni upravitelj </w:t>
      </w:r>
    </w:p>
    <w:p w:rsidRDefault="00993D04" w:rsidP="00DB6635" w:rsidR="00993D04">
      <w:pPr>
        <w:jc w:val="center"/>
        <w:rPr>
          <w:rFonts w:hAnsi="Cambria" w:ascii="Cambria"/>
          <w:b/>
        </w:rPr>
      </w:pPr>
    </w:p>
    <w:p w:rsidRDefault="005E106A" w:rsidP="00DB6635" w:rsidR="00DB6635" w:rsidRPr="00ED3201">
      <w:pPr>
        <w:jc w:val="center"/>
        <w:rPr>
          <w:rFonts w:hAnsi="Cambria" w:ascii="Cambria"/>
          <w:b/>
        </w:rPr>
      </w:pPr>
      <w:r>
        <w:rPr>
          <w:rFonts w:hAnsi="Cambria" w:ascii="Cambria"/>
          <w:b/>
        </w:rPr>
        <w:t xml:space="preserve">p </w:t>
      </w:r>
      <w:r w:rsidR="00DB6635" w:rsidRPr="00ED3201">
        <w:rPr>
          <w:rFonts w:hAnsi="Cambria" w:ascii="Cambria"/>
          <w:b/>
        </w:rPr>
        <w:t>r</w:t>
      </w:r>
      <w:r>
        <w:rPr>
          <w:rFonts w:hAnsi="Cambria" w:ascii="Cambria"/>
          <w:b/>
        </w:rPr>
        <w:t xml:space="preserve"> </w:t>
      </w:r>
      <w:r w:rsidR="00DB6635" w:rsidRPr="00ED3201">
        <w:rPr>
          <w:rFonts w:hAnsi="Cambria" w:ascii="Cambria"/>
          <w:b/>
        </w:rPr>
        <w:t>e</w:t>
      </w:r>
      <w:r>
        <w:rPr>
          <w:rFonts w:hAnsi="Cambria" w:ascii="Cambria"/>
          <w:b/>
        </w:rPr>
        <w:t xml:space="preserve"> </w:t>
      </w:r>
      <w:r w:rsidR="00DB6635" w:rsidRPr="00ED3201">
        <w:rPr>
          <w:rFonts w:hAnsi="Cambria" w:ascii="Cambria"/>
          <w:b/>
        </w:rPr>
        <w:t>d</w:t>
      </w:r>
      <w:r>
        <w:rPr>
          <w:rFonts w:hAnsi="Cambria" w:ascii="Cambria"/>
          <w:b/>
        </w:rPr>
        <w:t xml:space="preserve"> </w:t>
      </w:r>
      <w:r w:rsidR="00DB6635" w:rsidRPr="00ED3201">
        <w:rPr>
          <w:rFonts w:hAnsi="Cambria" w:ascii="Cambria"/>
          <w:b/>
        </w:rPr>
        <w:t>l</w:t>
      </w:r>
      <w:r>
        <w:rPr>
          <w:rFonts w:hAnsi="Cambria" w:ascii="Cambria"/>
          <w:b/>
        </w:rPr>
        <w:t xml:space="preserve"> </w:t>
      </w:r>
      <w:r w:rsidR="00DB6635" w:rsidRPr="00ED3201">
        <w:rPr>
          <w:rFonts w:hAnsi="Cambria" w:ascii="Cambria"/>
          <w:b/>
        </w:rPr>
        <w:t>a</w:t>
      </w:r>
      <w:r>
        <w:rPr>
          <w:rFonts w:hAnsi="Cambria" w:ascii="Cambria"/>
          <w:b/>
        </w:rPr>
        <w:t xml:space="preserve"> </w:t>
      </w:r>
      <w:r w:rsidR="00DB6635" w:rsidRPr="00ED3201">
        <w:rPr>
          <w:rFonts w:hAnsi="Cambria" w:ascii="Cambria"/>
          <w:b/>
        </w:rPr>
        <w:t>ž</w:t>
      </w:r>
      <w:r>
        <w:rPr>
          <w:rFonts w:hAnsi="Cambria" w:ascii="Cambria"/>
          <w:b/>
        </w:rPr>
        <w:t xml:space="preserve"> </w:t>
      </w:r>
      <w:r w:rsidR="00DB6635" w:rsidRPr="00ED3201">
        <w:rPr>
          <w:rFonts w:hAnsi="Cambria" w:ascii="Cambria"/>
          <w:b/>
        </w:rPr>
        <w:t>e</w:t>
      </w:r>
    </w:p>
    <w:p w:rsidRDefault="00DB6635" w:rsidP="00DB6635" w:rsidR="00DB6635" w:rsidRPr="00ED3201">
      <w:pPr>
        <w:rPr>
          <w:rFonts w:hAnsi="Cambria" w:ascii="Cambria"/>
        </w:rPr>
      </w:pPr>
    </w:p>
    <w:p w:rsidRDefault="00DB6635" w:rsidP="0005515E" w:rsidR="00DB6635" w:rsidRPr="0005515E">
      <w:pPr>
        <w:numPr>
          <w:ilvl w:val="0"/>
          <w:numId w:val="9"/>
        </w:numPr>
        <w:jc w:val="both"/>
        <w:rPr>
          <w:rFonts w:hAnsi="Cambria" w:ascii="Cambria"/>
        </w:rPr>
      </w:pPr>
      <w:r w:rsidRPr="00ED3201">
        <w:rPr>
          <w:rFonts w:hAnsi="Cambria" w:ascii="Cambria"/>
        </w:rPr>
        <w:t>prihvaća se izvješće stečajnog upravitelja, a poglavito u odnosu na utvrđenje stečajne mase, u</w:t>
      </w:r>
      <w:r w:rsidR="0005515E">
        <w:rPr>
          <w:rFonts w:hAnsi="Cambria" w:ascii="Cambria"/>
        </w:rPr>
        <w:t xml:space="preserve">tvrđenje obveza stečajne mase </w:t>
      </w:r>
      <w:r w:rsidRPr="00ED3201">
        <w:rPr>
          <w:rFonts w:hAnsi="Cambria" w:ascii="Cambria"/>
        </w:rPr>
        <w:t xml:space="preserve"> i sve druge radnje koje je učinio stečajni upravitelj   u dosada</w:t>
      </w:r>
      <w:r w:rsidR="0005515E">
        <w:rPr>
          <w:rFonts w:hAnsi="Cambria" w:ascii="Cambria"/>
        </w:rPr>
        <w:t>šnjem tijeku stečajnog postupka</w:t>
      </w:r>
      <w:r w:rsidRPr="0005515E">
        <w:rPr>
          <w:rFonts w:hAnsi="Cambria" w:ascii="Cambria"/>
        </w:rPr>
        <w:t>,</w:t>
      </w:r>
    </w:p>
    <w:p w:rsidRDefault="0000145B" w:rsidP="00815C62" w:rsidR="0000145B" w:rsidRPr="00ED3201">
      <w:pPr>
        <w:pStyle w:val="Odlomakpopisa"/>
        <w:ind w:left="0"/>
        <w:rPr>
          <w:rFonts w:hAnsi="Cambria" w:ascii="Cambria"/>
        </w:rPr>
      </w:pPr>
    </w:p>
    <w:p w:rsidRDefault="0000145B" w:rsidP="00815C62" w:rsidR="0000145B">
      <w:pPr>
        <w:numPr>
          <w:ilvl w:val="0"/>
          <w:numId w:val="9"/>
        </w:numPr>
        <w:jc w:val="both"/>
        <w:rPr>
          <w:rFonts w:hAnsi="Cambria" w:ascii="Cambria"/>
        </w:rPr>
      </w:pPr>
      <w:r w:rsidRPr="00ED3201">
        <w:rPr>
          <w:rFonts w:hAnsi="Cambria" w:ascii="Cambria"/>
        </w:rPr>
        <w:t>ovlašćuje se stečajni upravitelj da preuzme sve započete postupke pred nadležnim tijelima u kojima je st</w:t>
      </w:r>
      <w:r w:rsidR="0005515E">
        <w:rPr>
          <w:rFonts w:hAnsi="Cambria" w:ascii="Cambria"/>
        </w:rPr>
        <w:t>ranka u postupku</w:t>
      </w:r>
      <w:r w:rsidRPr="00ED3201">
        <w:rPr>
          <w:rFonts w:hAnsi="Cambria" w:ascii="Cambria"/>
        </w:rPr>
        <w:t>, a prvenstveno vezano na parnice u tijeku koje se eventualno vode u korist stečajne mase,</w:t>
      </w:r>
      <w:r w:rsidR="003C6B79">
        <w:rPr>
          <w:rFonts w:hAnsi="Cambria" w:ascii="Cambria"/>
        </w:rPr>
        <w:t xml:space="preserve"> </w:t>
      </w:r>
    </w:p>
    <w:p w:rsidRDefault="003C6B79" w:rsidP="003C6B79" w:rsidR="003C6B79">
      <w:pPr>
        <w:pStyle w:val="Odlomakpopisa"/>
        <w:rPr>
          <w:rFonts w:hAnsi="Cambria" w:ascii="Cambria"/>
        </w:rPr>
      </w:pPr>
    </w:p>
    <w:p w:rsidRDefault="003C6B79" w:rsidP="003C6B79" w:rsidR="003C6B79" w:rsidRPr="003C6B79">
      <w:pPr>
        <w:numPr>
          <w:ilvl w:val="0"/>
          <w:numId w:val="9"/>
        </w:numPr>
        <w:jc w:val="both"/>
        <w:rPr>
          <w:rFonts w:hAnsi="Cambria" w:ascii="Cambria"/>
        </w:rPr>
      </w:pPr>
      <w:r w:rsidRPr="00ED3201">
        <w:rPr>
          <w:rFonts w:hAnsi="Cambria" w:ascii="Cambria"/>
        </w:rPr>
        <w:t>ovlašćuje se stečajni uprav</w:t>
      </w:r>
      <w:r>
        <w:rPr>
          <w:rFonts w:hAnsi="Cambria" w:ascii="Cambria"/>
        </w:rPr>
        <w:t>itelj sukladno odredbama čl. 230</w:t>
      </w:r>
      <w:r w:rsidRPr="00ED3201">
        <w:rPr>
          <w:rFonts w:hAnsi="Cambria" w:ascii="Cambria"/>
        </w:rPr>
        <w:t xml:space="preserve">. </w:t>
      </w:r>
      <w:r>
        <w:rPr>
          <w:rFonts w:hAnsi="Cambria" w:ascii="Cambria"/>
        </w:rPr>
        <w:t xml:space="preserve"> st. 2.</w:t>
      </w:r>
      <w:r w:rsidRPr="00ED3201">
        <w:rPr>
          <w:rFonts w:hAnsi="Cambria" w:ascii="Cambria"/>
        </w:rPr>
        <w:t>Stečajnoga zakona</w:t>
      </w:r>
      <w:r>
        <w:rPr>
          <w:rFonts w:hAnsi="Cambria" w:ascii="Cambria"/>
        </w:rPr>
        <w:t xml:space="preserve"> (NN 71/15)</w:t>
      </w:r>
      <w:r w:rsidRPr="00ED3201">
        <w:rPr>
          <w:rFonts w:hAnsi="Cambria" w:ascii="Cambria"/>
        </w:rPr>
        <w:t xml:space="preserve"> da ukoliko se uka</w:t>
      </w:r>
      <w:r>
        <w:rPr>
          <w:rFonts w:hAnsi="Cambria" w:ascii="Cambria"/>
        </w:rPr>
        <w:t>že potreba za provedbu radnji  kao što su pokretanje ili preuzimanje parnica da izda punomoć odvjetniku za zastupanje stečajne mase,</w:t>
      </w:r>
    </w:p>
    <w:p w:rsidRDefault="003C6B79" w:rsidP="003C6B79" w:rsidR="003C6B79">
      <w:pPr>
        <w:pStyle w:val="Odlomakpopisa"/>
        <w:rPr>
          <w:rFonts w:hAnsi="Cambria" w:ascii="Cambria"/>
        </w:rPr>
      </w:pPr>
    </w:p>
    <w:p w:rsidRDefault="003C6B79" w:rsidP="00815C62" w:rsidR="003C6B79">
      <w:pPr>
        <w:numPr>
          <w:ilvl w:val="0"/>
          <w:numId w:val="9"/>
        </w:numPr>
        <w:jc w:val="both"/>
        <w:rPr>
          <w:rFonts w:hAnsi="Cambria" w:ascii="Cambria"/>
        </w:rPr>
      </w:pPr>
      <w:r>
        <w:rPr>
          <w:rFonts w:hAnsi="Cambria" w:ascii="Cambria"/>
        </w:rPr>
        <w:t>odobrava se prijedlog</w:t>
      </w:r>
      <w:r w:rsidR="002F5246">
        <w:rPr>
          <w:rFonts w:hAnsi="Cambria" w:ascii="Cambria"/>
        </w:rPr>
        <w:t xml:space="preserve"> mogućih</w:t>
      </w:r>
      <w:r>
        <w:rPr>
          <w:rFonts w:hAnsi="Cambria" w:ascii="Cambria"/>
        </w:rPr>
        <w:t xml:space="preserve"> troškova stečajnoga postupka</w:t>
      </w:r>
      <w:r w:rsidR="002F5246">
        <w:rPr>
          <w:rFonts w:hAnsi="Cambria" w:ascii="Cambria"/>
        </w:rPr>
        <w:t>,</w:t>
      </w:r>
    </w:p>
    <w:p w:rsidRDefault="002F5246" w:rsidP="002F5246" w:rsidR="002F5246">
      <w:pPr>
        <w:pStyle w:val="Odlomakpopisa"/>
        <w:rPr>
          <w:rFonts w:hAnsi="Cambria" w:ascii="Cambria"/>
        </w:rPr>
      </w:pPr>
    </w:p>
    <w:p w:rsidRDefault="002F5246" w:rsidP="0005515E" w:rsidR="005E106A" w:rsidRPr="002F5246">
      <w:pPr>
        <w:numPr>
          <w:ilvl w:val="0"/>
          <w:numId w:val="9"/>
        </w:numPr>
        <w:jc w:val="both"/>
        <w:rPr>
          <w:rFonts w:hAnsi="Cambria" w:ascii="Cambria"/>
        </w:rPr>
      </w:pPr>
      <w:r>
        <w:rPr>
          <w:rFonts w:hAnsi="Cambria" w:ascii="Cambria"/>
        </w:rPr>
        <w:t>nekretnine koje čine stečajnu masu sa pravom odvojenoga namirenja razlučnoga vjerovnika, prodavat će sukladno odredbama  Zakona, odnosno odluke Skupštine vjerovnika na izvještajnom ročištu</w:t>
      </w:r>
    </w:p>
    <w:p w:rsidRDefault="00DD6AB2" w:rsidP="002F5246" w:rsidR="00DD6AB2">
      <w:pPr>
        <w:rPr>
          <w:rFonts w:hAnsi="Cambria" w:ascii="Cambria"/>
        </w:rPr>
      </w:pPr>
    </w:p>
    <w:p w:rsidRDefault="00DB6635" w:rsidP="00DB6635" w:rsidR="00DB6635" w:rsidRPr="00ED3201">
      <w:pPr>
        <w:ind w:left="5664"/>
        <w:jc w:val="right"/>
        <w:rPr>
          <w:rFonts w:hAnsi="Cambria" w:ascii="Cambria"/>
        </w:rPr>
      </w:pPr>
      <w:r w:rsidRPr="00ED3201">
        <w:rPr>
          <w:rFonts w:hAnsi="Cambria" w:ascii="Cambria"/>
        </w:rPr>
        <w:t>Stečajni upravitelj</w:t>
      </w:r>
    </w:p>
    <w:p w:rsidRDefault="002F5246" w:rsidP="002F5246" w:rsidR="00E15476" w:rsidRPr="002F5246">
      <w:pPr>
        <w:ind w:left="450"/>
        <w:jc w:val="right"/>
        <w:rPr>
          <w:rFonts w:hAnsi="Cambria" w:ascii="Cambria"/>
        </w:rPr>
      </w:pPr>
      <w:r>
        <w:rPr>
          <w:rFonts w:hAnsi="Cambria" w:ascii="Cambria"/>
        </w:rPr>
        <w:t>Mato Čičak, dipl. oec.</w:t>
      </w:r>
    </w:p>
    <w:sectPr w:rsidSect="00B74D64" w:rsidR="00E15476" w:rsidRPr="002F5246">
      <w:footerReference w:type="even" r:id="rId10"/>
      <w:foot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5F9B" w:rsidR="00555F9B">
      <w:r>
        <w:separator/>
      </w:r>
    </w:p>
  </w:endnote>
  <w:endnote w:id="0" w:type="continuationSeparator">
    <w:p w:rsidRDefault="00555F9B" w:rsidR="00555F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3989" w:rsidP="00C53989" w:rsidR="00C5398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3BD0">
      <w:rPr>
        <w:rStyle w:val="Brojstranice"/>
        <w:noProof/>
      </w:rPr>
      <w:t>9</w:t>
    </w:r>
    <w:r>
      <w:rPr>
        <w:rStyle w:val="Brojstranice"/>
      </w:rPr>
      <w:fldChar w:fldCharType="end"/>
    </w:r>
  </w:p>
  <w:p w:rsidRDefault="00C53989" w:rsidP="00C53989" w:rsidR="00C5398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5F9B" w:rsidR="00555F9B">
      <w:r>
        <w:separator/>
      </w:r>
    </w:p>
  </w:footnote>
  <w:footnote w:id="0" w:type="continuationSeparator">
    <w:p w:rsidRDefault="00555F9B" w:rsidR="00555F9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4CA75AB"/>
    <w:multiLevelType w:val="multilevel"/>
    <w:tmpl w:val="CFCE8B3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4">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5">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1C5A5FFE"/>
    <w:multiLevelType w:val="hybridMultilevel"/>
    <w:tmpl w:val="D9E821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8">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0">
    <w:nsid w:val="28766D78"/>
    <w:multiLevelType w:val="hybridMultilevel"/>
    <w:tmpl w:val="80188D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2">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3">
    <w:nsid w:val="340E2EA9"/>
    <w:multiLevelType w:val="multilevel"/>
    <w:tmpl w:val="699AD1D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4">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6">
    <w:nsid w:val="3A82548B"/>
    <w:multiLevelType w:val="hybridMultilevel"/>
    <w:tmpl w:val="07F82964"/>
    <w:lvl w:tplc="041A0001" w:ilvl="0">
      <w:start w:val="14"/>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B8F125E"/>
    <w:multiLevelType w:val="hybridMultilevel"/>
    <w:tmpl w:val="232A450E"/>
    <w:lvl w:tplc="06CE7B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9">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2">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3">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FC61A5A"/>
    <w:multiLevelType w:val="hybridMultilevel"/>
    <w:tmpl w:val="70F850AC"/>
    <w:lvl w:tplc="51B4DA2C" w:ilvl="0">
      <w:start w:val="1"/>
      <w:numFmt w:val="decimal"/>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595F60FC"/>
    <w:multiLevelType w:val="hybridMultilevel"/>
    <w:tmpl w:val="D714A8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8">
    <w:nsid w:val="610C4217"/>
    <w:multiLevelType w:val="hybridMultilevel"/>
    <w:tmpl w:val="85EC4BF6"/>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0">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31">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2">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3"/>
  </w:num>
  <w:num w:numId="2">
    <w:abstractNumId w:val="21"/>
  </w:num>
  <w:num w:numId="3">
    <w:abstractNumId w:val="15"/>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0"/>
  </w:num>
  <w:num w:numId="11">
    <w:abstractNumId w:val="9"/>
  </w:num>
  <w:num w:numId="12">
    <w:abstractNumId w:val="12"/>
  </w:num>
  <w:num w:numId="13">
    <w:abstractNumId w:val="20"/>
  </w:num>
  <w:num w:numId="14">
    <w:abstractNumId w:val="14"/>
  </w:num>
  <w:num w:numId="15">
    <w:abstractNumId w:val="19"/>
  </w:num>
  <w:num w:numId="16">
    <w:abstractNumId w:val="30"/>
  </w:num>
  <w:num w:numId="17">
    <w:abstractNumId w:val="0"/>
  </w:num>
  <w:num w:numId="18">
    <w:abstractNumId w:val="5"/>
  </w:num>
  <w:num w:numId="19">
    <w:abstractNumId w:val="7"/>
  </w:num>
  <w:num w:numId="20">
    <w:abstractNumId w:val="1"/>
  </w:num>
  <w:num w:numId="21">
    <w:abstractNumId w:val="28"/>
  </w:num>
  <w:num w:numId="22">
    <w:abstractNumId w:val="25"/>
  </w:num>
  <w:num w:numId="23">
    <w:abstractNumId w:val="18"/>
  </w:num>
  <w:num w:numId="24">
    <w:abstractNumId w:val="22"/>
  </w:num>
  <w:num w:numId="25">
    <w:abstractNumId w:val="31"/>
  </w:num>
  <w:num w:numId="26">
    <w:abstractNumId w:val="11"/>
  </w:num>
  <w:num w:numId="27">
    <w:abstractNumId w:val="27"/>
  </w:num>
  <w:num w:numId="28">
    <w:abstractNumId w:val="29"/>
  </w:num>
  <w:num w:numId="29">
    <w:abstractNumId w:val="23"/>
  </w:num>
  <w:num w:numId="30">
    <w:abstractNumId w:val="13"/>
  </w:num>
  <w:num w:numId="31">
    <w:abstractNumId w:val="2"/>
  </w:num>
  <w:num w:numId="32">
    <w:abstractNumId w:val="24"/>
  </w:num>
  <w:num w:numId="33">
    <w:abstractNumId w:val="32"/>
  </w:num>
  <w:num w:numId="34">
    <w:abstractNumId w:val="16"/>
  </w:num>
  <w:num w:numId="35">
    <w:abstractNumId w:val="6"/>
  </w:num>
  <w:num w:numId="36">
    <w:abstractNumId w:val="17"/>
  </w:num>
  <w:num w:numId="37">
    <w:abstractNumId w:val="26"/>
  </w:num>
  <w:num w:numId="38">
    <w:abstractNumId w:val="10"/>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B46"/>
    <w:rsid w:val="0000145B"/>
    <w:rsid w:val="00005034"/>
    <w:rsid w:val="000054FB"/>
    <w:rsid w:val="00005F61"/>
    <w:rsid w:val="00007D7E"/>
    <w:rsid w:val="000111CA"/>
    <w:rsid w:val="00012ACE"/>
    <w:rsid w:val="00015C9B"/>
    <w:rsid w:val="00023DFC"/>
    <w:rsid w:val="0003223B"/>
    <w:rsid w:val="00033E00"/>
    <w:rsid w:val="0003503E"/>
    <w:rsid w:val="00041E98"/>
    <w:rsid w:val="00043867"/>
    <w:rsid w:val="00044053"/>
    <w:rsid w:val="000448F8"/>
    <w:rsid w:val="00045956"/>
    <w:rsid w:val="00046425"/>
    <w:rsid w:val="000549A3"/>
    <w:rsid w:val="0005515E"/>
    <w:rsid w:val="00056356"/>
    <w:rsid w:val="000605B3"/>
    <w:rsid w:val="000626F2"/>
    <w:rsid w:val="00075B54"/>
    <w:rsid w:val="0007653F"/>
    <w:rsid w:val="00076BB2"/>
    <w:rsid w:val="0009150E"/>
    <w:rsid w:val="000955B9"/>
    <w:rsid w:val="000961A4"/>
    <w:rsid w:val="000A34E9"/>
    <w:rsid w:val="000B1062"/>
    <w:rsid w:val="000B38D8"/>
    <w:rsid w:val="000B6B1C"/>
    <w:rsid w:val="000B6E83"/>
    <w:rsid w:val="000C1A16"/>
    <w:rsid w:val="000C45BA"/>
    <w:rsid w:val="000C6759"/>
    <w:rsid w:val="000D4471"/>
    <w:rsid w:val="000F311A"/>
    <w:rsid w:val="000F4297"/>
    <w:rsid w:val="00106413"/>
    <w:rsid w:val="00111F35"/>
    <w:rsid w:val="0011758D"/>
    <w:rsid w:val="001247B5"/>
    <w:rsid w:val="00126530"/>
    <w:rsid w:val="0013283D"/>
    <w:rsid w:val="00132E79"/>
    <w:rsid w:val="00133BC1"/>
    <w:rsid w:val="001375B1"/>
    <w:rsid w:val="00141693"/>
    <w:rsid w:val="00146D74"/>
    <w:rsid w:val="0015546C"/>
    <w:rsid w:val="00164EB1"/>
    <w:rsid w:val="0017125F"/>
    <w:rsid w:val="001724AC"/>
    <w:rsid w:val="001726ED"/>
    <w:rsid w:val="0017548D"/>
    <w:rsid w:val="001769A6"/>
    <w:rsid w:val="00182DC5"/>
    <w:rsid w:val="001832BC"/>
    <w:rsid w:val="00183E14"/>
    <w:rsid w:val="0018712E"/>
    <w:rsid w:val="001878A7"/>
    <w:rsid w:val="001938D7"/>
    <w:rsid w:val="00197E20"/>
    <w:rsid w:val="001A0C33"/>
    <w:rsid w:val="001A127A"/>
    <w:rsid w:val="001A38AD"/>
    <w:rsid w:val="001B02DF"/>
    <w:rsid w:val="001B085C"/>
    <w:rsid w:val="001B3A32"/>
    <w:rsid w:val="001B4837"/>
    <w:rsid w:val="001B6210"/>
    <w:rsid w:val="001B64B0"/>
    <w:rsid w:val="001B6F6D"/>
    <w:rsid w:val="001C60A1"/>
    <w:rsid w:val="001D01E7"/>
    <w:rsid w:val="001D0FA2"/>
    <w:rsid w:val="001D1569"/>
    <w:rsid w:val="001D4883"/>
    <w:rsid w:val="001D50F7"/>
    <w:rsid w:val="001D578A"/>
    <w:rsid w:val="001D6CF0"/>
    <w:rsid w:val="001E0BFB"/>
    <w:rsid w:val="001E31E2"/>
    <w:rsid w:val="001F72D2"/>
    <w:rsid w:val="00201287"/>
    <w:rsid w:val="00207384"/>
    <w:rsid w:val="002106A1"/>
    <w:rsid w:val="002144A9"/>
    <w:rsid w:val="00214524"/>
    <w:rsid w:val="00222451"/>
    <w:rsid w:val="002224EA"/>
    <w:rsid w:val="00223525"/>
    <w:rsid w:val="00224369"/>
    <w:rsid w:val="0023753D"/>
    <w:rsid w:val="00243853"/>
    <w:rsid w:val="002449B5"/>
    <w:rsid w:val="002530A0"/>
    <w:rsid w:val="002547A0"/>
    <w:rsid w:val="00256265"/>
    <w:rsid w:val="002603D8"/>
    <w:rsid w:val="00263FFD"/>
    <w:rsid w:val="002664D2"/>
    <w:rsid w:val="00271058"/>
    <w:rsid w:val="00272213"/>
    <w:rsid w:val="002857A9"/>
    <w:rsid w:val="00287D60"/>
    <w:rsid w:val="00293B2D"/>
    <w:rsid w:val="00293E13"/>
    <w:rsid w:val="0029533F"/>
    <w:rsid w:val="002955B4"/>
    <w:rsid w:val="002A1183"/>
    <w:rsid w:val="002A3499"/>
    <w:rsid w:val="002A44FA"/>
    <w:rsid w:val="002A602D"/>
    <w:rsid w:val="002B03F4"/>
    <w:rsid w:val="002B090E"/>
    <w:rsid w:val="002B2F97"/>
    <w:rsid w:val="002B4646"/>
    <w:rsid w:val="002B4CAB"/>
    <w:rsid w:val="002C3BD0"/>
    <w:rsid w:val="002C4FD2"/>
    <w:rsid w:val="002C5F3F"/>
    <w:rsid w:val="002D002A"/>
    <w:rsid w:val="002D4270"/>
    <w:rsid w:val="002D7FDF"/>
    <w:rsid w:val="002E575C"/>
    <w:rsid w:val="002E6068"/>
    <w:rsid w:val="002F0181"/>
    <w:rsid w:val="002F3DC2"/>
    <w:rsid w:val="002F5246"/>
    <w:rsid w:val="002F613C"/>
    <w:rsid w:val="002F637E"/>
    <w:rsid w:val="00303E30"/>
    <w:rsid w:val="00312640"/>
    <w:rsid w:val="00313568"/>
    <w:rsid w:val="0031586A"/>
    <w:rsid w:val="00317743"/>
    <w:rsid w:val="00321E8C"/>
    <w:rsid w:val="00325C25"/>
    <w:rsid w:val="00330EE7"/>
    <w:rsid w:val="00336DF9"/>
    <w:rsid w:val="003440E6"/>
    <w:rsid w:val="003447B2"/>
    <w:rsid w:val="00344A6E"/>
    <w:rsid w:val="00345A0F"/>
    <w:rsid w:val="00352176"/>
    <w:rsid w:val="00356603"/>
    <w:rsid w:val="00362A24"/>
    <w:rsid w:val="00363A6C"/>
    <w:rsid w:val="003642CF"/>
    <w:rsid w:val="003651FF"/>
    <w:rsid w:val="003705C0"/>
    <w:rsid w:val="003715C7"/>
    <w:rsid w:val="00375F0D"/>
    <w:rsid w:val="00387D2A"/>
    <w:rsid w:val="003901C8"/>
    <w:rsid w:val="003910F0"/>
    <w:rsid w:val="00392CF7"/>
    <w:rsid w:val="003A7858"/>
    <w:rsid w:val="003B0015"/>
    <w:rsid w:val="003B4DFA"/>
    <w:rsid w:val="003B7C9D"/>
    <w:rsid w:val="003C22D6"/>
    <w:rsid w:val="003C29B2"/>
    <w:rsid w:val="003C4CD8"/>
    <w:rsid w:val="003C5A86"/>
    <w:rsid w:val="003C6B79"/>
    <w:rsid w:val="003D34B7"/>
    <w:rsid w:val="003E0C6D"/>
    <w:rsid w:val="003E321C"/>
    <w:rsid w:val="003E4E77"/>
    <w:rsid w:val="003F5C00"/>
    <w:rsid w:val="003F6191"/>
    <w:rsid w:val="00403E6A"/>
    <w:rsid w:val="0041278D"/>
    <w:rsid w:val="004165DC"/>
    <w:rsid w:val="004168BA"/>
    <w:rsid w:val="00416C60"/>
    <w:rsid w:val="00420B70"/>
    <w:rsid w:val="00421080"/>
    <w:rsid w:val="00421363"/>
    <w:rsid w:val="00422A48"/>
    <w:rsid w:val="00426611"/>
    <w:rsid w:val="00426CB4"/>
    <w:rsid w:val="00430372"/>
    <w:rsid w:val="00432FB1"/>
    <w:rsid w:val="00434B85"/>
    <w:rsid w:val="004400E3"/>
    <w:rsid w:val="00442EE3"/>
    <w:rsid w:val="00444314"/>
    <w:rsid w:val="004447F1"/>
    <w:rsid w:val="00457B9C"/>
    <w:rsid w:val="00466168"/>
    <w:rsid w:val="004664B8"/>
    <w:rsid w:val="00482982"/>
    <w:rsid w:val="00484158"/>
    <w:rsid w:val="00490665"/>
    <w:rsid w:val="00490AFC"/>
    <w:rsid w:val="00490D44"/>
    <w:rsid w:val="004957D7"/>
    <w:rsid w:val="004979DE"/>
    <w:rsid w:val="004A2407"/>
    <w:rsid w:val="004A3F5B"/>
    <w:rsid w:val="004A73E6"/>
    <w:rsid w:val="004B3D5D"/>
    <w:rsid w:val="004B4010"/>
    <w:rsid w:val="004B4240"/>
    <w:rsid w:val="004B6040"/>
    <w:rsid w:val="004B76EB"/>
    <w:rsid w:val="004B7BE0"/>
    <w:rsid w:val="004C17A4"/>
    <w:rsid w:val="004C4976"/>
    <w:rsid w:val="004D7126"/>
    <w:rsid w:val="004E0A21"/>
    <w:rsid w:val="004E0B3D"/>
    <w:rsid w:val="004E26F8"/>
    <w:rsid w:val="004E3AB5"/>
    <w:rsid w:val="004E51E7"/>
    <w:rsid w:val="004E5EBE"/>
    <w:rsid w:val="004E6F6A"/>
    <w:rsid w:val="004F24CD"/>
    <w:rsid w:val="004F3794"/>
    <w:rsid w:val="004F77EF"/>
    <w:rsid w:val="00502E3A"/>
    <w:rsid w:val="005060A3"/>
    <w:rsid w:val="00510CB3"/>
    <w:rsid w:val="0051409E"/>
    <w:rsid w:val="005145D2"/>
    <w:rsid w:val="005204FB"/>
    <w:rsid w:val="00521B0E"/>
    <w:rsid w:val="00522E27"/>
    <w:rsid w:val="00523B64"/>
    <w:rsid w:val="0052489E"/>
    <w:rsid w:val="00525362"/>
    <w:rsid w:val="0052793F"/>
    <w:rsid w:val="00532906"/>
    <w:rsid w:val="0053403A"/>
    <w:rsid w:val="00535A6E"/>
    <w:rsid w:val="005371AD"/>
    <w:rsid w:val="00550C1D"/>
    <w:rsid w:val="005513A6"/>
    <w:rsid w:val="00551918"/>
    <w:rsid w:val="0055286E"/>
    <w:rsid w:val="00553DA2"/>
    <w:rsid w:val="005559CC"/>
    <w:rsid w:val="00555F9B"/>
    <w:rsid w:val="005603C3"/>
    <w:rsid w:val="005631A3"/>
    <w:rsid w:val="00567182"/>
    <w:rsid w:val="00567290"/>
    <w:rsid w:val="005770BC"/>
    <w:rsid w:val="00581BBB"/>
    <w:rsid w:val="005823B0"/>
    <w:rsid w:val="005906F3"/>
    <w:rsid w:val="0059070C"/>
    <w:rsid w:val="00592165"/>
    <w:rsid w:val="005945B1"/>
    <w:rsid w:val="0059603A"/>
    <w:rsid w:val="005A0CF4"/>
    <w:rsid w:val="005A3315"/>
    <w:rsid w:val="005A7910"/>
    <w:rsid w:val="005A7D3D"/>
    <w:rsid w:val="005B3B3E"/>
    <w:rsid w:val="005B7CF7"/>
    <w:rsid w:val="005C0340"/>
    <w:rsid w:val="005C35C7"/>
    <w:rsid w:val="005C7F2A"/>
    <w:rsid w:val="005D27CB"/>
    <w:rsid w:val="005D4EF9"/>
    <w:rsid w:val="005D58DE"/>
    <w:rsid w:val="005E106A"/>
    <w:rsid w:val="005E3FAA"/>
    <w:rsid w:val="005E5ACD"/>
    <w:rsid w:val="005E651F"/>
    <w:rsid w:val="005F1AB8"/>
    <w:rsid w:val="005F6876"/>
    <w:rsid w:val="00600F7C"/>
    <w:rsid w:val="00603528"/>
    <w:rsid w:val="00607610"/>
    <w:rsid w:val="00621414"/>
    <w:rsid w:val="00623358"/>
    <w:rsid w:val="00626358"/>
    <w:rsid w:val="00632D7B"/>
    <w:rsid w:val="00634099"/>
    <w:rsid w:val="0063421D"/>
    <w:rsid w:val="00636099"/>
    <w:rsid w:val="00636EA6"/>
    <w:rsid w:val="00637E61"/>
    <w:rsid w:val="00641B3F"/>
    <w:rsid w:val="00643528"/>
    <w:rsid w:val="00644B8A"/>
    <w:rsid w:val="00646B90"/>
    <w:rsid w:val="0065077C"/>
    <w:rsid w:val="00651C95"/>
    <w:rsid w:val="00652098"/>
    <w:rsid w:val="006530DC"/>
    <w:rsid w:val="006545AA"/>
    <w:rsid w:val="0066044F"/>
    <w:rsid w:val="006604A9"/>
    <w:rsid w:val="00662DF7"/>
    <w:rsid w:val="00665C2F"/>
    <w:rsid w:val="006712D9"/>
    <w:rsid w:val="006772C1"/>
    <w:rsid w:val="00683622"/>
    <w:rsid w:val="00683B6C"/>
    <w:rsid w:val="00695BCA"/>
    <w:rsid w:val="006969A7"/>
    <w:rsid w:val="006971F1"/>
    <w:rsid w:val="006A51FB"/>
    <w:rsid w:val="006A656C"/>
    <w:rsid w:val="006A7F71"/>
    <w:rsid w:val="006B03C7"/>
    <w:rsid w:val="006B7E23"/>
    <w:rsid w:val="006C04B9"/>
    <w:rsid w:val="006C0FCB"/>
    <w:rsid w:val="006C3B05"/>
    <w:rsid w:val="006C46C7"/>
    <w:rsid w:val="006C480C"/>
    <w:rsid w:val="006C59E8"/>
    <w:rsid w:val="006D3107"/>
    <w:rsid w:val="006E143D"/>
    <w:rsid w:val="006E315F"/>
    <w:rsid w:val="006E52BF"/>
    <w:rsid w:val="006E577F"/>
    <w:rsid w:val="006E63D9"/>
    <w:rsid w:val="006F05B8"/>
    <w:rsid w:val="006F23CE"/>
    <w:rsid w:val="006F6652"/>
    <w:rsid w:val="006F6F18"/>
    <w:rsid w:val="0070181D"/>
    <w:rsid w:val="007020E2"/>
    <w:rsid w:val="007153A6"/>
    <w:rsid w:val="00721A1F"/>
    <w:rsid w:val="00722830"/>
    <w:rsid w:val="007233E5"/>
    <w:rsid w:val="00724E11"/>
    <w:rsid w:val="00726644"/>
    <w:rsid w:val="00733FC6"/>
    <w:rsid w:val="0073483B"/>
    <w:rsid w:val="007377A6"/>
    <w:rsid w:val="0074563D"/>
    <w:rsid w:val="00745645"/>
    <w:rsid w:val="0074688F"/>
    <w:rsid w:val="00746A43"/>
    <w:rsid w:val="00747D81"/>
    <w:rsid w:val="0075058F"/>
    <w:rsid w:val="00755782"/>
    <w:rsid w:val="007653BE"/>
    <w:rsid w:val="00765DB1"/>
    <w:rsid w:val="00772E99"/>
    <w:rsid w:val="00776AB8"/>
    <w:rsid w:val="00782166"/>
    <w:rsid w:val="00782B08"/>
    <w:rsid w:val="007856E0"/>
    <w:rsid w:val="00785E70"/>
    <w:rsid w:val="00786AB5"/>
    <w:rsid w:val="007903CD"/>
    <w:rsid w:val="00795954"/>
    <w:rsid w:val="00795D0E"/>
    <w:rsid w:val="00796DCE"/>
    <w:rsid w:val="007A1857"/>
    <w:rsid w:val="007A3129"/>
    <w:rsid w:val="007A3F5F"/>
    <w:rsid w:val="007A72F7"/>
    <w:rsid w:val="007B089E"/>
    <w:rsid w:val="007B2DB3"/>
    <w:rsid w:val="007C0075"/>
    <w:rsid w:val="007C2F3C"/>
    <w:rsid w:val="007C51B7"/>
    <w:rsid w:val="007C53D0"/>
    <w:rsid w:val="007C6360"/>
    <w:rsid w:val="007D2F3C"/>
    <w:rsid w:val="007D5044"/>
    <w:rsid w:val="007D6AAC"/>
    <w:rsid w:val="007E3BE1"/>
    <w:rsid w:val="007E5A50"/>
    <w:rsid w:val="007F10F0"/>
    <w:rsid w:val="007F470F"/>
    <w:rsid w:val="007F6807"/>
    <w:rsid w:val="008002EA"/>
    <w:rsid w:val="008031D0"/>
    <w:rsid w:val="00807C5F"/>
    <w:rsid w:val="00810657"/>
    <w:rsid w:val="00810A25"/>
    <w:rsid w:val="00810AB6"/>
    <w:rsid w:val="00811270"/>
    <w:rsid w:val="00813131"/>
    <w:rsid w:val="00813665"/>
    <w:rsid w:val="0081458C"/>
    <w:rsid w:val="00815C62"/>
    <w:rsid w:val="00816BB5"/>
    <w:rsid w:val="00820A14"/>
    <w:rsid w:val="00820C35"/>
    <w:rsid w:val="008262BE"/>
    <w:rsid w:val="00832048"/>
    <w:rsid w:val="00837B9A"/>
    <w:rsid w:val="00842961"/>
    <w:rsid w:val="00843E6E"/>
    <w:rsid w:val="0084503A"/>
    <w:rsid w:val="00850357"/>
    <w:rsid w:val="00850AC4"/>
    <w:rsid w:val="008546C4"/>
    <w:rsid w:val="008549B9"/>
    <w:rsid w:val="00854EC3"/>
    <w:rsid w:val="008572DE"/>
    <w:rsid w:val="00863230"/>
    <w:rsid w:val="00863883"/>
    <w:rsid w:val="0086762F"/>
    <w:rsid w:val="008717F3"/>
    <w:rsid w:val="008754B3"/>
    <w:rsid w:val="00876CA0"/>
    <w:rsid w:val="0087767A"/>
    <w:rsid w:val="00877B89"/>
    <w:rsid w:val="00882F26"/>
    <w:rsid w:val="008904C4"/>
    <w:rsid w:val="008A019B"/>
    <w:rsid w:val="008A3FD3"/>
    <w:rsid w:val="008A50A2"/>
    <w:rsid w:val="008B07D7"/>
    <w:rsid w:val="008B694F"/>
    <w:rsid w:val="008B6F54"/>
    <w:rsid w:val="008C1EF4"/>
    <w:rsid w:val="008D0E15"/>
    <w:rsid w:val="008D5D1F"/>
    <w:rsid w:val="008D7986"/>
    <w:rsid w:val="008E4F44"/>
    <w:rsid w:val="008E7EFD"/>
    <w:rsid w:val="008F5621"/>
    <w:rsid w:val="008F7D4F"/>
    <w:rsid w:val="00902509"/>
    <w:rsid w:val="009030FF"/>
    <w:rsid w:val="009035F1"/>
    <w:rsid w:val="0090588F"/>
    <w:rsid w:val="0090691F"/>
    <w:rsid w:val="00910E43"/>
    <w:rsid w:val="00911732"/>
    <w:rsid w:val="00911962"/>
    <w:rsid w:val="00914C79"/>
    <w:rsid w:val="00915D0D"/>
    <w:rsid w:val="00920816"/>
    <w:rsid w:val="00922711"/>
    <w:rsid w:val="0092496B"/>
    <w:rsid w:val="00924ADF"/>
    <w:rsid w:val="00926948"/>
    <w:rsid w:val="00932846"/>
    <w:rsid w:val="00933A03"/>
    <w:rsid w:val="00941102"/>
    <w:rsid w:val="00941E59"/>
    <w:rsid w:val="0096679A"/>
    <w:rsid w:val="009737F6"/>
    <w:rsid w:val="00976246"/>
    <w:rsid w:val="0097665E"/>
    <w:rsid w:val="00980E09"/>
    <w:rsid w:val="00991D26"/>
    <w:rsid w:val="00993D04"/>
    <w:rsid w:val="009A441E"/>
    <w:rsid w:val="009B3976"/>
    <w:rsid w:val="009B7929"/>
    <w:rsid w:val="009C1699"/>
    <w:rsid w:val="009C1CBB"/>
    <w:rsid w:val="009C5FE8"/>
    <w:rsid w:val="009D0CE0"/>
    <w:rsid w:val="009D1381"/>
    <w:rsid w:val="009D2A8F"/>
    <w:rsid w:val="009D348E"/>
    <w:rsid w:val="009D57EA"/>
    <w:rsid w:val="009D58EA"/>
    <w:rsid w:val="009E2C0D"/>
    <w:rsid w:val="009E35A8"/>
    <w:rsid w:val="009E3B19"/>
    <w:rsid w:val="009F0D54"/>
    <w:rsid w:val="009F377D"/>
    <w:rsid w:val="009F423D"/>
    <w:rsid w:val="009F70EE"/>
    <w:rsid w:val="009F7105"/>
    <w:rsid w:val="009F7715"/>
    <w:rsid w:val="00A02776"/>
    <w:rsid w:val="00A132B0"/>
    <w:rsid w:val="00A13330"/>
    <w:rsid w:val="00A13960"/>
    <w:rsid w:val="00A15A5F"/>
    <w:rsid w:val="00A247E2"/>
    <w:rsid w:val="00A25896"/>
    <w:rsid w:val="00A3369E"/>
    <w:rsid w:val="00A349A2"/>
    <w:rsid w:val="00A357AE"/>
    <w:rsid w:val="00A362C3"/>
    <w:rsid w:val="00A404EC"/>
    <w:rsid w:val="00A4388B"/>
    <w:rsid w:val="00A44155"/>
    <w:rsid w:val="00A50146"/>
    <w:rsid w:val="00A5015C"/>
    <w:rsid w:val="00A60730"/>
    <w:rsid w:val="00A61ECA"/>
    <w:rsid w:val="00A65642"/>
    <w:rsid w:val="00A71C47"/>
    <w:rsid w:val="00A74978"/>
    <w:rsid w:val="00A77C03"/>
    <w:rsid w:val="00A85E59"/>
    <w:rsid w:val="00A861F0"/>
    <w:rsid w:val="00A8630C"/>
    <w:rsid w:val="00A91B6D"/>
    <w:rsid w:val="00A92536"/>
    <w:rsid w:val="00A92F3E"/>
    <w:rsid w:val="00A93200"/>
    <w:rsid w:val="00A94D99"/>
    <w:rsid w:val="00AA2A1C"/>
    <w:rsid w:val="00AA3953"/>
    <w:rsid w:val="00AA42B3"/>
    <w:rsid w:val="00AA5172"/>
    <w:rsid w:val="00AA5795"/>
    <w:rsid w:val="00AA798C"/>
    <w:rsid w:val="00AB0827"/>
    <w:rsid w:val="00AB1B88"/>
    <w:rsid w:val="00AB24BB"/>
    <w:rsid w:val="00AB2ECB"/>
    <w:rsid w:val="00AB48C0"/>
    <w:rsid w:val="00AB6CB2"/>
    <w:rsid w:val="00AB705D"/>
    <w:rsid w:val="00AD286C"/>
    <w:rsid w:val="00AD33C2"/>
    <w:rsid w:val="00AD7257"/>
    <w:rsid w:val="00AE0183"/>
    <w:rsid w:val="00AE66F9"/>
    <w:rsid w:val="00AF2CEE"/>
    <w:rsid w:val="00AF30FC"/>
    <w:rsid w:val="00AF3618"/>
    <w:rsid w:val="00AF3C8D"/>
    <w:rsid w:val="00AF5E3A"/>
    <w:rsid w:val="00B0136A"/>
    <w:rsid w:val="00B03DEF"/>
    <w:rsid w:val="00B06074"/>
    <w:rsid w:val="00B07C4A"/>
    <w:rsid w:val="00B11BFD"/>
    <w:rsid w:val="00B11DFB"/>
    <w:rsid w:val="00B12AFE"/>
    <w:rsid w:val="00B12FB2"/>
    <w:rsid w:val="00B140DA"/>
    <w:rsid w:val="00B16178"/>
    <w:rsid w:val="00B207C6"/>
    <w:rsid w:val="00B21F1F"/>
    <w:rsid w:val="00B22AD8"/>
    <w:rsid w:val="00B23022"/>
    <w:rsid w:val="00B23431"/>
    <w:rsid w:val="00B23AD2"/>
    <w:rsid w:val="00B24E97"/>
    <w:rsid w:val="00B24FEF"/>
    <w:rsid w:val="00B25D99"/>
    <w:rsid w:val="00B25EBE"/>
    <w:rsid w:val="00B34EBD"/>
    <w:rsid w:val="00B359F8"/>
    <w:rsid w:val="00B41150"/>
    <w:rsid w:val="00B447CB"/>
    <w:rsid w:val="00B451BA"/>
    <w:rsid w:val="00B508A0"/>
    <w:rsid w:val="00B53B29"/>
    <w:rsid w:val="00B63F8C"/>
    <w:rsid w:val="00B709A8"/>
    <w:rsid w:val="00B737E1"/>
    <w:rsid w:val="00B74D64"/>
    <w:rsid w:val="00B76D26"/>
    <w:rsid w:val="00B77F7F"/>
    <w:rsid w:val="00B878CD"/>
    <w:rsid w:val="00B91043"/>
    <w:rsid w:val="00B92268"/>
    <w:rsid w:val="00B9490D"/>
    <w:rsid w:val="00B96A93"/>
    <w:rsid w:val="00BA1024"/>
    <w:rsid w:val="00BA2473"/>
    <w:rsid w:val="00BA3AD2"/>
    <w:rsid w:val="00BA59CD"/>
    <w:rsid w:val="00BA62BF"/>
    <w:rsid w:val="00BB5AEB"/>
    <w:rsid w:val="00BC233A"/>
    <w:rsid w:val="00BC59DE"/>
    <w:rsid w:val="00BD55F7"/>
    <w:rsid w:val="00BD672F"/>
    <w:rsid w:val="00BE63AD"/>
    <w:rsid w:val="00BF641E"/>
    <w:rsid w:val="00C01BD6"/>
    <w:rsid w:val="00C030C4"/>
    <w:rsid w:val="00C07924"/>
    <w:rsid w:val="00C12A62"/>
    <w:rsid w:val="00C14F9E"/>
    <w:rsid w:val="00C2281D"/>
    <w:rsid w:val="00C23591"/>
    <w:rsid w:val="00C26905"/>
    <w:rsid w:val="00C27500"/>
    <w:rsid w:val="00C27BB9"/>
    <w:rsid w:val="00C30843"/>
    <w:rsid w:val="00C3636B"/>
    <w:rsid w:val="00C41678"/>
    <w:rsid w:val="00C43AC2"/>
    <w:rsid w:val="00C50E7A"/>
    <w:rsid w:val="00C531B7"/>
    <w:rsid w:val="00C53989"/>
    <w:rsid w:val="00C57CA1"/>
    <w:rsid w:val="00C57F4F"/>
    <w:rsid w:val="00C63F70"/>
    <w:rsid w:val="00C65309"/>
    <w:rsid w:val="00C66FC3"/>
    <w:rsid w:val="00C67BB3"/>
    <w:rsid w:val="00C67C9F"/>
    <w:rsid w:val="00C748CF"/>
    <w:rsid w:val="00C75B3A"/>
    <w:rsid w:val="00C76E71"/>
    <w:rsid w:val="00C811D4"/>
    <w:rsid w:val="00C82B81"/>
    <w:rsid w:val="00C83F1A"/>
    <w:rsid w:val="00C906F2"/>
    <w:rsid w:val="00CA0CBA"/>
    <w:rsid w:val="00CA7936"/>
    <w:rsid w:val="00CB219E"/>
    <w:rsid w:val="00CB2AF5"/>
    <w:rsid w:val="00CB4148"/>
    <w:rsid w:val="00CB58F8"/>
    <w:rsid w:val="00CB5AB8"/>
    <w:rsid w:val="00CB7C6C"/>
    <w:rsid w:val="00CC014D"/>
    <w:rsid w:val="00CC07AF"/>
    <w:rsid w:val="00CC4F87"/>
    <w:rsid w:val="00CC54D0"/>
    <w:rsid w:val="00CC6ECF"/>
    <w:rsid w:val="00CD1312"/>
    <w:rsid w:val="00CD6231"/>
    <w:rsid w:val="00CD768A"/>
    <w:rsid w:val="00CE2E8E"/>
    <w:rsid w:val="00CE4291"/>
    <w:rsid w:val="00CE5184"/>
    <w:rsid w:val="00CE7305"/>
    <w:rsid w:val="00CF3A70"/>
    <w:rsid w:val="00D01D71"/>
    <w:rsid w:val="00D03A09"/>
    <w:rsid w:val="00D03A63"/>
    <w:rsid w:val="00D03FC6"/>
    <w:rsid w:val="00D050F2"/>
    <w:rsid w:val="00D15233"/>
    <w:rsid w:val="00D179CA"/>
    <w:rsid w:val="00D21944"/>
    <w:rsid w:val="00D2401F"/>
    <w:rsid w:val="00D26890"/>
    <w:rsid w:val="00D32D49"/>
    <w:rsid w:val="00D35E39"/>
    <w:rsid w:val="00D43A20"/>
    <w:rsid w:val="00D52F84"/>
    <w:rsid w:val="00D55D60"/>
    <w:rsid w:val="00D57F88"/>
    <w:rsid w:val="00D62575"/>
    <w:rsid w:val="00D62E88"/>
    <w:rsid w:val="00D6372C"/>
    <w:rsid w:val="00D6406A"/>
    <w:rsid w:val="00D64731"/>
    <w:rsid w:val="00D66A4F"/>
    <w:rsid w:val="00D67196"/>
    <w:rsid w:val="00D70B7F"/>
    <w:rsid w:val="00D70DAC"/>
    <w:rsid w:val="00D73841"/>
    <w:rsid w:val="00D74C60"/>
    <w:rsid w:val="00D75E32"/>
    <w:rsid w:val="00D8009A"/>
    <w:rsid w:val="00D826F9"/>
    <w:rsid w:val="00D84A5D"/>
    <w:rsid w:val="00D903B1"/>
    <w:rsid w:val="00D91726"/>
    <w:rsid w:val="00D94C72"/>
    <w:rsid w:val="00D95753"/>
    <w:rsid w:val="00DA3FC0"/>
    <w:rsid w:val="00DA4A05"/>
    <w:rsid w:val="00DA4E6A"/>
    <w:rsid w:val="00DA7AFF"/>
    <w:rsid w:val="00DB1967"/>
    <w:rsid w:val="00DB2E48"/>
    <w:rsid w:val="00DB31BD"/>
    <w:rsid w:val="00DB3B15"/>
    <w:rsid w:val="00DB5F1C"/>
    <w:rsid w:val="00DB607C"/>
    <w:rsid w:val="00DB6635"/>
    <w:rsid w:val="00DB78F0"/>
    <w:rsid w:val="00DC1E80"/>
    <w:rsid w:val="00DC36E1"/>
    <w:rsid w:val="00DC3E8B"/>
    <w:rsid w:val="00DC4144"/>
    <w:rsid w:val="00DC65AF"/>
    <w:rsid w:val="00DC7DE7"/>
    <w:rsid w:val="00DD2FAC"/>
    <w:rsid w:val="00DD30AE"/>
    <w:rsid w:val="00DD6AB2"/>
    <w:rsid w:val="00DE1863"/>
    <w:rsid w:val="00DE5DB4"/>
    <w:rsid w:val="00DE655E"/>
    <w:rsid w:val="00DE6BB9"/>
    <w:rsid w:val="00DF10A4"/>
    <w:rsid w:val="00DF1B14"/>
    <w:rsid w:val="00DF28C6"/>
    <w:rsid w:val="00DF2E2C"/>
    <w:rsid w:val="00DF3639"/>
    <w:rsid w:val="00E00ABB"/>
    <w:rsid w:val="00E01E52"/>
    <w:rsid w:val="00E02C41"/>
    <w:rsid w:val="00E03B42"/>
    <w:rsid w:val="00E040FB"/>
    <w:rsid w:val="00E10591"/>
    <w:rsid w:val="00E12E57"/>
    <w:rsid w:val="00E15476"/>
    <w:rsid w:val="00E21D54"/>
    <w:rsid w:val="00E2315B"/>
    <w:rsid w:val="00E320AE"/>
    <w:rsid w:val="00E32ECA"/>
    <w:rsid w:val="00E33C46"/>
    <w:rsid w:val="00E34F28"/>
    <w:rsid w:val="00E36E0F"/>
    <w:rsid w:val="00E422A2"/>
    <w:rsid w:val="00E43057"/>
    <w:rsid w:val="00E43163"/>
    <w:rsid w:val="00E45D50"/>
    <w:rsid w:val="00E5136F"/>
    <w:rsid w:val="00E54B79"/>
    <w:rsid w:val="00E5509A"/>
    <w:rsid w:val="00E56465"/>
    <w:rsid w:val="00E5708A"/>
    <w:rsid w:val="00E61760"/>
    <w:rsid w:val="00E65712"/>
    <w:rsid w:val="00E66203"/>
    <w:rsid w:val="00E677B0"/>
    <w:rsid w:val="00E7341B"/>
    <w:rsid w:val="00E802C2"/>
    <w:rsid w:val="00E812BB"/>
    <w:rsid w:val="00E8615B"/>
    <w:rsid w:val="00E87B46"/>
    <w:rsid w:val="00E87E52"/>
    <w:rsid w:val="00E90972"/>
    <w:rsid w:val="00E90FE5"/>
    <w:rsid w:val="00E93A26"/>
    <w:rsid w:val="00E958AF"/>
    <w:rsid w:val="00E95F92"/>
    <w:rsid w:val="00E972D5"/>
    <w:rsid w:val="00EA62C4"/>
    <w:rsid w:val="00EB25E2"/>
    <w:rsid w:val="00EB3EE3"/>
    <w:rsid w:val="00EB4BE5"/>
    <w:rsid w:val="00EB653E"/>
    <w:rsid w:val="00EC0725"/>
    <w:rsid w:val="00EC2CD5"/>
    <w:rsid w:val="00EC47E7"/>
    <w:rsid w:val="00EC5D1C"/>
    <w:rsid w:val="00ED1261"/>
    <w:rsid w:val="00ED3029"/>
    <w:rsid w:val="00ED3201"/>
    <w:rsid w:val="00ED71C0"/>
    <w:rsid w:val="00EE41F5"/>
    <w:rsid w:val="00EF0DD8"/>
    <w:rsid w:val="00EF39A5"/>
    <w:rsid w:val="00EF47CD"/>
    <w:rsid w:val="00EF5BC6"/>
    <w:rsid w:val="00F04CE9"/>
    <w:rsid w:val="00F07303"/>
    <w:rsid w:val="00F172C0"/>
    <w:rsid w:val="00F3366D"/>
    <w:rsid w:val="00F3476B"/>
    <w:rsid w:val="00F34AC1"/>
    <w:rsid w:val="00F36922"/>
    <w:rsid w:val="00F41920"/>
    <w:rsid w:val="00F4250A"/>
    <w:rsid w:val="00F42DBC"/>
    <w:rsid w:val="00F4413F"/>
    <w:rsid w:val="00F473C4"/>
    <w:rsid w:val="00F51B47"/>
    <w:rsid w:val="00F51D37"/>
    <w:rsid w:val="00F56EDE"/>
    <w:rsid w:val="00F61B38"/>
    <w:rsid w:val="00F61F67"/>
    <w:rsid w:val="00F64372"/>
    <w:rsid w:val="00F648C6"/>
    <w:rsid w:val="00F715E2"/>
    <w:rsid w:val="00F73579"/>
    <w:rsid w:val="00F76216"/>
    <w:rsid w:val="00F831B2"/>
    <w:rsid w:val="00F8636D"/>
    <w:rsid w:val="00F86C32"/>
    <w:rsid w:val="00F8750D"/>
    <w:rsid w:val="00F87E78"/>
    <w:rsid w:val="00F90C58"/>
    <w:rsid w:val="00F93255"/>
    <w:rsid w:val="00F93BE3"/>
    <w:rsid w:val="00F9400C"/>
    <w:rsid w:val="00F94140"/>
    <w:rsid w:val="00F95C3F"/>
    <w:rsid w:val="00FA374C"/>
    <w:rsid w:val="00FA3A6A"/>
    <w:rsid w:val="00FB19B9"/>
    <w:rsid w:val="00FB3092"/>
    <w:rsid w:val="00FB4078"/>
    <w:rsid w:val="00FC1029"/>
    <w:rsid w:val="00FC34F8"/>
    <w:rsid w:val="00FD142E"/>
    <w:rsid w:val="00FD331E"/>
    <w:rsid w:val="00FD3BBA"/>
    <w:rsid w:val="00FD545A"/>
    <w:rsid w:val="00FE0EE6"/>
    <w:rsid w:val="00FE14A1"/>
    <w:rsid w:val="00FE27FC"/>
    <w:rsid w:val="00FE4F73"/>
    <w:rsid w:val="00FE61DA"/>
    <w:rsid w:val="00FE6A67"/>
    <w:rsid w:val="00FF2E13"/>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F2E13"/>
    <w:rPr>
      <w:rFonts w:cs="Tahoma" w:hAnsi="Tahoma" w:ascii="Tahoma"/>
      <w:sz w:val="16"/>
      <w:szCs w:val="16"/>
    </w:rPr>
  </w:style>
  <w:style w:customStyle="true" w:styleId="TekstbaloniaChar" w:type="character">
    <w:name w:val="Tekst balončića Char"/>
    <w:link w:val="Tekstbalonia"/>
    <w:uiPriority w:val="99"/>
    <w:semiHidden/>
    <w:rsid w:val="00FF2E13"/>
    <w:rPr>
      <w:rFonts w:cs="Tahoma" w:hAnsi="Tahoma" w:ascii="Tahoma"/>
      <w:sz w:val="16"/>
      <w:szCs w:val="16"/>
    </w:rPr>
  </w:style>
  <w:style w:styleId="Hiperveza" w:type="character">
    <w:name w:val="Hyperlink"/>
    <w:uiPriority w:val="99"/>
    <w:unhideWhenUsed/>
    <w:rsid w:val="00F648C6"/>
    <w:rPr>
      <w:color w:val="0000FF"/>
      <w:u w:val="single"/>
    </w:rPr>
  </w:style>
  <w:style w:customStyle="true" w:styleId="x-fieldset-header-text" w:type="character">
    <w:name w:val="x-fieldset-header-text"/>
    <w:rsid w:val="00F648C6"/>
  </w:style>
  <w:style w:styleId="StandardWeb" w:type="paragraph">
    <w:name w:val="Normal (Web)"/>
    <w:basedOn w:val="Normal"/>
    <w:uiPriority w:val="99"/>
    <w:semiHidden/>
    <w:unhideWhenUsed/>
    <w:rsid w:val="00F648C6"/>
    <w:pPr>
      <w:spacing w:afterAutospacing="true" w:after="100" w:beforeAutospacing="true" w:before="100"/>
    </w:pPr>
  </w:style>
  <w:style w:styleId="Bezproreda" w:type="paragraph">
    <w:name w:val="No Spacing"/>
    <w:uiPriority w:val="99"/>
    <w:qFormat/>
    <w:rsid w:val="0092496B"/>
    <w:pPr>
      <w:spacing w:after="80"/>
    </w:pPr>
    <w:rPr>
      <w:rFonts w:hAnsi="Calibri" w:ascii="Calibri"/>
      <w:sz w:val="22"/>
      <w:szCs w:val="22"/>
      <w:lang w:eastAsia="en-US"/>
    </w:rPr>
  </w:style>
  <w:style w:styleId="Tekstrezerviranogmjesta" w:type="character">
    <w:name w:val="Placeholder Text"/>
    <w:basedOn w:val="Zadanifontodlomka"/>
    <w:uiPriority w:val="99"/>
    <w:semiHidden/>
    <w:rsid w:val="002C3BD0"/>
    <w:rPr>
      <w:color w:val="808080"/>
      <w:bdr w:space="0" w:sz="0" w:color="auto" w:val="none"/>
      <w:shd w:fill="auto" w:color="auto" w:val="clear"/>
    </w:rPr>
  </w:style>
  <w:style w:customStyle="true" w:styleId="eSPISCCParagraphDefaultFont" w:type="character">
    <w:name w:val="eSPIS_CC_Paragraph Default Font"/>
    <w:basedOn w:val="Zadanifontodlomka"/>
    <w:rsid w:val="002C3BD0"/>
    <w:rPr>
      <w:rFonts w:cs="Times New Roman" w:hAnsi="Times New Roman" w:ascii="Times New Roman"/>
      <w:b/>
      <w:color w:val="999999"/>
      <w:sz w:val="24"/>
      <w:szCs w:val="32"/>
      <w:bdr w:space="0" w:sz="0" w:color="auto" w:val="none"/>
      <w:shd w:fill="auto" w:color="auto" w:val="clear"/>
      <w:lang w:val="hr-HR"/>
    </w:rPr>
  </w:style>
  <w:style w:customStyle="true" w:styleId="PozadinaSvijetloZuta" w:type="character">
    <w:name w:val="Pozadina_SvijetloZuta"/>
    <w:basedOn w:val="Zadanifontodlomka"/>
    <w:rsid w:val="002C3BD0"/>
    <w:rPr>
      <w:rFonts w:hAnsi="Cambria" w:ascii="Cambria"/>
      <w:b/>
      <w:color w:val="999999"/>
      <w:sz w:val="32"/>
      <w:szCs w:val="32"/>
      <w:bdr w:space="0" w:sz="0" w:color="auto" w:val="none"/>
      <w:shd w:fill="FFFFCC" w:color="auto" w:val="clear"/>
      <w:lang w:val="hr-HR"/>
    </w:rPr>
  </w:style>
  <w:style w:customStyle="true" w:styleId="PozadinaSvijetloCrvena" w:type="character">
    <w:name w:val="Pozadina_SvijetloCrvena"/>
    <w:basedOn w:val="eSPISCCParagraphDefaultFont"/>
    <w:rsid w:val="002C3BD0"/>
    <w:rPr>
      <w:rFonts w:cs="Times New Roman" w:hAnsi="Cambria" w:ascii="Cambria"/>
      <w:b w:val="false"/>
      <w:color w:val="999999"/>
      <w:sz w:val="32"/>
      <w:szCs w:val="32"/>
      <w:bdr w:space="0" w:sz="0" w:color="auto" w:val="none"/>
      <w:shd w:fill="FFCCCC" w:color="auto" w:val="clear"/>
      <w:lang w:val="hr-HR"/>
    </w:rPr>
  </w:style>
  <w:style w:customStyle="true" w:styleId="PozadinaSvijetloZelena" w:type="character">
    <w:name w:val="Pozadina_SvijetloZelena"/>
    <w:basedOn w:val="eSPISCCParagraphDefaultFont"/>
    <w:rsid w:val="002C3BD0"/>
    <w:rPr>
      <w:rFonts w:cs="Times New Roman" w:hAnsi="Cambria" w:ascii="Cambria"/>
      <w:b w:val="false"/>
      <w:color w:val="999999"/>
      <w:sz w:val="32"/>
      <w:szCs w:val="3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F2E13"/>
    <w:rPr>
      <w:rFonts w:ascii="Tahoma" w:cs="Tahoma" w:hAnsi="Tahoma"/>
      <w:sz w:val="16"/>
      <w:szCs w:val="16"/>
    </w:rPr>
  </w:style>
  <w:style w:customStyle="1" w:styleId="TekstbaloniaChar" w:type="character">
    <w:name w:val="Tekst balončića Char"/>
    <w:link w:val="Tekstbalonia"/>
    <w:uiPriority w:val="99"/>
    <w:semiHidden/>
    <w:rsid w:val="00FF2E13"/>
    <w:rPr>
      <w:rFonts w:ascii="Tahoma" w:cs="Tahoma" w:hAnsi="Tahoma"/>
      <w:sz w:val="16"/>
      <w:szCs w:val="16"/>
    </w:rPr>
  </w:style>
  <w:style w:styleId="Hiperveza" w:type="character">
    <w:name w:val="Hyperlink"/>
    <w:uiPriority w:val="99"/>
    <w:unhideWhenUsed/>
    <w:rsid w:val="00F648C6"/>
    <w:rPr>
      <w:color w:val="0000FF"/>
      <w:u w:val="single"/>
    </w:rPr>
  </w:style>
  <w:style w:customStyle="1" w:styleId="x-fieldset-header-text" w:type="character">
    <w:name w:val="x-fieldset-header-text"/>
    <w:rsid w:val="00F648C6"/>
  </w:style>
  <w:style w:styleId="StandardWeb" w:type="paragraph">
    <w:name w:val="Normal (Web)"/>
    <w:basedOn w:val="Normal"/>
    <w:uiPriority w:val="99"/>
    <w:semiHidden/>
    <w:unhideWhenUsed/>
    <w:rsid w:val="00F648C6"/>
    <w:pPr>
      <w:spacing w:after="100" w:afterAutospacing="1" w:before="100" w:beforeAutospacing="1"/>
    </w:pPr>
  </w:style>
  <w:style w:styleId="Bezproreda" w:type="paragraph">
    <w:name w:val="No Spacing"/>
    <w:uiPriority w:val="99"/>
    <w:qFormat/>
    <w:rsid w:val="0092496B"/>
    <w:pPr>
      <w:spacing w:after="80"/>
    </w:pPr>
    <w:rPr>
      <w:rFonts w:ascii="Calibri" w:hAnsi="Calibri"/>
      <w:sz w:val="22"/>
      <w:szCs w:val="22"/>
      <w:lang w:eastAsia="en-US"/>
    </w:rPr>
  </w:style>
  <w:style w:styleId="Tekstrezerviranogmjesta" w:type="character">
    <w:name w:val="Placeholder Text"/>
    <w:basedOn w:val="Zadanifontodlomka"/>
    <w:uiPriority w:val="99"/>
    <w:semiHidden/>
    <w:rsid w:val="002C3BD0"/>
    <w:rPr>
      <w:color w:val="808080"/>
      <w:bdr w:color="auto" w:space="0" w:sz="0" w:val="none"/>
      <w:shd w:color="auto" w:fill="auto" w:val="clear"/>
    </w:rPr>
  </w:style>
  <w:style w:customStyle="1" w:styleId="eSPISCCParagraphDefaultFont" w:type="character">
    <w:name w:val="eSPIS_CC_Paragraph Default Font"/>
    <w:basedOn w:val="Zadanifontodlomka"/>
    <w:rsid w:val="002C3BD0"/>
    <w:rPr>
      <w:rFonts w:ascii="Times New Roman" w:cs="Times New Roman" w:hAnsi="Times New Roman"/>
      <w:b/>
      <w:color w:val="999999"/>
      <w:sz w:val="24"/>
      <w:szCs w:val="32"/>
      <w:bdr w:color="auto" w:space="0" w:sz="0" w:val="none"/>
      <w:shd w:color="auto" w:fill="auto" w:val="clear"/>
      <w:lang w:val="hr-HR"/>
    </w:rPr>
  </w:style>
  <w:style w:customStyle="1" w:styleId="PozadinaSvijetloZuta" w:type="character">
    <w:name w:val="Pozadina_SvijetloZuta"/>
    <w:basedOn w:val="Zadanifontodlomka"/>
    <w:rsid w:val="002C3BD0"/>
    <w:rPr>
      <w:rFonts w:ascii="Cambria" w:hAnsi="Cambria"/>
      <w:b/>
      <w:color w:val="999999"/>
      <w:sz w:val="32"/>
      <w:szCs w:val="32"/>
      <w:bdr w:color="auto" w:space="0" w:sz="0" w:val="none"/>
      <w:shd w:color="auto" w:fill="FFFFCC" w:val="clear"/>
      <w:lang w:val="hr-HR"/>
    </w:rPr>
  </w:style>
  <w:style w:customStyle="1" w:styleId="PozadinaSvijetloCrvena" w:type="character">
    <w:name w:val="Pozadina_SvijetloCrvena"/>
    <w:basedOn w:val="eSPISCCParagraphDefaultFont"/>
    <w:rsid w:val="002C3BD0"/>
    <w:rPr>
      <w:rFonts w:ascii="Cambria" w:cs="Times New Roman" w:hAnsi="Cambria"/>
      <w:b w:val="0"/>
      <w:color w:val="999999"/>
      <w:sz w:val="32"/>
      <w:szCs w:val="32"/>
      <w:bdr w:color="auto" w:space="0" w:sz="0" w:val="none"/>
      <w:shd w:color="auto" w:fill="FFCCCC" w:val="clear"/>
      <w:lang w:val="hr-HR"/>
    </w:rPr>
  </w:style>
  <w:style w:customStyle="1" w:styleId="PozadinaSvijetloZelena" w:type="character">
    <w:name w:val="Pozadina_SvijetloZelena"/>
    <w:basedOn w:val="eSPISCCParagraphDefaultFont"/>
    <w:rsid w:val="002C3BD0"/>
    <w:rPr>
      <w:rFonts w:ascii="Cambria" w:cs="Times New Roman" w:hAnsi="Cambria"/>
      <w:b w:val="0"/>
      <w:color w:val="999999"/>
      <w:sz w:val="32"/>
      <w:szCs w:val="3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867458">
      <w:bodyDiv w:val="true"/>
      <w:marLeft w:val="0"/>
      <w:marRight w:val="0"/>
      <w:marTop w:val="0"/>
      <w:marBottom w:val="0"/>
      <w:divBdr>
        <w:top w:space="0" w:sz="0" w:color="auto" w:val="none"/>
        <w:left w:space="0" w:sz="0" w:color="auto" w:val="none"/>
        <w:bottom w:space="0" w:sz="0" w:color="auto" w:val="none"/>
        <w:right w:space="0" w:sz="0" w:color="auto" w:val="none"/>
      </w:divBdr>
    </w:div>
    <w:div w:id="335117440">
      <w:bodyDiv w:val="true"/>
      <w:marLeft w:val="0"/>
      <w:marRight w:val="0"/>
      <w:marTop w:val="0"/>
      <w:marBottom w:val="0"/>
      <w:divBdr>
        <w:top w:space="0" w:sz="0" w:color="auto" w:val="none"/>
        <w:left w:space="0" w:sz="0" w:color="auto" w:val="none"/>
        <w:bottom w:space="0" w:sz="0" w:color="auto" w:val="none"/>
        <w:right w:space="0" w:sz="0" w:color="auto" w:val="none"/>
      </w:divBdr>
    </w:div>
    <w:div w:id="385765182">
      <w:bodyDiv w:val="true"/>
      <w:marLeft w:val="0"/>
      <w:marRight w:val="0"/>
      <w:marTop w:val="0"/>
      <w:marBottom w:val="0"/>
      <w:divBdr>
        <w:top w:space="0" w:sz="0" w:color="auto" w:val="none"/>
        <w:left w:space="0" w:sz="0" w:color="auto" w:val="none"/>
        <w:bottom w:space="0" w:sz="0" w:color="auto" w:val="none"/>
        <w:right w:space="0" w:sz="0" w:color="auto" w:val="none"/>
      </w:divBdr>
    </w:div>
    <w:div w:id="411977807">
      <w:bodyDiv w:val="true"/>
      <w:marLeft w:val="0"/>
      <w:marRight w:val="0"/>
      <w:marTop w:val="0"/>
      <w:marBottom w:val="0"/>
      <w:divBdr>
        <w:top w:space="0" w:sz="0" w:color="auto" w:val="none"/>
        <w:left w:space="0" w:sz="0" w:color="auto" w:val="none"/>
        <w:bottom w:space="0" w:sz="0" w:color="auto" w:val="none"/>
        <w:right w:space="0" w:sz="0" w:color="auto" w:val="none"/>
      </w:divBdr>
      <w:divsChild>
        <w:div w:id="67580300">
          <w:marLeft w:val="0"/>
          <w:marRight w:val="0"/>
          <w:marTop w:val="0"/>
          <w:marBottom w:val="0"/>
          <w:divBdr>
            <w:top w:space="0" w:sz="0" w:color="auto" w:val="none"/>
            <w:left w:space="0" w:sz="0" w:color="auto" w:val="none"/>
            <w:bottom w:space="0" w:sz="0" w:color="auto" w:val="none"/>
            <w:right w:space="0" w:sz="0" w:color="auto" w:val="none"/>
          </w:divBdr>
          <w:divsChild>
            <w:div w:id="308093611">
              <w:marLeft w:val="0"/>
              <w:marRight w:val="0"/>
              <w:marTop w:val="0"/>
              <w:marBottom w:val="0"/>
              <w:divBdr>
                <w:top w:space="0" w:sz="0" w:color="auto" w:val="none"/>
                <w:left w:space="0" w:sz="0" w:color="auto" w:val="none"/>
                <w:bottom w:space="0" w:sz="0" w:color="auto" w:val="none"/>
                <w:right w:space="0" w:sz="0" w:color="auto" w:val="none"/>
              </w:divBdr>
              <w:divsChild>
                <w:div w:id="16196698">
                  <w:marLeft w:val="0"/>
                  <w:marRight w:val="0"/>
                  <w:marTop w:val="0"/>
                  <w:marBottom w:val="150"/>
                  <w:divBdr>
                    <w:top w:space="0" w:sz="0" w:color="auto" w:val="none"/>
                    <w:left w:space="0" w:sz="0" w:color="auto" w:val="none"/>
                    <w:bottom w:space="0" w:sz="0" w:color="auto" w:val="none"/>
                    <w:right w:space="0" w:sz="0" w:color="auto" w:val="none"/>
                  </w:divBdr>
                  <w:divsChild>
                    <w:div w:id="1478953548">
                      <w:marLeft w:val="0"/>
                      <w:marRight w:val="0"/>
                      <w:marTop w:val="0"/>
                      <w:marBottom w:val="0"/>
                      <w:divBdr>
                        <w:top w:space="0" w:sz="0" w:color="auto" w:val="none"/>
                        <w:left w:space="0" w:sz="0" w:color="auto" w:val="none"/>
                        <w:bottom w:space="0" w:sz="0" w:color="auto" w:val="none"/>
                        <w:right w:space="0" w:sz="0" w:color="auto" w:val="none"/>
                      </w:divBdr>
                      <w:divsChild>
                        <w:div w:id="1796946964">
                          <w:marLeft w:val="0"/>
                          <w:marRight w:val="0"/>
                          <w:marTop w:val="0"/>
                          <w:marBottom w:val="0"/>
                          <w:divBdr>
                            <w:top w:space="0" w:sz="0" w:color="auto" w:val="none"/>
                            <w:left w:space="0" w:sz="0" w:color="auto" w:val="none"/>
                            <w:bottom w:space="0" w:sz="0" w:color="auto" w:val="none"/>
                            <w:right w:space="0" w:sz="0" w:color="auto" w:val="none"/>
                          </w:divBdr>
                          <w:divsChild>
                            <w:div w:id="80762769">
                              <w:marLeft w:val="0"/>
                              <w:marRight w:val="0"/>
                              <w:marTop w:val="0"/>
                              <w:marBottom w:val="0"/>
                              <w:divBdr>
                                <w:top w:space="0" w:sz="0" w:color="auto" w:val="none"/>
                                <w:left w:space="0" w:sz="0" w:color="auto" w:val="none"/>
                                <w:bottom w:space="0" w:sz="0" w:color="auto" w:val="none"/>
                                <w:right w:space="0" w:sz="0" w:color="auto" w:val="none"/>
                              </w:divBdr>
                              <w:divsChild>
                                <w:div w:id="2077050635">
                                  <w:marLeft w:val="0"/>
                                  <w:marRight w:val="0"/>
                                  <w:marTop w:val="0"/>
                                  <w:marBottom w:val="0"/>
                                  <w:divBdr>
                                    <w:top w:space="0" w:sz="0" w:color="auto" w:val="none"/>
                                    <w:left w:space="0" w:sz="0" w:color="auto" w:val="none"/>
                                    <w:bottom w:space="0" w:sz="0" w:color="auto" w:val="none"/>
                                    <w:right w:space="0" w:sz="0" w:color="auto" w:val="none"/>
                                  </w:divBdr>
                                  <w:divsChild>
                                    <w:div w:id="44530837">
                                      <w:marLeft w:val="0"/>
                                      <w:marRight w:val="0"/>
                                      <w:marTop w:val="0"/>
                                      <w:marBottom w:val="0"/>
                                      <w:divBdr>
                                        <w:top w:space="0" w:sz="0" w:color="auto" w:val="none"/>
                                        <w:left w:space="0" w:sz="0" w:color="auto" w:val="none"/>
                                        <w:bottom w:space="0" w:sz="0" w:color="auto" w:val="none"/>
                                        <w:right w:space="0" w:sz="0" w:color="auto" w:val="none"/>
                                      </w:divBdr>
                                      <w:divsChild>
                                        <w:div w:id="2137357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033111148">
          <w:marLeft w:val="0"/>
          <w:marRight w:val="0"/>
          <w:marTop w:val="0"/>
          <w:marBottom w:val="0"/>
          <w:divBdr>
            <w:top w:space="0" w:sz="0" w:color="auto" w:val="none"/>
            <w:left w:space="0" w:sz="0" w:color="auto" w:val="none"/>
            <w:bottom w:space="0" w:sz="0" w:color="auto" w:val="none"/>
            <w:right w:space="0" w:sz="0" w:color="auto" w:val="none"/>
          </w:divBdr>
          <w:divsChild>
            <w:div w:id="620840146">
              <w:marLeft w:val="0"/>
              <w:marRight w:val="0"/>
              <w:marTop w:val="0"/>
              <w:marBottom w:val="0"/>
              <w:divBdr>
                <w:top w:space="0" w:sz="0" w:color="auto" w:val="none"/>
                <w:left w:space="0" w:sz="0" w:color="auto" w:val="none"/>
                <w:bottom w:space="0" w:sz="0" w:color="auto" w:val="none"/>
                <w:right w:space="0" w:sz="0" w:color="auto" w:val="none"/>
              </w:divBdr>
              <w:divsChild>
                <w:div w:id="17325808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04901144">
          <w:marLeft w:val="0"/>
          <w:marRight w:val="0"/>
          <w:marTop w:val="0"/>
          <w:marBottom w:val="0"/>
          <w:divBdr>
            <w:top w:space="0" w:sz="0" w:color="auto" w:val="none"/>
            <w:left w:space="0" w:sz="0" w:color="auto" w:val="none"/>
            <w:bottom w:space="0" w:sz="0" w:color="auto" w:val="none"/>
            <w:right w:space="0" w:sz="0" w:color="auto" w:val="none"/>
          </w:divBdr>
          <w:divsChild>
            <w:div w:id="804127195">
              <w:marLeft w:val="0"/>
              <w:marRight w:val="0"/>
              <w:marTop w:val="0"/>
              <w:marBottom w:val="0"/>
              <w:divBdr>
                <w:top w:space="0" w:sz="0" w:color="auto" w:val="none"/>
                <w:left w:space="0" w:sz="0" w:color="auto" w:val="none"/>
                <w:bottom w:space="0" w:sz="0" w:color="auto" w:val="none"/>
                <w:right w:space="0" w:sz="0" w:color="auto" w:val="none"/>
              </w:divBdr>
              <w:divsChild>
                <w:div w:id="12958679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50723406">
          <w:marLeft w:val="0"/>
          <w:marRight w:val="0"/>
          <w:marTop w:val="0"/>
          <w:marBottom w:val="0"/>
          <w:divBdr>
            <w:top w:space="0" w:sz="0" w:color="auto" w:val="none"/>
            <w:left w:space="0" w:sz="0" w:color="auto" w:val="none"/>
            <w:bottom w:space="0" w:sz="0" w:color="auto" w:val="none"/>
            <w:right w:space="0" w:sz="0" w:color="auto" w:val="none"/>
          </w:divBdr>
        </w:div>
        <w:div w:id="1775591671">
          <w:marLeft w:val="0"/>
          <w:marRight w:val="0"/>
          <w:marTop w:val="0"/>
          <w:marBottom w:val="0"/>
          <w:divBdr>
            <w:top w:space="0" w:sz="0" w:color="auto" w:val="none"/>
            <w:left w:space="0" w:sz="0" w:color="auto" w:val="none"/>
            <w:bottom w:space="0" w:sz="0" w:color="auto" w:val="none"/>
            <w:right w:space="0" w:sz="0" w:color="auto" w:val="none"/>
          </w:divBdr>
          <w:divsChild>
            <w:div w:id="1905917981">
              <w:marLeft w:val="0"/>
              <w:marRight w:val="0"/>
              <w:marTop w:val="0"/>
              <w:marBottom w:val="0"/>
              <w:divBdr>
                <w:top w:space="0" w:sz="0" w:color="auto" w:val="none"/>
                <w:left w:space="0" w:sz="0" w:color="auto" w:val="none"/>
                <w:bottom w:space="0" w:sz="0" w:color="auto" w:val="none"/>
                <w:right w:space="0" w:sz="0" w:color="auto" w:val="none"/>
              </w:divBdr>
              <w:divsChild>
                <w:div w:id="1520504289">
                  <w:marLeft w:val="0"/>
                  <w:marRight w:val="0"/>
                  <w:marTop w:val="0"/>
                  <w:marBottom w:val="150"/>
                  <w:divBdr>
                    <w:top w:space="0" w:sz="0" w:color="auto" w:val="none"/>
                    <w:left w:space="0" w:sz="0" w:color="auto" w:val="none"/>
                    <w:bottom w:space="0" w:sz="0" w:color="auto" w:val="none"/>
                    <w:right w:space="0" w:sz="0" w:color="auto" w:val="none"/>
                  </w:divBdr>
                  <w:divsChild>
                    <w:div w:id="602422198">
                      <w:marLeft w:val="0"/>
                      <w:marRight w:val="0"/>
                      <w:marTop w:val="0"/>
                      <w:marBottom w:val="0"/>
                      <w:divBdr>
                        <w:top w:space="0" w:sz="0" w:color="auto" w:val="none"/>
                        <w:left w:space="0" w:sz="0" w:color="auto" w:val="none"/>
                        <w:bottom w:space="0" w:sz="0" w:color="auto" w:val="none"/>
                        <w:right w:space="0" w:sz="0" w:color="auto" w:val="none"/>
                      </w:divBdr>
                      <w:divsChild>
                        <w:div w:id="1458912902">
                          <w:marLeft w:val="0"/>
                          <w:marRight w:val="0"/>
                          <w:marTop w:val="0"/>
                          <w:marBottom w:val="0"/>
                          <w:divBdr>
                            <w:top w:space="0" w:sz="0" w:color="auto" w:val="none"/>
                            <w:left w:space="0" w:sz="0" w:color="auto" w:val="none"/>
                            <w:bottom w:space="0" w:sz="0" w:color="auto" w:val="none"/>
                            <w:right w:space="0" w:sz="0" w:color="auto" w:val="none"/>
                          </w:divBdr>
                          <w:divsChild>
                            <w:div w:id="1304892353">
                              <w:marLeft w:val="0"/>
                              <w:marRight w:val="0"/>
                              <w:marTop w:val="0"/>
                              <w:marBottom w:val="0"/>
                              <w:divBdr>
                                <w:top w:space="0" w:sz="0" w:color="auto" w:val="none"/>
                                <w:left w:space="0" w:sz="0" w:color="auto" w:val="none"/>
                                <w:bottom w:space="0" w:sz="0" w:color="auto" w:val="none"/>
                                <w:right w:space="0" w:sz="0" w:color="auto" w:val="none"/>
                              </w:divBdr>
                              <w:divsChild>
                                <w:div w:id="1739357134">
                                  <w:marLeft w:val="0"/>
                                  <w:marRight w:val="0"/>
                                  <w:marTop w:val="0"/>
                                  <w:marBottom w:val="0"/>
                                  <w:divBdr>
                                    <w:top w:space="0" w:sz="0" w:color="auto" w:val="none"/>
                                    <w:left w:space="0" w:sz="0" w:color="auto" w:val="none"/>
                                    <w:bottom w:space="0" w:sz="0" w:color="auto" w:val="none"/>
                                    <w:right w:space="0" w:sz="0" w:color="auto" w:val="none"/>
                                  </w:divBdr>
                                  <w:divsChild>
                                    <w:div w:id="1645698327">
                                      <w:marLeft w:val="0"/>
                                      <w:marRight w:val="0"/>
                                      <w:marTop w:val="0"/>
                                      <w:marBottom w:val="0"/>
                                      <w:divBdr>
                                        <w:top w:space="0" w:sz="0" w:color="auto" w:val="none"/>
                                        <w:left w:space="0" w:sz="0" w:color="auto" w:val="none"/>
                                        <w:bottom w:space="0" w:sz="0" w:color="auto" w:val="none"/>
                                        <w:right w:space="0" w:sz="0" w:color="auto" w:val="none"/>
                                      </w:divBdr>
                                      <w:divsChild>
                                        <w:div w:id="1124806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8009485">
      <w:bodyDiv w:val="true"/>
      <w:marLeft w:val="0"/>
      <w:marRight w:val="0"/>
      <w:marTop w:val="0"/>
      <w:marBottom w:val="0"/>
      <w:divBdr>
        <w:top w:space="0" w:sz="0" w:color="auto" w:val="none"/>
        <w:left w:space="0" w:sz="0" w:color="auto" w:val="none"/>
        <w:bottom w:space="0" w:sz="0" w:color="auto" w:val="none"/>
        <w:right w:space="0" w:sz="0" w:color="auto" w:val="none"/>
      </w:divBdr>
    </w:div>
    <w:div w:id="572201979">
      <w:bodyDiv w:val="true"/>
      <w:marLeft w:val="0"/>
      <w:marRight w:val="0"/>
      <w:marTop w:val="0"/>
      <w:marBottom w:val="0"/>
      <w:divBdr>
        <w:top w:space="0" w:sz="0" w:color="auto" w:val="none"/>
        <w:left w:space="0" w:sz="0" w:color="auto" w:val="none"/>
        <w:bottom w:space="0" w:sz="0" w:color="auto" w:val="none"/>
        <w:right w:space="0" w:sz="0" w:color="auto" w:val="none"/>
      </w:divBdr>
    </w:div>
    <w:div w:id="593320529">
      <w:bodyDiv w:val="true"/>
      <w:marLeft w:val="0"/>
      <w:marRight w:val="0"/>
      <w:marTop w:val="0"/>
      <w:marBottom w:val="0"/>
      <w:divBdr>
        <w:top w:space="0" w:sz="0" w:color="auto" w:val="none"/>
        <w:left w:space="0" w:sz="0" w:color="auto" w:val="none"/>
        <w:bottom w:space="0" w:sz="0" w:color="auto" w:val="none"/>
        <w:right w:space="0" w:sz="0" w:color="auto" w:val="none"/>
      </w:divBdr>
      <w:divsChild>
        <w:div w:id="7370702">
          <w:marLeft w:val="0"/>
          <w:marRight w:val="0"/>
          <w:marTop w:val="0"/>
          <w:marBottom w:val="0"/>
          <w:divBdr>
            <w:top w:space="0" w:sz="0" w:color="auto" w:val="none"/>
            <w:left w:space="0" w:sz="0" w:color="auto" w:val="none"/>
            <w:bottom w:space="0" w:sz="0" w:color="auto" w:val="none"/>
            <w:right w:space="0" w:sz="0" w:color="auto" w:val="none"/>
          </w:divBdr>
          <w:divsChild>
            <w:div w:id="186795013">
              <w:marLeft w:val="0"/>
              <w:marRight w:val="0"/>
              <w:marTop w:val="0"/>
              <w:marBottom w:val="0"/>
              <w:divBdr>
                <w:top w:space="0" w:sz="0" w:color="auto" w:val="none"/>
                <w:left w:space="0" w:sz="0" w:color="auto" w:val="none"/>
                <w:bottom w:space="0" w:sz="0" w:color="auto" w:val="none"/>
                <w:right w:space="0" w:sz="0" w:color="auto" w:val="none"/>
              </w:divBdr>
              <w:divsChild>
                <w:div w:id="1044718568">
                  <w:marLeft w:val="0"/>
                  <w:marRight w:val="0"/>
                  <w:marTop w:val="0"/>
                  <w:marBottom w:val="150"/>
                  <w:divBdr>
                    <w:top w:space="0" w:sz="0" w:color="auto" w:val="none"/>
                    <w:left w:space="0" w:sz="0" w:color="auto" w:val="none"/>
                    <w:bottom w:space="0" w:sz="0" w:color="auto" w:val="none"/>
                    <w:right w:space="0" w:sz="0" w:color="auto" w:val="none"/>
                  </w:divBdr>
                  <w:divsChild>
                    <w:div w:id="572282134">
                      <w:marLeft w:val="0"/>
                      <w:marRight w:val="0"/>
                      <w:marTop w:val="0"/>
                      <w:marBottom w:val="0"/>
                      <w:divBdr>
                        <w:top w:space="0" w:sz="0" w:color="auto" w:val="none"/>
                        <w:left w:space="0" w:sz="0" w:color="auto" w:val="none"/>
                        <w:bottom w:space="0" w:sz="0" w:color="auto" w:val="none"/>
                        <w:right w:space="0" w:sz="0" w:color="auto" w:val="none"/>
                      </w:divBdr>
                      <w:divsChild>
                        <w:div w:id="723529529">
                          <w:marLeft w:val="0"/>
                          <w:marRight w:val="0"/>
                          <w:marTop w:val="0"/>
                          <w:marBottom w:val="0"/>
                          <w:divBdr>
                            <w:top w:space="0" w:sz="0" w:color="auto" w:val="none"/>
                            <w:left w:space="0" w:sz="0" w:color="auto" w:val="none"/>
                            <w:bottom w:space="0" w:sz="0" w:color="auto" w:val="none"/>
                            <w:right w:space="0" w:sz="0" w:color="auto" w:val="none"/>
                          </w:divBdr>
                          <w:divsChild>
                            <w:div w:id="895582064">
                              <w:marLeft w:val="0"/>
                              <w:marRight w:val="0"/>
                              <w:marTop w:val="0"/>
                              <w:marBottom w:val="0"/>
                              <w:divBdr>
                                <w:top w:space="0" w:sz="0" w:color="auto" w:val="none"/>
                                <w:left w:space="0" w:sz="0" w:color="auto" w:val="none"/>
                                <w:bottom w:space="0" w:sz="0" w:color="auto" w:val="none"/>
                                <w:right w:space="0" w:sz="0" w:color="auto" w:val="none"/>
                              </w:divBdr>
                              <w:divsChild>
                                <w:div w:id="1409810647">
                                  <w:marLeft w:val="0"/>
                                  <w:marRight w:val="0"/>
                                  <w:marTop w:val="0"/>
                                  <w:marBottom w:val="0"/>
                                  <w:divBdr>
                                    <w:top w:space="0" w:sz="0" w:color="auto" w:val="none"/>
                                    <w:left w:space="0" w:sz="0" w:color="auto" w:val="none"/>
                                    <w:bottom w:space="0" w:sz="0" w:color="auto" w:val="none"/>
                                    <w:right w:space="0" w:sz="0" w:color="auto" w:val="none"/>
                                  </w:divBdr>
                                  <w:divsChild>
                                    <w:div w:id="493304338">
                                      <w:marLeft w:val="0"/>
                                      <w:marRight w:val="0"/>
                                      <w:marTop w:val="0"/>
                                      <w:marBottom w:val="0"/>
                                      <w:divBdr>
                                        <w:top w:space="0" w:sz="0" w:color="auto" w:val="none"/>
                                        <w:left w:space="0" w:sz="0" w:color="auto" w:val="none"/>
                                        <w:bottom w:space="0" w:sz="0" w:color="auto" w:val="none"/>
                                        <w:right w:space="0" w:sz="0" w:color="auto" w:val="none"/>
                                      </w:divBdr>
                                      <w:divsChild>
                                        <w:div w:id="15638307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8691115">
          <w:marLeft w:val="0"/>
          <w:marRight w:val="0"/>
          <w:marTop w:val="0"/>
          <w:marBottom w:val="0"/>
          <w:divBdr>
            <w:top w:space="0" w:sz="0" w:color="auto" w:val="none"/>
            <w:left w:space="0" w:sz="0" w:color="auto" w:val="none"/>
            <w:bottom w:space="0" w:sz="0" w:color="auto" w:val="none"/>
            <w:right w:space="0" w:sz="0" w:color="auto" w:val="none"/>
          </w:divBdr>
          <w:divsChild>
            <w:div w:id="1743987181">
              <w:marLeft w:val="0"/>
              <w:marRight w:val="0"/>
              <w:marTop w:val="0"/>
              <w:marBottom w:val="0"/>
              <w:divBdr>
                <w:top w:space="0" w:sz="0" w:color="auto" w:val="none"/>
                <w:left w:space="0" w:sz="0" w:color="auto" w:val="none"/>
                <w:bottom w:space="0" w:sz="0" w:color="auto" w:val="none"/>
                <w:right w:space="0" w:sz="0" w:color="auto" w:val="none"/>
              </w:divBdr>
              <w:divsChild>
                <w:div w:id="1426461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30191444">
          <w:marLeft w:val="0"/>
          <w:marRight w:val="0"/>
          <w:marTop w:val="0"/>
          <w:marBottom w:val="0"/>
          <w:divBdr>
            <w:top w:space="0" w:sz="0" w:color="auto" w:val="none"/>
            <w:left w:space="0" w:sz="0" w:color="auto" w:val="none"/>
            <w:bottom w:space="0" w:sz="0" w:color="auto" w:val="none"/>
            <w:right w:space="0" w:sz="0" w:color="auto" w:val="none"/>
          </w:divBdr>
          <w:divsChild>
            <w:div w:id="1009723419">
              <w:marLeft w:val="0"/>
              <w:marRight w:val="0"/>
              <w:marTop w:val="0"/>
              <w:marBottom w:val="0"/>
              <w:divBdr>
                <w:top w:space="0" w:sz="0" w:color="auto" w:val="none"/>
                <w:left w:space="0" w:sz="0" w:color="auto" w:val="none"/>
                <w:bottom w:space="0" w:sz="0" w:color="auto" w:val="none"/>
                <w:right w:space="0" w:sz="0" w:color="auto" w:val="none"/>
              </w:divBdr>
              <w:divsChild>
                <w:div w:id="980814073">
                  <w:marLeft w:val="0"/>
                  <w:marRight w:val="0"/>
                  <w:marTop w:val="0"/>
                  <w:marBottom w:val="150"/>
                  <w:divBdr>
                    <w:top w:space="0" w:sz="0" w:color="auto" w:val="none"/>
                    <w:left w:space="0" w:sz="0" w:color="auto" w:val="none"/>
                    <w:bottom w:space="0" w:sz="0" w:color="auto" w:val="none"/>
                    <w:right w:space="0" w:sz="0" w:color="auto" w:val="none"/>
                  </w:divBdr>
                  <w:divsChild>
                    <w:div w:id="1950702667">
                      <w:marLeft w:val="0"/>
                      <w:marRight w:val="0"/>
                      <w:marTop w:val="0"/>
                      <w:marBottom w:val="0"/>
                      <w:divBdr>
                        <w:top w:space="0" w:sz="0" w:color="auto" w:val="none"/>
                        <w:left w:space="0" w:sz="0" w:color="auto" w:val="none"/>
                        <w:bottom w:space="0" w:sz="0" w:color="auto" w:val="none"/>
                        <w:right w:space="0" w:sz="0" w:color="auto" w:val="none"/>
                      </w:divBdr>
                      <w:divsChild>
                        <w:div w:id="385105113">
                          <w:marLeft w:val="0"/>
                          <w:marRight w:val="0"/>
                          <w:marTop w:val="0"/>
                          <w:marBottom w:val="0"/>
                          <w:divBdr>
                            <w:top w:space="0" w:sz="0" w:color="auto" w:val="none"/>
                            <w:left w:space="0" w:sz="0" w:color="auto" w:val="none"/>
                            <w:bottom w:space="0" w:sz="0" w:color="auto" w:val="none"/>
                            <w:right w:space="0" w:sz="0" w:color="auto" w:val="none"/>
                          </w:divBdr>
                          <w:divsChild>
                            <w:div w:id="375590803">
                              <w:marLeft w:val="0"/>
                              <w:marRight w:val="0"/>
                              <w:marTop w:val="0"/>
                              <w:marBottom w:val="0"/>
                              <w:divBdr>
                                <w:top w:space="0" w:sz="0" w:color="auto" w:val="none"/>
                                <w:left w:space="0" w:sz="0" w:color="auto" w:val="none"/>
                                <w:bottom w:space="0" w:sz="0" w:color="auto" w:val="none"/>
                                <w:right w:space="0" w:sz="0" w:color="auto" w:val="none"/>
                              </w:divBdr>
                              <w:divsChild>
                                <w:div w:id="969364817">
                                  <w:marLeft w:val="0"/>
                                  <w:marRight w:val="0"/>
                                  <w:marTop w:val="0"/>
                                  <w:marBottom w:val="0"/>
                                  <w:divBdr>
                                    <w:top w:space="0" w:sz="0" w:color="auto" w:val="none"/>
                                    <w:left w:space="0" w:sz="0" w:color="auto" w:val="none"/>
                                    <w:bottom w:space="0" w:sz="0" w:color="auto" w:val="none"/>
                                    <w:right w:space="0" w:sz="0" w:color="auto" w:val="none"/>
                                  </w:divBdr>
                                  <w:divsChild>
                                    <w:div w:id="1768882821">
                                      <w:marLeft w:val="0"/>
                                      <w:marRight w:val="0"/>
                                      <w:marTop w:val="0"/>
                                      <w:marBottom w:val="0"/>
                                      <w:divBdr>
                                        <w:top w:space="0" w:sz="0" w:color="auto" w:val="none"/>
                                        <w:left w:space="0" w:sz="0" w:color="auto" w:val="none"/>
                                        <w:bottom w:space="0" w:sz="0" w:color="auto" w:val="none"/>
                                        <w:right w:space="0" w:sz="0" w:color="auto" w:val="none"/>
                                      </w:divBdr>
                                      <w:divsChild>
                                        <w:div w:id="1699521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225333249">
          <w:marLeft w:val="0"/>
          <w:marRight w:val="0"/>
          <w:marTop w:val="0"/>
          <w:marBottom w:val="0"/>
          <w:divBdr>
            <w:top w:space="0" w:sz="0" w:color="auto" w:val="none"/>
            <w:left w:space="0" w:sz="0" w:color="auto" w:val="none"/>
            <w:bottom w:space="0" w:sz="0" w:color="auto" w:val="none"/>
            <w:right w:space="0" w:sz="0" w:color="auto" w:val="none"/>
          </w:divBdr>
          <w:divsChild>
            <w:div w:id="84620273">
              <w:marLeft w:val="0"/>
              <w:marRight w:val="0"/>
              <w:marTop w:val="0"/>
              <w:marBottom w:val="0"/>
              <w:divBdr>
                <w:top w:space="0" w:sz="0" w:color="auto" w:val="none"/>
                <w:left w:space="0" w:sz="0" w:color="auto" w:val="none"/>
                <w:bottom w:space="0" w:sz="0" w:color="auto" w:val="none"/>
                <w:right w:space="0" w:sz="0" w:color="auto" w:val="none"/>
              </w:divBdr>
              <w:divsChild>
                <w:div w:id="20874123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13100536">
          <w:marLeft w:val="0"/>
          <w:marRight w:val="0"/>
          <w:marTop w:val="0"/>
          <w:marBottom w:val="0"/>
          <w:divBdr>
            <w:top w:space="0" w:sz="0" w:color="auto" w:val="none"/>
            <w:left w:space="0" w:sz="0" w:color="auto" w:val="none"/>
            <w:bottom w:space="0" w:sz="0" w:color="auto" w:val="none"/>
            <w:right w:space="0" w:sz="0" w:color="auto" w:val="none"/>
          </w:divBdr>
        </w:div>
      </w:divsChild>
    </w:div>
    <w:div w:id="629366140">
      <w:bodyDiv w:val="true"/>
      <w:marLeft w:val="0"/>
      <w:marRight w:val="0"/>
      <w:marTop w:val="0"/>
      <w:marBottom w:val="0"/>
      <w:divBdr>
        <w:top w:space="0" w:sz="0" w:color="auto" w:val="none"/>
        <w:left w:space="0" w:sz="0" w:color="auto" w:val="none"/>
        <w:bottom w:space="0" w:sz="0" w:color="auto" w:val="none"/>
        <w:right w:space="0" w:sz="0" w:color="auto" w:val="none"/>
      </w:divBdr>
    </w:div>
    <w:div w:id="828788029">
      <w:bodyDiv w:val="true"/>
      <w:marLeft w:val="0"/>
      <w:marRight w:val="0"/>
      <w:marTop w:val="0"/>
      <w:marBottom w:val="0"/>
      <w:divBdr>
        <w:top w:space="0" w:sz="0" w:color="auto" w:val="none"/>
        <w:left w:space="0" w:sz="0" w:color="auto" w:val="none"/>
        <w:bottom w:space="0" w:sz="0" w:color="auto" w:val="none"/>
        <w:right w:space="0" w:sz="0" w:color="auto" w:val="none"/>
      </w:divBdr>
    </w:div>
    <w:div w:id="874806140">
      <w:bodyDiv w:val="true"/>
      <w:marLeft w:val="0"/>
      <w:marRight w:val="0"/>
      <w:marTop w:val="0"/>
      <w:marBottom w:val="0"/>
      <w:divBdr>
        <w:top w:space="0" w:sz="0" w:color="auto" w:val="none"/>
        <w:left w:space="0" w:sz="0" w:color="auto" w:val="none"/>
        <w:bottom w:space="0" w:sz="0" w:color="auto" w:val="none"/>
        <w:right w:space="0" w:sz="0" w:color="auto" w:val="none"/>
      </w:divBdr>
    </w:div>
    <w:div w:id="941376378">
      <w:bodyDiv w:val="true"/>
      <w:marLeft w:val="0"/>
      <w:marRight w:val="0"/>
      <w:marTop w:val="0"/>
      <w:marBottom w:val="0"/>
      <w:divBdr>
        <w:top w:space="0" w:sz="0" w:color="auto" w:val="none"/>
        <w:left w:space="0" w:sz="0" w:color="auto" w:val="none"/>
        <w:bottom w:space="0" w:sz="0" w:color="auto" w:val="none"/>
        <w:right w:space="0" w:sz="0" w:color="auto" w:val="none"/>
      </w:divBdr>
    </w:div>
    <w:div w:id="967856725">
      <w:bodyDiv w:val="true"/>
      <w:marLeft w:val="0"/>
      <w:marRight w:val="0"/>
      <w:marTop w:val="0"/>
      <w:marBottom w:val="0"/>
      <w:divBdr>
        <w:top w:space="0" w:sz="0" w:color="auto" w:val="none"/>
        <w:left w:space="0" w:sz="0" w:color="auto" w:val="none"/>
        <w:bottom w:space="0" w:sz="0" w:color="auto" w:val="none"/>
        <w:right w:space="0" w:sz="0" w:color="auto" w:val="none"/>
      </w:divBdr>
      <w:divsChild>
        <w:div w:id="65929704">
          <w:marLeft w:val="0"/>
          <w:marRight w:val="0"/>
          <w:marTop w:val="0"/>
          <w:marBottom w:val="0"/>
          <w:divBdr>
            <w:top w:space="0" w:sz="0" w:color="auto" w:val="none"/>
            <w:left w:space="0" w:sz="0" w:color="auto" w:val="none"/>
            <w:bottom w:space="0" w:sz="0" w:color="auto" w:val="none"/>
            <w:right w:space="0" w:sz="0" w:color="auto" w:val="none"/>
          </w:divBdr>
          <w:divsChild>
            <w:div w:id="869877518">
              <w:marLeft w:val="0"/>
              <w:marRight w:val="0"/>
              <w:marTop w:val="0"/>
              <w:marBottom w:val="0"/>
              <w:divBdr>
                <w:top w:space="0" w:sz="0" w:color="auto" w:val="none"/>
                <w:left w:space="0" w:sz="0" w:color="auto" w:val="none"/>
                <w:bottom w:space="0" w:sz="0" w:color="auto" w:val="none"/>
                <w:right w:space="0" w:sz="0" w:color="auto" w:val="none"/>
              </w:divBdr>
              <w:divsChild>
                <w:div w:id="18248509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58243050">
          <w:marLeft w:val="0"/>
          <w:marRight w:val="0"/>
          <w:marTop w:val="0"/>
          <w:marBottom w:val="0"/>
          <w:divBdr>
            <w:top w:space="0" w:sz="0" w:color="auto" w:val="none"/>
            <w:left w:space="0" w:sz="0" w:color="auto" w:val="none"/>
            <w:bottom w:space="0" w:sz="0" w:color="auto" w:val="none"/>
            <w:right w:space="0" w:sz="0" w:color="auto" w:val="none"/>
          </w:divBdr>
          <w:divsChild>
            <w:div w:id="500974040">
              <w:marLeft w:val="0"/>
              <w:marRight w:val="0"/>
              <w:marTop w:val="0"/>
              <w:marBottom w:val="0"/>
              <w:divBdr>
                <w:top w:space="0" w:sz="0" w:color="auto" w:val="none"/>
                <w:left w:space="0" w:sz="0" w:color="auto" w:val="none"/>
                <w:bottom w:space="0" w:sz="0" w:color="auto" w:val="none"/>
                <w:right w:space="0" w:sz="0" w:color="auto" w:val="none"/>
              </w:divBdr>
              <w:divsChild>
                <w:div w:id="1224220655">
                  <w:marLeft w:val="0"/>
                  <w:marRight w:val="0"/>
                  <w:marTop w:val="0"/>
                  <w:marBottom w:val="150"/>
                  <w:divBdr>
                    <w:top w:space="0" w:sz="0" w:color="auto" w:val="none"/>
                    <w:left w:space="0" w:sz="0" w:color="auto" w:val="none"/>
                    <w:bottom w:space="0" w:sz="0" w:color="auto" w:val="none"/>
                    <w:right w:space="0" w:sz="0" w:color="auto" w:val="none"/>
                  </w:divBdr>
                  <w:divsChild>
                    <w:div w:id="857886594">
                      <w:marLeft w:val="0"/>
                      <w:marRight w:val="0"/>
                      <w:marTop w:val="0"/>
                      <w:marBottom w:val="0"/>
                      <w:divBdr>
                        <w:top w:space="0" w:sz="0" w:color="auto" w:val="none"/>
                        <w:left w:space="0" w:sz="0" w:color="auto" w:val="none"/>
                        <w:bottom w:space="0" w:sz="0" w:color="auto" w:val="none"/>
                        <w:right w:space="0" w:sz="0" w:color="auto" w:val="none"/>
                      </w:divBdr>
                      <w:divsChild>
                        <w:div w:id="40595732">
                          <w:marLeft w:val="0"/>
                          <w:marRight w:val="0"/>
                          <w:marTop w:val="0"/>
                          <w:marBottom w:val="0"/>
                          <w:divBdr>
                            <w:top w:space="0" w:sz="0" w:color="auto" w:val="none"/>
                            <w:left w:space="0" w:sz="0" w:color="auto" w:val="none"/>
                            <w:bottom w:space="0" w:sz="0" w:color="auto" w:val="none"/>
                            <w:right w:space="0" w:sz="0" w:color="auto" w:val="none"/>
                          </w:divBdr>
                          <w:divsChild>
                            <w:div w:id="608045167">
                              <w:marLeft w:val="0"/>
                              <w:marRight w:val="0"/>
                              <w:marTop w:val="0"/>
                              <w:marBottom w:val="0"/>
                              <w:divBdr>
                                <w:top w:space="0" w:sz="0" w:color="auto" w:val="none"/>
                                <w:left w:space="0" w:sz="0" w:color="auto" w:val="none"/>
                                <w:bottom w:space="0" w:sz="0" w:color="auto" w:val="none"/>
                                <w:right w:space="0" w:sz="0" w:color="auto" w:val="none"/>
                              </w:divBdr>
                              <w:divsChild>
                                <w:div w:id="1660160081">
                                  <w:marLeft w:val="0"/>
                                  <w:marRight w:val="0"/>
                                  <w:marTop w:val="0"/>
                                  <w:marBottom w:val="0"/>
                                  <w:divBdr>
                                    <w:top w:space="0" w:sz="0" w:color="auto" w:val="none"/>
                                    <w:left w:space="0" w:sz="0" w:color="auto" w:val="none"/>
                                    <w:bottom w:space="0" w:sz="0" w:color="auto" w:val="none"/>
                                    <w:right w:space="0" w:sz="0" w:color="auto" w:val="none"/>
                                  </w:divBdr>
                                  <w:divsChild>
                                    <w:div w:id="2118089933">
                                      <w:marLeft w:val="0"/>
                                      <w:marRight w:val="0"/>
                                      <w:marTop w:val="0"/>
                                      <w:marBottom w:val="0"/>
                                      <w:divBdr>
                                        <w:top w:space="0" w:sz="0" w:color="auto" w:val="none"/>
                                        <w:left w:space="0" w:sz="0" w:color="auto" w:val="none"/>
                                        <w:bottom w:space="0" w:sz="0" w:color="auto" w:val="none"/>
                                        <w:right w:space="0" w:sz="0" w:color="auto" w:val="none"/>
                                      </w:divBdr>
                                      <w:divsChild>
                                        <w:div w:id="1657951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455173842">
          <w:marLeft w:val="0"/>
          <w:marRight w:val="0"/>
          <w:marTop w:val="0"/>
          <w:marBottom w:val="0"/>
          <w:divBdr>
            <w:top w:space="0" w:sz="0" w:color="auto" w:val="none"/>
            <w:left w:space="0" w:sz="0" w:color="auto" w:val="none"/>
            <w:bottom w:space="0" w:sz="0" w:color="auto" w:val="none"/>
            <w:right w:space="0" w:sz="0" w:color="auto" w:val="none"/>
          </w:divBdr>
        </w:div>
        <w:div w:id="1285884529">
          <w:marLeft w:val="0"/>
          <w:marRight w:val="0"/>
          <w:marTop w:val="0"/>
          <w:marBottom w:val="0"/>
          <w:divBdr>
            <w:top w:space="0" w:sz="0" w:color="auto" w:val="none"/>
            <w:left w:space="0" w:sz="0" w:color="auto" w:val="none"/>
            <w:bottom w:space="0" w:sz="0" w:color="auto" w:val="none"/>
            <w:right w:space="0" w:sz="0" w:color="auto" w:val="none"/>
          </w:divBdr>
          <w:divsChild>
            <w:div w:id="1152022688">
              <w:marLeft w:val="0"/>
              <w:marRight w:val="0"/>
              <w:marTop w:val="0"/>
              <w:marBottom w:val="0"/>
              <w:divBdr>
                <w:top w:space="0" w:sz="0" w:color="auto" w:val="none"/>
                <w:left w:space="0" w:sz="0" w:color="auto" w:val="none"/>
                <w:bottom w:space="0" w:sz="0" w:color="auto" w:val="none"/>
                <w:right w:space="0" w:sz="0" w:color="auto" w:val="none"/>
              </w:divBdr>
              <w:divsChild>
                <w:div w:id="19404070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09398101">
          <w:marLeft w:val="0"/>
          <w:marRight w:val="0"/>
          <w:marTop w:val="0"/>
          <w:marBottom w:val="0"/>
          <w:divBdr>
            <w:top w:space="0" w:sz="0" w:color="auto" w:val="none"/>
            <w:left w:space="0" w:sz="0" w:color="auto" w:val="none"/>
            <w:bottom w:space="0" w:sz="0" w:color="auto" w:val="none"/>
            <w:right w:space="0" w:sz="0" w:color="auto" w:val="none"/>
          </w:divBdr>
          <w:divsChild>
            <w:div w:id="2096055050">
              <w:marLeft w:val="0"/>
              <w:marRight w:val="0"/>
              <w:marTop w:val="0"/>
              <w:marBottom w:val="0"/>
              <w:divBdr>
                <w:top w:space="0" w:sz="0" w:color="auto" w:val="none"/>
                <w:left w:space="0" w:sz="0" w:color="auto" w:val="none"/>
                <w:bottom w:space="0" w:sz="0" w:color="auto" w:val="none"/>
                <w:right w:space="0" w:sz="0" w:color="auto" w:val="none"/>
              </w:divBdr>
              <w:divsChild>
                <w:div w:id="418719323">
                  <w:marLeft w:val="0"/>
                  <w:marRight w:val="0"/>
                  <w:marTop w:val="0"/>
                  <w:marBottom w:val="150"/>
                  <w:divBdr>
                    <w:top w:space="0" w:sz="0" w:color="auto" w:val="none"/>
                    <w:left w:space="0" w:sz="0" w:color="auto" w:val="none"/>
                    <w:bottom w:space="0" w:sz="0" w:color="auto" w:val="none"/>
                    <w:right w:space="0" w:sz="0" w:color="auto" w:val="none"/>
                  </w:divBdr>
                  <w:divsChild>
                    <w:div w:id="1393037500">
                      <w:marLeft w:val="0"/>
                      <w:marRight w:val="0"/>
                      <w:marTop w:val="0"/>
                      <w:marBottom w:val="0"/>
                      <w:divBdr>
                        <w:top w:space="0" w:sz="0" w:color="auto" w:val="none"/>
                        <w:left w:space="0" w:sz="0" w:color="auto" w:val="none"/>
                        <w:bottom w:space="0" w:sz="0" w:color="auto" w:val="none"/>
                        <w:right w:space="0" w:sz="0" w:color="auto" w:val="none"/>
                      </w:divBdr>
                      <w:divsChild>
                        <w:div w:id="698623024">
                          <w:marLeft w:val="0"/>
                          <w:marRight w:val="0"/>
                          <w:marTop w:val="0"/>
                          <w:marBottom w:val="0"/>
                          <w:divBdr>
                            <w:top w:space="0" w:sz="0" w:color="auto" w:val="none"/>
                            <w:left w:space="0" w:sz="0" w:color="auto" w:val="none"/>
                            <w:bottom w:space="0" w:sz="0" w:color="auto" w:val="none"/>
                            <w:right w:space="0" w:sz="0" w:color="auto" w:val="none"/>
                          </w:divBdr>
                          <w:divsChild>
                            <w:div w:id="1182086689">
                              <w:marLeft w:val="0"/>
                              <w:marRight w:val="0"/>
                              <w:marTop w:val="0"/>
                              <w:marBottom w:val="0"/>
                              <w:divBdr>
                                <w:top w:space="0" w:sz="0" w:color="auto" w:val="none"/>
                                <w:left w:space="0" w:sz="0" w:color="auto" w:val="none"/>
                                <w:bottom w:space="0" w:sz="0" w:color="auto" w:val="none"/>
                                <w:right w:space="0" w:sz="0" w:color="auto" w:val="none"/>
                              </w:divBdr>
                              <w:divsChild>
                                <w:div w:id="1230383819">
                                  <w:marLeft w:val="0"/>
                                  <w:marRight w:val="0"/>
                                  <w:marTop w:val="0"/>
                                  <w:marBottom w:val="0"/>
                                  <w:divBdr>
                                    <w:top w:space="0" w:sz="0" w:color="auto" w:val="none"/>
                                    <w:left w:space="0" w:sz="0" w:color="auto" w:val="none"/>
                                    <w:bottom w:space="0" w:sz="0" w:color="auto" w:val="none"/>
                                    <w:right w:space="0" w:sz="0" w:color="auto" w:val="none"/>
                                  </w:divBdr>
                                  <w:divsChild>
                                    <w:div w:id="1329021585">
                                      <w:marLeft w:val="0"/>
                                      <w:marRight w:val="0"/>
                                      <w:marTop w:val="0"/>
                                      <w:marBottom w:val="0"/>
                                      <w:divBdr>
                                        <w:top w:space="0" w:sz="0" w:color="auto" w:val="none"/>
                                        <w:left w:space="0" w:sz="0" w:color="auto" w:val="none"/>
                                        <w:bottom w:space="0" w:sz="0" w:color="auto" w:val="none"/>
                                        <w:right w:space="0" w:sz="0" w:color="auto" w:val="none"/>
                                      </w:divBdr>
                                      <w:divsChild>
                                        <w:div w:id="13252829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53109783">
      <w:bodyDiv w:val="true"/>
      <w:marLeft w:val="0"/>
      <w:marRight w:val="0"/>
      <w:marTop w:val="0"/>
      <w:marBottom w:val="0"/>
      <w:divBdr>
        <w:top w:space="0" w:sz="0" w:color="auto" w:val="none"/>
        <w:left w:space="0" w:sz="0" w:color="auto" w:val="none"/>
        <w:bottom w:space="0" w:sz="0" w:color="auto" w:val="none"/>
        <w:right w:space="0" w:sz="0" w:color="auto" w:val="none"/>
      </w:divBdr>
      <w:divsChild>
        <w:div w:id="27072926">
          <w:marLeft w:val="0"/>
          <w:marRight w:val="0"/>
          <w:marTop w:val="0"/>
          <w:marBottom w:val="0"/>
          <w:divBdr>
            <w:top w:space="0" w:sz="0" w:color="auto" w:val="none"/>
            <w:left w:space="0" w:sz="0" w:color="auto" w:val="none"/>
            <w:bottom w:space="0" w:sz="0" w:color="auto" w:val="none"/>
            <w:right w:space="0" w:sz="0" w:color="auto" w:val="none"/>
          </w:divBdr>
        </w:div>
        <w:div w:id="182136207">
          <w:marLeft w:val="0"/>
          <w:marRight w:val="0"/>
          <w:marTop w:val="0"/>
          <w:marBottom w:val="0"/>
          <w:divBdr>
            <w:top w:space="0" w:sz="0" w:color="auto" w:val="none"/>
            <w:left w:space="0" w:sz="0" w:color="auto" w:val="none"/>
            <w:bottom w:space="0" w:sz="0" w:color="auto" w:val="none"/>
            <w:right w:space="0" w:sz="0" w:color="auto" w:val="none"/>
          </w:divBdr>
          <w:divsChild>
            <w:div w:id="1068764965">
              <w:marLeft w:val="0"/>
              <w:marRight w:val="0"/>
              <w:marTop w:val="0"/>
              <w:marBottom w:val="0"/>
              <w:divBdr>
                <w:top w:space="0" w:sz="0" w:color="auto" w:val="none"/>
                <w:left w:space="0" w:sz="0" w:color="auto" w:val="none"/>
                <w:bottom w:space="0" w:sz="0" w:color="auto" w:val="none"/>
                <w:right w:space="0" w:sz="0" w:color="auto" w:val="none"/>
              </w:divBdr>
              <w:divsChild>
                <w:div w:id="21375971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58266816">
          <w:marLeft w:val="0"/>
          <w:marRight w:val="0"/>
          <w:marTop w:val="0"/>
          <w:marBottom w:val="0"/>
          <w:divBdr>
            <w:top w:space="0" w:sz="0" w:color="auto" w:val="none"/>
            <w:left w:space="0" w:sz="0" w:color="auto" w:val="none"/>
            <w:bottom w:space="0" w:sz="0" w:color="auto" w:val="none"/>
            <w:right w:space="0" w:sz="0" w:color="auto" w:val="none"/>
          </w:divBdr>
          <w:divsChild>
            <w:div w:id="1527986755">
              <w:marLeft w:val="0"/>
              <w:marRight w:val="0"/>
              <w:marTop w:val="0"/>
              <w:marBottom w:val="0"/>
              <w:divBdr>
                <w:top w:space="0" w:sz="0" w:color="auto" w:val="none"/>
                <w:left w:space="0" w:sz="0" w:color="auto" w:val="none"/>
                <w:bottom w:space="0" w:sz="0" w:color="auto" w:val="none"/>
                <w:right w:space="0" w:sz="0" w:color="auto" w:val="none"/>
              </w:divBdr>
              <w:divsChild>
                <w:div w:id="5047826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89389635">
          <w:marLeft w:val="0"/>
          <w:marRight w:val="0"/>
          <w:marTop w:val="0"/>
          <w:marBottom w:val="0"/>
          <w:divBdr>
            <w:top w:space="0" w:sz="0" w:color="auto" w:val="none"/>
            <w:left w:space="0" w:sz="0" w:color="auto" w:val="none"/>
            <w:bottom w:space="0" w:sz="0" w:color="auto" w:val="none"/>
            <w:right w:space="0" w:sz="0" w:color="auto" w:val="none"/>
          </w:divBdr>
          <w:divsChild>
            <w:div w:id="1152020056">
              <w:marLeft w:val="0"/>
              <w:marRight w:val="0"/>
              <w:marTop w:val="0"/>
              <w:marBottom w:val="0"/>
              <w:divBdr>
                <w:top w:space="0" w:sz="0" w:color="auto" w:val="none"/>
                <w:left w:space="0" w:sz="0" w:color="auto" w:val="none"/>
                <w:bottom w:space="0" w:sz="0" w:color="auto" w:val="none"/>
                <w:right w:space="0" w:sz="0" w:color="auto" w:val="none"/>
              </w:divBdr>
              <w:divsChild>
                <w:div w:id="1729765934">
                  <w:marLeft w:val="0"/>
                  <w:marRight w:val="0"/>
                  <w:marTop w:val="0"/>
                  <w:marBottom w:val="150"/>
                  <w:divBdr>
                    <w:top w:space="0" w:sz="0" w:color="auto" w:val="none"/>
                    <w:left w:space="0" w:sz="0" w:color="auto" w:val="none"/>
                    <w:bottom w:space="0" w:sz="0" w:color="auto" w:val="none"/>
                    <w:right w:space="0" w:sz="0" w:color="auto" w:val="none"/>
                  </w:divBdr>
                  <w:divsChild>
                    <w:div w:id="1882129604">
                      <w:marLeft w:val="0"/>
                      <w:marRight w:val="0"/>
                      <w:marTop w:val="0"/>
                      <w:marBottom w:val="0"/>
                      <w:divBdr>
                        <w:top w:space="0" w:sz="0" w:color="auto" w:val="none"/>
                        <w:left w:space="0" w:sz="0" w:color="auto" w:val="none"/>
                        <w:bottom w:space="0" w:sz="0" w:color="auto" w:val="none"/>
                        <w:right w:space="0" w:sz="0" w:color="auto" w:val="none"/>
                      </w:divBdr>
                      <w:divsChild>
                        <w:div w:id="1959136773">
                          <w:marLeft w:val="0"/>
                          <w:marRight w:val="0"/>
                          <w:marTop w:val="0"/>
                          <w:marBottom w:val="0"/>
                          <w:divBdr>
                            <w:top w:space="0" w:sz="0" w:color="auto" w:val="none"/>
                            <w:left w:space="0" w:sz="0" w:color="auto" w:val="none"/>
                            <w:bottom w:space="0" w:sz="0" w:color="auto" w:val="none"/>
                            <w:right w:space="0" w:sz="0" w:color="auto" w:val="none"/>
                          </w:divBdr>
                          <w:divsChild>
                            <w:div w:id="1738824660">
                              <w:marLeft w:val="0"/>
                              <w:marRight w:val="0"/>
                              <w:marTop w:val="0"/>
                              <w:marBottom w:val="0"/>
                              <w:divBdr>
                                <w:top w:space="0" w:sz="0" w:color="auto" w:val="none"/>
                                <w:left w:space="0" w:sz="0" w:color="auto" w:val="none"/>
                                <w:bottom w:space="0" w:sz="0" w:color="auto" w:val="none"/>
                                <w:right w:space="0" w:sz="0" w:color="auto" w:val="none"/>
                              </w:divBdr>
                              <w:divsChild>
                                <w:div w:id="1532692863">
                                  <w:marLeft w:val="0"/>
                                  <w:marRight w:val="0"/>
                                  <w:marTop w:val="0"/>
                                  <w:marBottom w:val="0"/>
                                  <w:divBdr>
                                    <w:top w:space="0" w:sz="0" w:color="auto" w:val="none"/>
                                    <w:left w:space="0" w:sz="0" w:color="auto" w:val="none"/>
                                    <w:bottom w:space="0" w:sz="0" w:color="auto" w:val="none"/>
                                    <w:right w:space="0" w:sz="0" w:color="auto" w:val="none"/>
                                  </w:divBdr>
                                  <w:divsChild>
                                    <w:div w:id="54358360">
                                      <w:marLeft w:val="0"/>
                                      <w:marRight w:val="0"/>
                                      <w:marTop w:val="0"/>
                                      <w:marBottom w:val="0"/>
                                      <w:divBdr>
                                        <w:top w:space="0" w:sz="0" w:color="auto" w:val="none"/>
                                        <w:left w:space="0" w:sz="0" w:color="auto" w:val="none"/>
                                        <w:bottom w:space="0" w:sz="0" w:color="auto" w:val="none"/>
                                        <w:right w:space="0" w:sz="0" w:color="auto" w:val="none"/>
                                      </w:divBdr>
                                      <w:divsChild>
                                        <w:div w:id="19816917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48858269">
          <w:marLeft w:val="0"/>
          <w:marRight w:val="0"/>
          <w:marTop w:val="0"/>
          <w:marBottom w:val="0"/>
          <w:divBdr>
            <w:top w:space="0" w:sz="0" w:color="auto" w:val="none"/>
            <w:left w:space="0" w:sz="0" w:color="auto" w:val="none"/>
            <w:bottom w:space="0" w:sz="0" w:color="auto" w:val="none"/>
            <w:right w:space="0" w:sz="0" w:color="auto" w:val="none"/>
          </w:divBdr>
          <w:divsChild>
            <w:div w:id="1060786425">
              <w:marLeft w:val="0"/>
              <w:marRight w:val="0"/>
              <w:marTop w:val="0"/>
              <w:marBottom w:val="0"/>
              <w:divBdr>
                <w:top w:space="0" w:sz="0" w:color="auto" w:val="none"/>
                <w:left w:space="0" w:sz="0" w:color="auto" w:val="none"/>
                <w:bottom w:space="0" w:sz="0" w:color="auto" w:val="none"/>
                <w:right w:space="0" w:sz="0" w:color="auto" w:val="none"/>
              </w:divBdr>
              <w:divsChild>
                <w:div w:id="153494389">
                  <w:marLeft w:val="0"/>
                  <w:marRight w:val="0"/>
                  <w:marTop w:val="0"/>
                  <w:marBottom w:val="150"/>
                  <w:divBdr>
                    <w:top w:space="0" w:sz="0" w:color="auto" w:val="none"/>
                    <w:left w:space="0" w:sz="0" w:color="auto" w:val="none"/>
                    <w:bottom w:space="0" w:sz="0" w:color="auto" w:val="none"/>
                    <w:right w:space="0" w:sz="0" w:color="auto" w:val="none"/>
                  </w:divBdr>
                  <w:divsChild>
                    <w:div w:id="351418766">
                      <w:marLeft w:val="0"/>
                      <w:marRight w:val="0"/>
                      <w:marTop w:val="0"/>
                      <w:marBottom w:val="0"/>
                      <w:divBdr>
                        <w:top w:space="0" w:sz="0" w:color="auto" w:val="none"/>
                        <w:left w:space="0" w:sz="0" w:color="auto" w:val="none"/>
                        <w:bottom w:space="0" w:sz="0" w:color="auto" w:val="none"/>
                        <w:right w:space="0" w:sz="0" w:color="auto" w:val="none"/>
                      </w:divBdr>
                      <w:divsChild>
                        <w:div w:id="1678775945">
                          <w:marLeft w:val="0"/>
                          <w:marRight w:val="0"/>
                          <w:marTop w:val="0"/>
                          <w:marBottom w:val="0"/>
                          <w:divBdr>
                            <w:top w:space="0" w:sz="0" w:color="auto" w:val="none"/>
                            <w:left w:space="0" w:sz="0" w:color="auto" w:val="none"/>
                            <w:bottom w:space="0" w:sz="0" w:color="auto" w:val="none"/>
                            <w:right w:space="0" w:sz="0" w:color="auto" w:val="none"/>
                          </w:divBdr>
                          <w:divsChild>
                            <w:div w:id="189220091">
                              <w:marLeft w:val="0"/>
                              <w:marRight w:val="0"/>
                              <w:marTop w:val="0"/>
                              <w:marBottom w:val="0"/>
                              <w:divBdr>
                                <w:top w:space="0" w:sz="0" w:color="auto" w:val="none"/>
                                <w:left w:space="0" w:sz="0" w:color="auto" w:val="none"/>
                                <w:bottom w:space="0" w:sz="0" w:color="auto" w:val="none"/>
                                <w:right w:space="0" w:sz="0" w:color="auto" w:val="none"/>
                              </w:divBdr>
                              <w:divsChild>
                                <w:div w:id="204100100">
                                  <w:marLeft w:val="0"/>
                                  <w:marRight w:val="0"/>
                                  <w:marTop w:val="0"/>
                                  <w:marBottom w:val="0"/>
                                  <w:divBdr>
                                    <w:top w:space="0" w:sz="0" w:color="auto" w:val="none"/>
                                    <w:left w:space="0" w:sz="0" w:color="auto" w:val="none"/>
                                    <w:bottom w:space="0" w:sz="0" w:color="auto" w:val="none"/>
                                    <w:right w:space="0" w:sz="0" w:color="auto" w:val="none"/>
                                  </w:divBdr>
                                  <w:divsChild>
                                    <w:div w:id="956639859">
                                      <w:marLeft w:val="0"/>
                                      <w:marRight w:val="0"/>
                                      <w:marTop w:val="0"/>
                                      <w:marBottom w:val="0"/>
                                      <w:divBdr>
                                        <w:top w:space="0" w:sz="0" w:color="auto" w:val="none"/>
                                        <w:left w:space="0" w:sz="0" w:color="auto" w:val="none"/>
                                        <w:bottom w:space="0" w:sz="0" w:color="auto" w:val="none"/>
                                        <w:right w:space="0" w:sz="0" w:color="auto" w:val="none"/>
                                      </w:divBdr>
                                      <w:divsChild>
                                        <w:div w:id="21033306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33738130">
      <w:bodyDiv w:val="true"/>
      <w:marLeft w:val="0"/>
      <w:marRight w:val="0"/>
      <w:marTop w:val="0"/>
      <w:marBottom w:val="0"/>
      <w:divBdr>
        <w:top w:space="0" w:sz="0" w:color="auto" w:val="none"/>
        <w:left w:space="0" w:sz="0" w:color="auto" w:val="none"/>
        <w:bottom w:space="0" w:sz="0" w:color="auto" w:val="none"/>
        <w:right w:space="0" w:sz="0" w:color="auto" w:val="none"/>
      </w:divBdr>
    </w:div>
    <w:div w:id="1283153219">
      <w:bodyDiv w:val="true"/>
      <w:marLeft w:val="0"/>
      <w:marRight w:val="0"/>
      <w:marTop w:val="0"/>
      <w:marBottom w:val="0"/>
      <w:divBdr>
        <w:top w:space="0" w:sz="0" w:color="auto" w:val="none"/>
        <w:left w:space="0" w:sz="0" w:color="auto" w:val="none"/>
        <w:bottom w:space="0" w:sz="0" w:color="auto" w:val="none"/>
        <w:right w:space="0" w:sz="0" w:color="auto" w:val="none"/>
      </w:divBdr>
      <w:divsChild>
        <w:div w:id="443962638">
          <w:marLeft w:val="0"/>
          <w:marRight w:val="0"/>
          <w:marTop w:val="0"/>
          <w:marBottom w:val="0"/>
          <w:divBdr>
            <w:top w:space="0" w:sz="0" w:color="auto" w:val="none"/>
            <w:left w:space="0" w:sz="0" w:color="auto" w:val="none"/>
            <w:bottom w:space="0" w:sz="0" w:color="auto" w:val="none"/>
            <w:right w:space="0" w:sz="0" w:color="auto" w:val="none"/>
          </w:divBdr>
          <w:divsChild>
            <w:div w:id="166211524">
              <w:marLeft w:val="0"/>
              <w:marRight w:val="0"/>
              <w:marTop w:val="0"/>
              <w:marBottom w:val="0"/>
              <w:divBdr>
                <w:top w:space="0" w:sz="0" w:color="auto" w:val="none"/>
                <w:left w:space="0" w:sz="0" w:color="auto" w:val="none"/>
                <w:bottom w:space="0" w:sz="0" w:color="auto" w:val="none"/>
                <w:right w:space="0" w:sz="0" w:color="auto" w:val="none"/>
              </w:divBdr>
              <w:divsChild>
                <w:div w:id="1903710350">
                  <w:marLeft w:val="0"/>
                  <w:marRight w:val="0"/>
                  <w:marTop w:val="0"/>
                  <w:marBottom w:val="150"/>
                  <w:divBdr>
                    <w:top w:space="0" w:sz="0" w:color="auto" w:val="none"/>
                    <w:left w:space="0" w:sz="0" w:color="auto" w:val="none"/>
                    <w:bottom w:space="0" w:sz="0" w:color="auto" w:val="none"/>
                    <w:right w:space="0" w:sz="0" w:color="auto" w:val="none"/>
                  </w:divBdr>
                  <w:divsChild>
                    <w:div w:id="566259212">
                      <w:marLeft w:val="0"/>
                      <w:marRight w:val="0"/>
                      <w:marTop w:val="0"/>
                      <w:marBottom w:val="0"/>
                      <w:divBdr>
                        <w:top w:space="0" w:sz="0" w:color="auto" w:val="none"/>
                        <w:left w:space="0" w:sz="0" w:color="auto" w:val="none"/>
                        <w:bottom w:space="0" w:sz="0" w:color="auto" w:val="none"/>
                        <w:right w:space="0" w:sz="0" w:color="auto" w:val="none"/>
                      </w:divBdr>
                      <w:divsChild>
                        <w:div w:id="158424301">
                          <w:marLeft w:val="0"/>
                          <w:marRight w:val="0"/>
                          <w:marTop w:val="0"/>
                          <w:marBottom w:val="0"/>
                          <w:divBdr>
                            <w:top w:space="0" w:sz="0" w:color="auto" w:val="none"/>
                            <w:left w:space="0" w:sz="0" w:color="auto" w:val="none"/>
                            <w:bottom w:space="0" w:sz="0" w:color="auto" w:val="none"/>
                            <w:right w:space="0" w:sz="0" w:color="auto" w:val="none"/>
                          </w:divBdr>
                          <w:divsChild>
                            <w:div w:id="341250063">
                              <w:marLeft w:val="0"/>
                              <w:marRight w:val="0"/>
                              <w:marTop w:val="0"/>
                              <w:marBottom w:val="0"/>
                              <w:divBdr>
                                <w:top w:space="0" w:sz="0" w:color="auto" w:val="none"/>
                                <w:left w:space="0" w:sz="0" w:color="auto" w:val="none"/>
                                <w:bottom w:space="0" w:sz="0" w:color="auto" w:val="none"/>
                                <w:right w:space="0" w:sz="0" w:color="auto" w:val="none"/>
                              </w:divBdr>
                              <w:divsChild>
                                <w:div w:id="516233348">
                                  <w:marLeft w:val="0"/>
                                  <w:marRight w:val="0"/>
                                  <w:marTop w:val="0"/>
                                  <w:marBottom w:val="0"/>
                                  <w:divBdr>
                                    <w:top w:space="0" w:sz="0" w:color="auto" w:val="none"/>
                                    <w:left w:space="0" w:sz="0" w:color="auto" w:val="none"/>
                                    <w:bottom w:space="0" w:sz="0" w:color="auto" w:val="none"/>
                                    <w:right w:space="0" w:sz="0" w:color="auto" w:val="none"/>
                                  </w:divBdr>
                                  <w:divsChild>
                                    <w:div w:id="1833452102">
                                      <w:marLeft w:val="0"/>
                                      <w:marRight w:val="0"/>
                                      <w:marTop w:val="0"/>
                                      <w:marBottom w:val="0"/>
                                      <w:divBdr>
                                        <w:top w:space="0" w:sz="0" w:color="auto" w:val="none"/>
                                        <w:left w:space="0" w:sz="0" w:color="auto" w:val="none"/>
                                        <w:bottom w:space="0" w:sz="0" w:color="auto" w:val="none"/>
                                        <w:right w:space="0" w:sz="0" w:color="auto" w:val="none"/>
                                      </w:divBdr>
                                      <w:divsChild>
                                        <w:div w:id="1121802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548806600">
          <w:marLeft w:val="0"/>
          <w:marRight w:val="0"/>
          <w:marTop w:val="0"/>
          <w:marBottom w:val="0"/>
          <w:divBdr>
            <w:top w:space="0" w:sz="0" w:color="auto" w:val="none"/>
            <w:left w:space="0" w:sz="0" w:color="auto" w:val="none"/>
            <w:bottom w:space="0" w:sz="0" w:color="auto" w:val="none"/>
            <w:right w:space="0" w:sz="0" w:color="auto" w:val="none"/>
          </w:divBdr>
        </w:div>
        <w:div w:id="879319988">
          <w:marLeft w:val="0"/>
          <w:marRight w:val="0"/>
          <w:marTop w:val="0"/>
          <w:marBottom w:val="0"/>
          <w:divBdr>
            <w:top w:space="0" w:sz="0" w:color="auto" w:val="none"/>
            <w:left w:space="0" w:sz="0" w:color="auto" w:val="none"/>
            <w:bottom w:space="0" w:sz="0" w:color="auto" w:val="none"/>
            <w:right w:space="0" w:sz="0" w:color="auto" w:val="none"/>
          </w:divBdr>
          <w:divsChild>
            <w:div w:id="567957004">
              <w:marLeft w:val="0"/>
              <w:marRight w:val="0"/>
              <w:marTop w:val="0"/>
              <w:marBottom w:val="0"/>
              <w:divBdr>
                <w:top w:space="0" w:sz="0" w:color="auto" w:val="none"/>
                <w:left w:space="0" w:sz="0" w:color="auto" w:val="none"/>
                <w:bottom w:space="0" w:sz="0" w:color="auto" w:val="none"/>
                <w:right w:space="0" w:sz="0" w:color="auto" w:val="none"/>
              </w:divBdr>
              <w:divsChild>
                <w:div w:id="804003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12551691">
          <w:marLeft w:val="0"/>
          <w:marRight w:val="0"/>
          <w:marTop w:val="0"/>
          <w:marBottom w:val="0"/>
          <w:divBdr>
            <w:top w:space="0" w:sz="0" w:color="auto" w:val="none"/>
            <w:left w:space="0" w:sz="0" w:color="auto" w:val="none"/>
            <w:bottom w:space="0" w:sz="0" w:color="auto" w:val="none"/>
            <w:right w:space="0" w:sz="0" w:color="auto" w:val="none"/>
          </w:divBdr>
          <w:divsChild>
            <w:div w:id="1729068794">
              <w:marLeft w:val="0"/>
              <w:marRight w:val="0"/>
              <w:marTop w:val="0"/>
              <w:marBottom w:val="0"/>
              <w:divBdr>
                <w:top w:space="0" w:sz="0" w:color="auto" w:val="none"/>
                <w:left w:space="0" w:sz="0" w:color="auto" w:val="none"/>
                <w:bottom w:space="0" w:sz="0" w:color="auto" w:val="none"/>
                <w:right w:space="0" w:sz="0" w:color="auto" w:val="none"/>
              </w:divBdr>
              <w:divsChild>
                <w:div w:id="878781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27642822">
          <w:marLeft w:val="0"/>
          <w:marRight w:val="0"/>
          <w:marTop w:val="0"/>
          <w:marBottom w:val="0"/>
          <w:divBdr>
            <w:top w:space="0" w:sz="0" w:color="auto" w:val="none"/>
            <w:left w:space="0" w:sz="0" w:color="auto" w:val="none"/>
            <w:bottom w:space="0" w:sz="0" w:color="auto" w:val="none"/>
            <w:right w:space="0" w:sz="0" w:color="auto" w:val="none"/>
          </w:divBdr>
          <w:divsChild>
            <w:div w:id="212279188">
              <w:marLeft w:val="0"/>
              <w:marRight w:val="0"/>
              <w:marTop w:val="0"/>
              <w:marBottom w:val="0"/>
              <w:divBdr>
                <w:top w:space="0" w:sz="0" w:color="auto" w:val="none"/>
                <w:left w:space="0" w:sz="0" w:color="auto" w:val="none"/>
                <w:bottom w:space="0" w:sz="0" w:color="auto" w:val="none"/>
                <w:right w:space="0" w:sz="0" w:color="auto" w:val="none"/>
              </w:divBdr>
              <w:divsChild>
                <w:div w:id="894394582">
                  <w:marLeft w:val="0"/>
                  <w:marRight w:val="0"/>
                  <w:marTop w:val="0"/>
                  <w:marBottom w:val="150"/>
                  <w:divBdr>
                    <w:top w:space="0" w:sz="0" w:color="auto" w:val="none"/>
                    <w:left w:space="0" w:sz="0" w:color="auto" w:val="none"/>
                    <w:bottom w:space="0" w:sz="0" w:color="auto" w:val="none"/>
                    <w:right w:space="0" w:sz="0" w:color="auto" w:val="none"/>
                  </w:divBdr>
                  <w:divsChild>
                    <w:div w:id="1143930968">
                      <w:marLeft w:val="0"/>
                      <w:marRight w:val="0"/>
                      <w:marTop w:val="0"/>
                      <w:marBottom w:val="0"/>
                      <w:divBdr>
                        <w:top w:space="0" w:sz="0" w:color="auto" w:val="none"/>
                        <w:left w:space="0" w:sz="0" w:color="auto" w:val="none"/>
                        <w:bottom w:space="0" w:sz="0" w:color="auto" w:val="none"/>
                        <w:right w:space="0" w:sz="0" w:color="auto" w:val="none"/>
                      </w:divBdr>
                      <w:divsChild>
                        <w:div w:id="1268079217">
                          <w:marLeft w:val="0"/>
                          <w:marRight w:val="0"/>
                          <w:marTop w:val="0"/>
                          <w:marBottom w:val="0"/>
                          <w:divBdr>
                            <w:top w:space="0" w:sz="0" w:color="auto" w:val="none"/>
                            <w:left w:space="0" w:sz="0" w:color="auto" w:val="none"/>
                            <w:bottom w:space="0" w:sz="0" w:color="auto" w:val="none"/>
                            <w:right w:space="0" w:sz="0" w:color="auto" w:val="none"/>
                          </w:divBdr>
                          <w:divsChild>
                            <w:div w:id="1442795474">
                              <w:marLeft w:val="0"/>
                              <w:marRight w:val="0"/>
                              <w:marTop w:val="0"/>
                              <w:marBottom w:val="0"/>
                              <w:divBdr>
                                <w:top w:space="0" w:sz="0" w:color="auto" w:val="none"/>
                                <w:left w:space="0" w:sz="0" w:color="auto" w:val="none"/>
                                <w:bottom w:space="0" w:sz="0" w:color="auto" w:val="none"/>
                                <w:right w:space="0" w:sz="0" w:color="auto" w:val="none"/>
                              </w:divBdr>
                              <w:divsChild>
                                <w:div w:id="1337735177">
                                  <w:marLeft w:val="0"/>
                                  <w:marRight w:val="0"/>
                                  <w:marTop w:val="0"/>
                                  <w:marBottom w:val="0"/>
                                  <w:divBdr>
                                    <w:top w:space="0" w:sz="0" w:color="auto" w:val="none"/>
                                    <w:left w:space="0" w:sz="0" w:color="auto" w:val="none"/>
                                    <w:bottom w:space="0" w:sz="0" w:color="auto" w:val="none"/>
                                    <w:right w:space="0" w:sz="0" w:color="auto" w:val="none"/>
                                  </w:divBdr>
                                  <w:divsChild>
                                    <w:div w:id="243954518">
                                      <w:marLeft w:val="0"/>
                                      <w:marRight w:val="0"/>
                                      <w:marTop w:val="0"/>
                                      <w:marBottom w:val="0"/>
                                      <w:divBdr>
                                        <w:top w:space="0" w:sz="0" w:color="auto" w:val="none"/>
                                        <w:left w:space="0" w:sz="0" w:color="auto" w:val="none"/>
                                        <w:bottom w:space="0" w:sz="0" w:color="auto" w:val="none"/>
                                        <w:right w:space="0" w:sz="0" w:color="auto" w:val="none"/>
                                      </w:divBdr>
                                      <w:divsChild>
                                        <w:div w:id="15799476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0173723">
      <w:bodyDiv w:val="true"/>
      <w:marLeft w:val="0"/>
      <w:marRight w:val="0"/>
      <w:marTop w:val="0"/>
      <w:marBottom w:val="0"/>
      <w:divBdr>
        <w:top w:space="0" w:sz="0" w:color="auto" w:val="none"/>
        <w:left w:space="0" w:sz="0" w:color="auto" w:val="none"/>
        <w:bottom w:space="0" w:sz="0" w:color="auto" w:val="none"/>
        <w:right w:space="0" w:sz="0" w:color="auto" w:val="none"/>
      </w:divBdr>
    </w:div>
    <w:div w:id="1520120390">
      <w:bodyDiv w:val="true"/>
      <w:marLeft w:val="0"/>
      <w:marRight w:val="0"/>
      <w:marTop w:val="0"/>
      <w:marBottom w:val="0"/>
      <w:divBdr>
        <w:top w:space="0" w:sz="0" w:color="auto" w:val="none"/>
        <w:left w:space="0" w:sz="0" w:color="auto" w:val="none"/>
        <w:bottom w:space="0" w:sz="0" w:color="auto" w:val="none"/>
        <w:right w:space="0" w:sz="0" w:color="auto" w:val="none"/>
      </w:divBdr>
    </w:div>
    <w:div w:id="1643460802">
      <w:bodyDiv w:val="true"/>
      <w:marLeft w:val="0"/>
      <w:marRight w:val="0"/>
      <w:marTop w:val="0"/>
      <w:marBottom w:val="0"/>
      <w:divBdr>
        <w:top w:space="0" w:sz="0" w:color="auto" w:val="none"/>
        <w:left w:space="0" w:sz="0" w:color="auto" w:val="none"/>
        <w:bottom w:space="0" w:sz="0" w:color="auto" w:val="none"/>
        <w:right w:space="0" w:sz="0" w:color="auto" w:val="none"/>
      </w:divBdr>
      <w:divsChild>
        <w:div w:id="8454614">
          <w:marLeft w:val="0"/>
          <w:marRight w:val="0"/>
          <w:marTop w:val="0"/>
          <w:marBottom w:val="0"/>
          <w:divBdr>
            <w:top w:space="0" w:sz="0" w:color="auto" w:val="none"/>
            <w:left w:space="0" w:sz="0" w:color="auto" w:val="none"/>
            <w:bottom w:space="0" w:sz="0" w:color="auto" w:val="none"/>
            <w:right w:space="0" w:sz="0" w:color="auto" w:val="none"/>
          </w:divBdr>
        </w:div>
        <w:div w:id="44647669">
          <w:marLeft w:val="0"/>
          <w:marRight w:val="0"/>
          <w:marTop w:val="0"/>
          <w:marBottom w:val="0"/>
          <w:divBdr>
            <w:top w:space="0" w:sz="0" w:color="auto" w:val="none"/>
            <w:left w:space="0" w:sz="0" w:color="auto" w:val="none"/>
            <w:bottom w:space="0" w:sz="0" w:color="auto" w:val="none"/>
            <w:right w:space="0" w:sz="0" w:color="auto" w:val="none"/>
          </w:divBdr>
        </w:div>
        <w:div w:id="56981148">
          <w:marLeft w:val="0"/>
          <w:marRight w:val="0"/>
          <w:marTop w:val="0"/>
          <w:marBottom w:val="0"/>
          <w:divBdr>
            <w:top w:space="0" w:sz="0" w:color="auto" w:val="none"/>
            <w:left w:space="0" w:sz="0" w:color="auto" w:val="none"/>
            <w:bottom w:space="0" w:sz="0" w:color="auto" w:val="none"/>
            <w:right w:space="0" w:sz="0" w:color="auto" w:val="none"/>
          </w:divBdr>
        </w:div>
        <w:div w:id="73013373">
          <w:marLeft w:val="0"/>
          <w:marRight w:val="0"/>
          <w:marTop w:val="0"/>
          <w:marBottom w:val="0"/>
          <w:divBdr>
            <w:top w:space="0" w:sz="0" w:color="auto" w:val="none"/>
            <w:left w:space="0" w:sz="0" w:color="auto" w:val="none"/>
            <w:bottom w:space="0" w:sz="0" w:color="auto" w:val="none"/>
            <w:right w:space="0" w:sz="0" w:color="auto" w:val="none"/>
          </w:divBdr>
        </w:div>
        <w:div w:id="104009722">
          <w:marLeft w:val="0"/>
          <w:marRight w:val="0"/>
          <w:marTop w:val="0"/>
          <w:marBottom w:val="0"/>
          <w:divBdr>
            <w:top w:space="0" w:sz="0" w:color="auto" w:val="none"/>
            <w:left w:space="0" w:sz="0" w:color="auto" w:val="none"/>
            <w:bottom w:space="0" w:sz="0" w:color="auto" w:val="none"/>
            <w:right w:space="0" w:sz="0" w:color="auto" w:val="none"/>
          </w:divBdr>
        </w:div>
        <w:div w:id="118650837">
          <w:marLeft w:val="0"/>
          <w:marRight w:val="0"/>
          <w:marTop w:val="0"/>
          <w:marBottom w:val="0"/>
          <w:divBdr>
            <w:top w:space="0" w:sz="0" w:color="auto" w:val="none"/>
            <w:left w:space="0" w:sz="0" w:color="auto" w:val="none"/>
            <w:bottom w:space="0" w:sz="0" w:color="auto" w:val="none"/>
            <w:right w:space="0" w:sz="0" w:color="auto" w:val="none"/>
          </w:divBdr>
        </w:div>
        <w:div w:id="121652744">
          <w:marLeft w:val="0"/>
          <w:marRight w:val="0"/>
          <w:marTop w:val="0"/>
          <w:marBottom w:val="0"/>
          <w:divBdr>
            <w:top w:space="0" w:sz="0" w:color="auto" w:val="none"/>
            <w:left w:space="0" w:sz="0" w:color="auto" w:val="none"/>
            <w:bottom w:space="0" w:sz="0" w:color="auto" w:val="none"/>
            <w:right w:space="0" w:sz="0" w:color="auto" w:val="none"/>
          </w:divBdr>
        </w:div>
        <w:div w:id="143353135">
          <w:marLeft w:val="0"/>
          <w:marRight w:val="0"/>
          <w:marTop w:val="0"/>
          <w:marBottom w:val="0"/>
          <w:divBdr>
            <w:top w:space="0" w:sz="0" w:color="auto" w:val="none"/>
            <w:left w:space="0" w:sz="0" w:color="auto" w:val="none"/>
            <w:bottom w:space="0" w:sz="0" w:color="auto" w:val="none"/>
            <w:right w:space="0" w:sz="0" w:color="auto" w:val="none"/>
          </w:divBdr>
        </w:div>
        <w:div w:id="178012283">
          <w:marLeft w:val="0"/>
          <w:marRight w:val="0"/>
          <w:marTop w:val="0"/>
          <w:marBottom w:val="0"/>
          <w:divBdr>
            <w:top w:space="0" w:sz="0" w:color="auto" w:val="none"/>
            <w:left w:space="0" w:sz="0" w:color="auto" w:val="none"/>
            <w:bottom w:space="0" w:sz="0" w:color="auto" w:val="none"/>
            <w:right w:space="0" w:sz="0" w:color="auto" w:val="none"/>
          </w:divBdr>
        </w:div>
        <w:div w:id="182211012">
          <w:marLeft w:val="0"/>
          <w:marRight w:val="0"/>
          <w:marTop w:val="0"/>
          <w:marBottom w:val="0"/>
          <w:divBdr>
            <w:top w:space="0" w:sz="0" w:color="auto" w:val="none"/>
            <w:left w:space="0" w:sz="0" w:color="auto" w:val="none"/>
            <w:bottom w:space="0" w:sz="0" w:color="auto" w:val="none"/>
            <w:right w:space="0" w:sz="0" w:color="auto" w:val="none"/>
          </w:divBdr>
        </w:div>
        <w:div w:id="192114132">
          <w:marLeft w:val="0"/>
          <w:marRight w:val="0"/>
          <w:marTop w:val="0"/>
          <w:marBottom w:val="0"/>
          <w:divBdr>
            <w:top w:space="0" w:sz="0" w:color="auto" w:val="none"/>
            <w:left w:space="0" w:sz="0" w:color="auto" w:val="none"/>
            <w:bottom w:space="0" w:sz="0" w:color="auto" w:val="none"/>
            <w:right w:space="0" w:sz="0" w:color="auto" w:val="none"/>
          </w:divBdr>
        </w:div>
        <w:div w:id="200823862">
          <w:marLeft w:val="0"/>
          <w:marRight w:val="0"/>
          <w:marTop w:val="0"/>
          <w:marBottom w:val="0"/>
          <w:divBdr>
            <w:top w:space="0" w:sz="0" w:color="auto" w:val="none"/>
            <w:left w:space="0" w:sz="0" w:color="auto" w:val="none"/>
            <w:bottom w:space="0" w:sz="0" w:color="auto" w:val="none"/>
            <w:right w:space="0" w:sz="0" w:color="auto" w:val="none"/>
          </w:divBdr>
        </w:div>
        <w:div w:id="217789964">
          <w:marLeft w:val="0"/>
          <w:marRight w:val="0"/>
          <w:marTop w:val="0"/>
          <w:marBottom w:val="0"/>
          <w:divBdr>
            <w:top w:space="0" w:sz="0" w:color="auto" w:val="none"/>
            <w:left w:space="0" w:sz="0" w:color="auto" w:val="none"/>
            <w:bottom w:space="0" w:sz="0" w:color="auto" w:val="none"/>
            <w:right w:space="0" w:sz="0" w:color="auto" w:val="none"/>
          </w:divBdr>
        </w:div>
        <w:div w:id="243608275">
          <w:marLeft w:val="0"/>
          <w:marRight w:val="0"/>
          <w:marTop w:val="0"/>
          <w:marBottom w:val="0"/>
          <w:divBdr>
            <w:top w:space="0" w:sz="0" w:color="auto" w:val="none"/>
            <w:left w:space="0" w:sz="0" w:color="auto" w:val="none"/>
            <w:bottom w:space="0" w:sz="0" w:color="auto" w:val="none"/>
            <w:right w:space="0" w:sz="0" w:color="auto" w:val="none"/>
          </w:divBdr>
        </w:div>
        <w:div w:id="244727830">
          <w:marLeft w:val="0"/>
          <w:marRight w:val="0"/>
          <w:marTop w:val="0"/>
          <w:marBottom w:val="0"/>
          <w:divBdr>
            <w:top w:space="0" w:sz="0" w:color="auto" w:val="none"/>
            <w:left w:space="0" w:sz="0" w:color="auto" w:val="none"/>
            <w:bottom w:space="0" w:sz="0" w:color="auto" w:val="none"/>
            <w:right w:space="0" w:sz="0" w:color="auto" w:val="none"/>
          </w:divBdr>
        </w:div>
        <w:div w:id="254555152">
          <w:marLeft w:val="0"/>
          <w:marRight w:val="0"/>
          <w:marTop w:val="0"/>
          <w:marBottom w:val="0"/>
          <w:divBdr>
            <w:top w:space="0" w:sz="0" w:color="auto" w:val="none"/>
            <w:left w:space="0" w:sz="0" w:color="auto" w:val="none"/>
            <w:bottom w:space="0" w:sz="0" w:color="auto" w:val="none"/>
            <w:right w:space="0" w:sz="0" w:color="auto" w:val="none"/>
          </w:divBdr>
        </w:div>
        <w:div w:id="281881248">
          <w:marLeft w:val="0"/>
          <w:marRight w:val="0"/>
          <w:marTop w:val="0"/>
          <w:marBottom w:val="0"/>
          <w:divBdr>
            <w:top w:space="0" w:sz="0" w:color="auto" w:val="none"/>
            <w:left w:space="0" w:sz="0" w:color="auto" w:val="none"/>
            <w:bottom w:space="0" w:sz="0" w:color="auto" w:val="none"/>
            <w:right w:space="0" w:sz="0" w:color="auto" w:val="none"/>
          </w:divBdr>
        </w:div>
        <w:div w:id="316763974">
          <w:marLeft w:val="0"/>
          <w:marRight w:val="0"/>
          <w:marTop w:val="0"/>
          <w:marBottom w:val="0"/>
          <w:divBdr>
            <w:top w:space="0" w:sz="0" w:color="auto" w:val="none"/>
            <w:left w:space="0" w:sz="0" w:color="auto" w:val="none"/>
            <w:bottom w:space="0" w:sz="0" w:color="auto" w:val="none"/>
            <w:right w:space="0" w:sz="0" w:color="auto" w:val="none"/>
          </w:divBdr>
        </w:div>
        <w:div w:id="361899204">
          <w:marLeft w:val="0"/>
          <w:marRight w:val="0"/>
          <w:marTop w:val="0"/>
          <w:marBottom w:val="0"/>
          <w:divBdr>
            <w:top w:space="0" w:sz="0" w:color="auto" w:val="none"/>
            <w:left w:space="0" w:sz="0" w:color="auto" w:val="none"/>
            <w:bottom w:space="0" w:sz="0" w:color="auto" w:val="none"/>
            <w:right w:space="0" w:sz="0" w:color="auto" w:val="none"/>
          </w:divBdr>
        </w:div>
        <w:div w:id="466320272">
          <w:marLeft w:val="0"/>
          <w:marRight w:val="0"/>
          <w:marTop w:val="0"/>
          <w:marBottom w:val="0"/>
          <w:divBdr>
            <w:top w:space="0" w:sz="0" w:color="auto" w:val="none"/>
            <w:left w:space="0" w:sz="0" w:color="auto" w:val="none"/>
            <w:bottom w:space="0" w:sz="0" w:color="auto" w:val="none"/>
            <w:right w:space="0" w:sz="0" w:color="auto" w:val="none"/>
          </w:divBdr>
        </w:div>
        <w:div w:id="484473608">
          <w:marLeft w:val="0"/>
          <w:marRight w:val="0"/>
          <w:marTop w:val="0"/>
          <w:marBottom w:val="0"/>
          <w:divBdr>
            <w:top w:space="0" w:sz="0" w:color="auto" w:val="none"/>
            <w:left w:space="0" w:sz="0" w:color="auto" w:val="none"/>
            <w:bottom w:space="0" w:sz="0" w:color="auto" w:val="none"/>
            <w:right w:space="0" w:sz="0" w:color="auto" w:val="none"/>
          </w:divBdr>
        </w:div>
        <w:div w:id="509176966">
          <w:marLeft w:val="0"/>
          <w:marRight w:val="0"/>
          <w:marTop w:val="0"/>
          <w:marBottom w:val="0"/>
          <w:divBdr>
            <w:top w:space="0" w:sz="0" w:color="auto" w:val="none"/>
            <w:left w:space="0" w:sz="0" w:color="auto" w:val="none"/>
            <w:bottom w:space="0" w:sz="0" w:color="auto" w:val="none"/>
            <w:right w:space="0" w:sz="0" w:color="auto" w:val="none"/>
          </w:divBdr>
        </w:div>
        <w:div w:id="517697717">
          <w:marLeft w:val="0"/>
          <w:marRight w:val="0"/>
          <w:marTop w:val="0"/>
          <w:marBottom w:val="0"/>
          <w:divBdr>
            <w:top w:space="0" w:sz="0" w:color="auto" w:val="none"/>
            <w:left w:space="0" w:sz="0" w:color="auto" w:val="none"/>
            <w:bottom w:space="0" w:sz="0" w:color="auto" w:val="none"/>
            <w:right w:space="0" w:sz="0" w:color="auto" w:val="none"/>
          </w:divBdr>
        </w:div>
        <w:div w:id="522210503">
          <w:marLeft w:val="0"/>
          <w:marRight w:val="0"/>
          <w:marTop w:val="0"/>
          <w:marBottom w:val="0"/>
          <w:divBdr>
            <w:top w:space="0" w:sz="0" w:color="auto" w:val="none"/>
            <w:left w:space="0" w:sz="0" w:color="auto" w:val="none"/>
            <w:bottom w:space="0" w:sz="0" w:color="auto" w:val="none"/>
            <w:right w:space="0" w:sz="0" w:color="auto" w:val="none"/>
          </w:divBdr>
        </w:div>
        <w:div w:id="592203227">
          <w:marLeft w:val="0"/>
          <w:marRight w:val="0"/>
          <w:marTop w:val="0"/>
          <w:marBottom w:val="0"/>
          <w:divBdr>
            <w:top w:space="0" w:sz="0" w:color="auto" w:val="none"/>
            <w:left w:space="0" w:sz="0" w:color="auto" w:val="none"/>
            <w:bottom w:space="0" w:sz="0" w:color="auto" w:val="none"/>
            <w:right w:space="0" w:sz="0" w:color="auto" w:val="none"/>
          </w:divBdr>
        </w:div>
        <w:div w:id="597566637">
          <w:marLeft w:val="0"/>
          <w:marRight w:val="0"/>
          <w:marTop w:val="0"/>
          <w:marBottom w:val="0"/>
          <w:divBdr>
            <w:top w:space="0" w:sz="0" w:color="auto" w:val="none"/>
            <w:left w:space="0" w:sz="0" w:color="auto" w:val="none"/>
            <w:bottom w:space="0" w:sz="0" w:color="auto" w:val="none"/>
            <w:right w:space="0" w:sz="0" w:color="auto" w:val="none"/>
          </w:divBdr>
        </w:div>
        <w:div w:id="599945036">
          <w:marLeft w:val="0"/>
          <w:marRight w:val="0"/>
          <w:marTop w:val="0"/>
          <w:marBottom w:val="0"/>
          <w:divBdr>
            <w:top w:space="0" w:sz="0" w:color="auto" w:val="none"/>
            <w:left w:space="0" w:sz="0" w:color="auto" w:val="none"/>
            <w:bottom w:space="0" w:sz="0" w:color="auto" w:val="none"/>
            <w:right w:space="0" w:sz="0" w:color="auto" w:val="none"/>
          </w:divBdr>
        </w:div>
        <w:div w:id="615331951">
          <w:marLeft w:val="0"/>
          <w:marRight w:val="0"/>
          <w:marTop w:val="0"/>
          <w:marBottom w:val="0"/>
          <w:divBdr>
            <w:top w:space="0" w:sz="0" w:color="auto" w:val="none"/>
            <w:left w:space="0" w:sz="0" w:color="auto" w:val="none"/>
            <w:bottom w:space="0" w:sz="0" w:color="auto" w:val="none"/>
            <w:right w:space="0" w:sz="0" w:color="auto" w:val="none"/>
          </w:divBdr>
        </w:div>
        <w:div w:id="626161634">
          <w:marLeft w:val="0"/>
          <w:marRight w:val="0"/>
          <w:marTop w:val="0"/>
          <w:marBottom w:val="0"/>
          <w:divBdr>
            <w:top w:space="0" w:sz="0" w:color="auto" w:val="none"/>
            <w:left w:space="0" w:sz="0" w:color="auto" w:val="none"/>
            <w:bottom w:space="0" w:sz="0" w:color="auto" w:val="none"/>
            <w:right w:space="0" w:sz="0" w:color="auto" w:val="none"/>
          </w:divBdr>
        </w:div>
        <w:div w:id="663557678">
          <w:marLeft w:val="0"/>
          <w:marRight w:val="0"/>
          <w:marTop w:val="0"/>
          <w:marBottom w:val="0"/>
          <w:divBdr>
            <w:top w:space="0" w:sz="0" w:color="auto" w:val="none"/>
            <w:left w:space="0" w:sz="0" w:color="auto" w:val="none"/>
            <w:bottom w:space="0" w:sz="0" w:color="auto" w:val="none"/>
            <w:right w:space="0" w:sz="0" w:color="auto" w:val="none"/>
          </w:divBdr>
        </w:div>
        <w:div w:id="677149814">
          <w:marLeft w:val="0"/>
          <w:marRight w:val="0"/>
          <w:marTop w:val="0"/>
          <w:marBottom w:val="0"/>
          <w:divBdr>
            <w:top w:space="0" w:sz="0" w:color="auto" w:val="none"/>
            <w:left w:space="0" w:sz="0" w:color="auto" w:val="none"/>
            <w:bottom w:space="0" w:sz="0" w:color="auto" w:val="none"/>
            <w:right w:space="0" w:sz="0" w:color="auto" w:val="none"/>
          </w:divBdr>
        </w:div>
        <w:div w:id="692149829">
          <w:marLeft w:val="0"/>
          <w:marRight w:val="0"/>
          <w:marTop w:val="0"/>
          <w:marBottom w:val="0"/>
          <w:divBdr>
            <w:top w:space="0" w:sz="0" w:color="auto" w:val="none"/>
            <w:left w:space="0" w:sz="0" w:color="auto" w:val="none"/>
            <w:bottom w:space="0" w:sz="0" w:color="auto" w:val="none"/>
            <w:right w:space="0" w:sz="0" w:color="auto" w:val="none"/>
          </w:divBdr>
        </w:div>
        <w:div w:id="709846297">
          <w:marLeft w:val="0"/>
          <w:marRight w:val="0"/>
          <w:marTop w:val="0"/>
          <w:marBottom w:val="0"/>
          <w:divBdr>
            <w:top w:space="0" w:sz="0" w:color="auto" w:val="none"/>
            <w:left w:space="0" w:sz="0" w:color="auto" w:val="none"/>
            <w:bottom w:space="0" w:sz="0" w:color="auto" w:val="none"/>
            <w:right w:space="0" w:sz="0" w:color="auto" w:val="none"/>
          </w:divBdr>
        </w:div>
        <w:div w:id="718938731">
          <w:marLeft w:val="0"/>
          <w:marRight w:val="0"/>
          <w:marTop w:val="0"/>
          <w:marBottom w:val="0"/>
          <w:divBdr>
            <w:top w:space="0" w:sz="0" w:color="auto" w:val="none"/>
            <w:left w:space="0" w:sz="0" w:color="auto" w:val="none"/>
            <w:bottom w:space="0" w:sz="0" w:color="auto" w:val="none"/>
            <w:right w:space="0" w:sz="0" w:color="auto" w:val="none"/>
          </w:divBdr>
        </w:div>
        <w:div w:id="732043151">
          <w:marLeft w:val="0"/>
          <w:marRight w:val="0"/>
          <w:marTop w:val="0"/>
          <w:marBottom w:val="0"/>
          <w:divBdr>
            <w:top w:space="0" w:sz="0" w:color="auto" w:val="none"/>
            <w:left w:space="0" w:sz="0" w:color="auto" w:val="none"/>
            <w:bottom w:space="0" w:sz="0" w:color="auto" w:val="none"/>
            <w:right w:space="0" w:sz="0" w:color="auto" w:val="none"/>
          </w:divBdr>
        </w:div>
        <w:div w:id="734429029">
          <w:marLeft w:val="0"/>
          <w:marRight w:val="0"/>
          <w:marTop w:val="0"/>
          <w:marBottom w:val="0"/>
          <w:divBdr>
            <w:top w:space="0" w:sz="0" w:color="auto" w:val="none"/>
            <w:left w:space="0" w:sz="0" w:color="auto" w:val="none"/>
            <w:bottom w:space="0" w:sz="0" w:color="auto" w:val="none"/>
            <w:right w:space="0" w:sz="0" w:color="auto" w:val="none"/>
          </w:divBdr>
        </w:div>
        <w:div w:id="751778182">
          <w:marLeft w:val="0"/>
          <w:marRight w:val="0"/>
          <w:marTop w:val="0"/>
          <w:marBottom w:val="0"/>
          <w:divBdr>
            <w:top w:space="0" w:sz="0" w:color="auto" w:val="none"/>
            <w:left w:space="0" w:sz="0" w:color="auto" w:val="none"/>
            <w:bottom w:space="0" w:sz="0" w:color="auto" w:val="none"/>
            <w:right w:space="0" w:sz="0" w:color="auto" w:val="none"/>
          </w:divBdr>
        </w:div>
        <w:div w:id="790709511">
          <w:marLeft w:val="0"/>
          <w:marRight w:val="0"/>
          <w:marTop w:val="0"/>
          <w:marBottom w:val="0"/>
          <w:divBdr>
            <w:top w:space="0" w:sz="0" w:color="auto" w:val="none"/>
            <w:left w:space="0" w:sz="0" w:color="auto" w:val="none"/>
            <w:bottom w:space="0" w:sz="0" w:color="auto" w:val="none"/>
            <w:right w:space="0" w:sz="0" w:color="auto" w:val="none"/>
          </w:divBdr>
        </w:div>
        <w:div w:id="798499250">
          <w:marLeft w:val="0"/>
          <w:marRight w:val="0"/>
          <w:marTop w:val="0"/>
          <w:marBottom w:val="0"/>
          <w:divBdr>
            <w:top w:space="0" w:sz="0" w:color="auto" w:val="none"/>
            <w:left w:space="0" w:sz="0" w:color="auto" w:val="none"/>
            <w:bottom w:space="0" w:sz="0" w:color="auto" w:val="none"/>
            <w:right w:space="0" w:sz="0" w:color="auto" w:val="none"/>
          </w:divBdr>
        </w:div>
        <w:div w:id="834761414">
          <w:marLeft w:val="0"/>
          <w:marRight w:val="0"/>
          <w:marTop w:val="0"/>
          <w:marBottom w:val="0"/>
          <w:divBdr>
            <w:top w:space="0" w:sz="0" w:color="auto" w:val="none"/>
            <w:left w:space="0" w:sz="0" w:color="auto" w:val="none"/>
            <w:bottom w:space="0" w:sz="0" w:color="auto" w:val="none"/>
            <w:right w:space="0" w:sz="0" w:color="auto" w:val="none"/>
          </w:divBdr>
        </w:div>
        <w:div w:id="837768059">
          <w:marLeft w:val="0"/>
          <w:marRight w:val="0"/>
          <w:marTop w:val="0"/>
          <w:marBottom w:val="0"/>
          <w:divBdr>
            <w:top w:space="0" w:sz="0" w:color="auto" w:val="none"/>
            <w:left w:space="0" w:sz="0" w:color="auto" w:val="none"/>
            <w:bottom w:space="0" w:sz="0" w:color="auto" w:val="none"/>
            <w:right w:space="0" w:sz="0" w:color="auto" w:val="none"/>
          </w:divBdr>
        </w:div>
        <w:div w:id="865676104">
          <w:marLeft w:val="0"/>
          <w:marRight w:val="0"/>
          <w:marTop w:val="0"/>
          <w:marBottom w:val="0"/>
          <w:divBdr>
            <w:top w:space="0" w:sz="0" w:color="auto" w:val="none"/>
            <w:left w:space="0" w:sz="0" w:color="auto" w:val="none"/>
            <w:bottom w:space="0" w:sz="0" w:color="auto" w:val="none"/>
            <w:right w:space="0" w:sz="0" w:color="auto" w:val="none"/>
          </w:divBdr>
        </w:div>
        <w:div w:id="908229234">
          <w:marLeft w:val="0"/>
          <w:marRight w:val="0"/>
          <w:marTop w:val="0"/>
          <w:marBottom w:val="0"/>
          <w:divBdr>
            <w:top w:space="0" w:sz="0" w:color="auto" w:val="none"/>
            <w:left w:space="0" w:sz="0" w:color="auto" w:val="none"/>
            <w:bottom w:space="0" w:sz="0" w:color="auto" w:val="none"/>
            <w:right w:space="0" w:sz="0" w:color="auto" w:val="none"/>
          </w:divBdr>
        </w:div>
        <w:div w:id="917056544">
          <w:marLeft w:val="0"/>
          <w:marRight w:val="0"/>
          <w:marTop w:val="0"/>
          <w:marBottom w:val="0"/>
          <w:divBdr>
            <w:top w:space="0" w:sz="0" w:color="auto" w:val="none"/>
            <w:left w:space="0" w:sz="0" w:color="auto" w:val="none"/>
            <w:bottom w:space="0" w:sz="0" w:color="auto" w:val="none"/>
            <w:right w:space="0" w:sz="0" w:color="auto" w:val="none"/>
          </w:divBdr>
        </w:div>
        <w:div w:id="932084837">
          <w:marLeft w:val="0"/>
          <w:marRight w:val="0"/>
          <w:marTop w:val="0"/>
          <w:marBottom w:val="0"/>
          <w:divBdr>
            <w:top w:space="0" w:sz="0" w:color="auto" w:val="none"/>
            <w:left w:space="0" w:sz="0" w:color="auto" w:val="none"/>
            <w:bottom w:space="0" w:sz="0" w:color="auto" w:val="none"/>
            <w:right w:space="0" w:sz="0" w:color="auto" w:val="none"/>
          </w:divBdr>
        </w:div>
        <w:div w:id="939332795">
          <w:marLeft w:val="0"/>
          <w:marRight w:val="0"/>
          <w:marTop w:val="0"/>
          <w:marBottom w:val="0"/>
          <w:divBdr>
            <w:top w:space="0" w:sz="0" w:color="auto" w:val="none"/>
            <w:left w:space="0" w:sz="0" w:color="auto" w:val="none"/>
            <w:bottom w:space="0" w:sz="0" w:color="auto" w:val="none"/>
            <w:right w:space="0" w:sz="0" w:color="auto" w:val="none"/>
          </w:divBdr>
        </w:div>
        <w:div w:id="953831237">
          <w:marLeft w:val="0"/>
          <w:marRight w:val="0"/>
          <w:marTop w:val="0"/>
          <w:marBottom w:val="0"/>
          <w:divBdr>
            <w:top w:space="0" w:sz="0" w:color="auto" w:val="none"/>
            <w:left w:space="0" w:sz="0" w:color="auto" w:val="none"/>
            <w:bottom w:space="0" w:sz="0" w:color="auto" w:val="none"/>
            <w:right w:space="0" w:sz="0" w:color="auto" w:val="none"/>
          </w:divBdr>
        </w:div>
        <w:div w:id="969433075">
          <w:marLeft w:val="0"/>
          <w:marRight w:val="0"/>
          <w:marTop w:val="0"/>
          <w:marBottom w:val="0"/>
          <w:divBdr>
            <w:top w:space="0" w:sz="0" w:color="auto" w:val="none"/>
            <w:left w:space="0" w:sz="0" w:color="auto" w:val="none"/>
            <w:bottom w:space="0" w:sz="0" w:color="auto" w:val="none"/>
            <w:right w:space="0" w:sz="0" w:color="auto" w:val="none"/>
          </w:divBdr>
        </w:div>
        <w:div w:id="980887264">
          <w:marLeft w:val="0"/>
          <w:marRight w:val="0"/>
          <w:marTop w:val="0"/>
          <w:marBottom w:val="0"/>
          <w:divBdr>
            <w:top w:space="0" w:sz="0" w:color="auto" w:val="none"/>
            <w:left w:space="0" w:sz="0" w:color="auto" w:val="none"/>
            <w:bottom w:space="0" w:sz="0" w:color="auto" w:val="none"/>
            <w:right w:space="0" w:sz="0" w:color="auto" w:val="none"/>
          </w:divBdr>
        </w:div>
        <w:div w:id="1014116703">
          <w:marLeft w:val="0"/>
          <w:marRight w:val="0"/>
          <w:marTop w:val="0"/>
          <w:marBottom w:val="0"/>
          <w:divBdr>
            <w:top w:space="0" w:sz="0" w:color="auto" w:val="none"/>
            <w:left w:space="0" w:sz="0" w:color="auto" w:val="none"/>
            <w:bottom w:space="0" w:sz="0" w:color="auto" w:val="none"/>
            <w:right w:space="0" w:sz="0" w:color="auto" w:val="none"/>
          </w:divBdr>
        </w:div>
        <w:div w:id="1016999686">
          <w:marLeft w:val="0"/>
          <w:marRight w:val="0"/>
          <w:marTop w:val="0"/>
          <w:marBottom w:val="0"/>
          <w:divBdr>
            <w:top w:space="0" w:sz="0" w:color="auto" w:val="none"/>
            <w:left w:space="0" w:sz="0" w:color="auto" w:val="none"/>
            <w:bottom w:space="0" w:sz="0" w:color="auto" w:val="none"/>
            <w:right w:space="0" w:sz="0" w:color="auto" w:val="none"/>
          </w:divBdr>
        </w:div>
        <w:div w:id="1019429364">
          <w:marLeft w:val="0"/>
          <w:marRight w:val="0"/>
          <w:marTop w:val="0"/>
          <w:marBottom w:val="0"/>
          <w:divBdr>
            <w:top w:space="0" w:sz="0" w:color="auto" w:val="none"/>
            <w:left w:space="0" w:sz="0" w:color="auto" w:val="none"/>
            <w:bottom w:space="0" w:sz="0" w:color="auto" w:val="none"/>
            <w:right w:space="0" w:sz="0" w:color="auto" w:val="none"/>
          </w:divBdr>
        </w:div>
        <w:div w:id="1051466415">
          <w:marLeft w:val="0"/>
          <w:marRight w:val="0"/>
          <w:marTop w:val="0"/>
          <w:marBottom w:val="0"/>
          <w:divBdr>
            <w:top w:space="0" w:sz="0" w:color="auto" w:val="none"/>
            <w:left w:space="0" w:sz="0" w:color="auto" w:val="none"/>
            <w:bottom w:space="0" w:sz="0" w:color="auto" w:val="none"/>
            <w:right w:space="0" w:sz="0" w:color="auto" w:val="none"/>
          </w:divBdr>
        </w:div>
        <w:div w:id="1114834036">
          <w:marLeft w:val="0"/>
          <w:marRight w:val="0"/>
          <w:marTop w:val="0"/>
          <w:marBottom w:val="0"/>
          <w:divBdr>
            <w:top w:space="0" w:sz="0" w:color="auto" w:val="none"/>
            <w:left w:space="0" w:sz="0" w:color="auto" w:val="none"/>
            <w:bottom w:space="0" w:sz="0" w:color="auto" w:val="none"/>
            <w:right w:space="0" w:sz="0" w:color="auto" w:val="none"/>
          </w:divBdr>
        </w:div>
        <w:div w:id="1121461274">
          <w:marLeft w:val="0"/>
          <w:marRight w:val="0"/>
          <w:marTop w:val="0"/>
          <w:marBottom w:val="0"/>
          <w:divBdr>
            <w:top w:space="0" w:sz="0" w:color="auto" w:val="none"/>
            <w:left w:space="0" w:sz="0" w:color="auto" w:val="none"/>
            <w:bottom w:space="0" w:sz="0" w:color="auto" w:val="none"/>
            <w:right w:space="0" w:sz="0" w:color="auto" w:val="none"/>
          </w:divBdr>
        </w:div>
        <w:div w:id="1227842695">
          <w:marLeft w:val="0"/>
          <w:marRight w:val="0"/>
          <w:marTop w:val="0"/>
          <w:marBottom w:val="0"/>
          <w:divBdr>
            <w:top w:space="0" w:sz="0" w:color="auto" w:val="none"/>
            <w:left w:space="0" w:sz="0" w:color="auto" w:val="none"/>
            <w:bottom w:space="0" w:sz="0" w:color="auto" w:val="none"/>
            <w:right w:space="0" w:sz="0" w:color="auto" w:val="none"/>
          </w:divBdr>
        </w:div>
        <w:div w:id="1272860970">
          <w:marLeft w:val="0"/>
          <w:marRight w:val="0"/>
          <w:marTop w:val="0"/>
          <w:marBottom w:val="0"/>
          <w:divBdr>
            <w:top w:space="0" w:sz="0" w:color="auto" w:val="none"/>
            <w:left w:space="0" w:sz="0" w:color="auto" w:val="none"/>
            <w:bottom w:space="0" w:sz="0" w:color="auto" w:val="none"/>
            <w:right w:space="0" w:sz="0" w:color="auto" w:val="none"/>
          </w:divBdr>
        </w:div>
        <w:div w:id="1296061236">
          <w:marLeft w:val="0"/>
          <w:marRight w:val="0"/>
          <w:marTop w:val="0"/>
          <w:marBottom w:val="0"/>
          <w:divBdr>
            <w:top w:space="0" w:sz="0" w:color="auto" w:val="none"/>
            <w:left w:space="0" w:sz="0" w:color="auto" w:val="none"/>
            <w:bottom w:space="0" w:sz="0" w:color="auto" w:val="none"/>
            <w:right w:space="0" w:sz="0" w:color="auto" w:val="none"/>
          </w:divBdr>
        </w:div>
        <w:div w:id="1299989312">
          <w:marLeft w:val="0"/>
          <w:marRight w:val="0"/>
          <w:marTop w:val="0"/>
          <w:marBottom w:val="0"/>
          <w:divBdr>
            <w:top w:space="0" w:sz="0" w:color="auto" w:val="none"/>
            <w:left w:space="0" w:sz="0" w:color="auto" w:val="none"/>
            <w:bottom w:space="0" w:sz="0" w:color="auto" w:val="none"/>
            <w:right w:space="0" w:sz="0" w:color="auto" w:val="none"/>
          </w:divBdr>
        </w:div>
        <w:div w:id="1305619747">
          <w:marLeft w:val="0"/>
          <w:marRight w:val="0"/>
          <w:marTop w:val="0"/>
          <w:marBottom w:val="0"/>
          <w:divBdr>
            <w:top w:space="0" w:sz="0" w:color="auto" w:val="none"/>
            <w:left w:space="0" w:sz="0" w:color="auto" w:val="none"/>
            <w:bottom w:space="0" w:sz="0" w:color="auto" w:val="none"/>
            <w:right w:space="0" w:sz="0" w:color="auto" w:val="none"/>
          </w:divBdr>
        </w:div>
        <w:div w:id="1311638064">
          <w:marLeft w:val="0"/>
          <w:marRight w:val="0"/>
          <w:marTop w:val="0"/>
          <w:marBottom w:val="0"/>
          <w:divBdr>
            <w:top w:space="0" w:sz="0" w:color="auto" w:val="none"/>
            <w:left w:space="0" w:sz="0" w:color="auto" w:val="none"/>
            <w:bottom w:space="0" w:sz="0" w:color="auto" w:val="none"/>
            <w:right w:space="0" w:sz="0" w:color="auto" w:val="none"/>
          </w:divBdr>
        </w:div>
        <w:div w:id="1344550485">
          <w:marLeft w:val="0"/>
          <w:marRight w:val="0"/>
          <w:marTop w:val="0"/>
          <w:marBottom w:val="0"/>
          <w:divBdr>
            <w:top w:space="0" w:sz="0" w:color="auto" w:val="none"/>
            <w:left w:space="0" w:sz="0" w:color="auto" w:val="none"/>
            <w:bottom w:space="0" w:sz="0" w:color="auto" w:val="none"/>
            <w:right w:space="0" w:sz="0" w:color="auto" w:val="none"/>
          </w:divBdr>
        </w:div>
        <w:div w:id="1371952903">
          <w:marLeft w:val="0"/>
          <w:marRight w:val="0"/>
          <w:marTop w:val="0"/>
          <w:marBottom w:val="0"/>
          <w:divBdr>
            <w:top w:space="0" w:sz="0" w:color="auto" w:val="none"/>
            <w:left w:space="0" w:sz="0" w:color="auto" w:val="none"/>
            <w:bottom w:space="0" w:sz="0" w:color="auto" w:val="none"/>
            <w:right w:space="0" w:sz="0" w:color="auto" w:val="none"/>
          </w:divBdr>
        </w:div>
        <w:div w:id="1394233474">
          <w:marLeft w:val="0"/>
          <w:marRight w:val="0"/>
          <w:marTop w:val="0"/>
          <w:marBottom w:val="0"/>
          <w:divBdr>
            <w:top w:space="0" w:sz="0" w:color="auto" w:val="none"/>
            <w:left w:space="0" w:sz="0" w:color="auto" w:val="none"/>
            <w:bottom w:space="0" w:sz="0" w:color="auto" w:val="none"/>
            <w:right w:space="0" w:sz="0" w:color="auto" w:val="none"/>
          </w:divBdr>
        </w:div>
        <w:div w:id="1395280569">
          <w:marLeft w:val="0"/>
          <w:marRight w:val="0"/>
          <w:marTop w:val="0"/>
          <w:marBottom w:val="0"/>
          <w:divBdr>
            <w:top w:space="0" w:sz="0" w:color="auto" w:val="none"/>
            <w:left w:space="0" w:sz="0" w:color="auto" w:val="none"/>
            <w:bottom w:space="0" w:sz="0" w:color="auto" w:val="none"/>
            <w:right w:space="0" w:sz="0" w:color="auto" w:val="none"/>
          </w:divBdr>
        </w:div>
        <w:div w:id="1397320567">
          <w:marLeft w:val="0"/>
          <w:marRight w:val="0"/>
          <w:marTop w:val="0"/>
          <w:marBottom w:val="0"/>
          <w:divBdr>
            <w:top w:space="0" w:sz="0" w:color="auto" w:val="none"/>
            <w:left w:space="0" w:sz="0" w:color="auto" w:val="none"/>
            <w:bottom w:space="0" w:sz="0" w:color="auto" w:val="none"/>
            <w:right w:space="0" w:sz="0" w:color="auto" w:val="none"/>
          </w:divBdr>
        </w:div>
        <w:div w:id="1403988258">
          <w:marLeft w:val="0"/>
          <w:marRight w:val="0"/>
          <w:marTop w:val="0"/>
          <w:marBottom w:val="0"/>
          <w:divBdr>
            <w:top w:space="0" w:sz="0" w:color="auto" w:val="none"/>
            <w:left w:space="0" w:sz="0" w:color="auto" w:val="none"/>
            <w:bottom w:space="0" w:sz="0" w:color="auto" w:val="none"/>
            <w:right w:space="0" w:sz="0" w:color="auto" w:val="none"/>
          </w:divBdr>
        </w:div>
        <w:div w:id="1412507746">
          <w:marLeft w:val="0"/>
          <w:marRight w:val="0"/>
          <w:marTop w:val="0"/>
          <w:marBottom w:val="0"/>
          <w:divBdr>
            <w:top w:space="0" w:sz="0" w:color="auto" w:val="none"/>
            <w:left w:space="0" w:sz="0" w:color="auto" w:val="none"/>
            <w:bottom w:space="0" w:sz="0" w:color="auto" w:val="none"/>
            <w:right w:space="0" w:sz="0" w:color="auto" w:val="none"/>
          </w:divBdr>
        </w:div>
        <w:div w:id="1420056952">
          <w:marLeft w:val="0"/>
          <w:marRight w:val="0"/>
          <w:marTop w:val="0"/>
          <w:marBottom w:val="0"/>
          <w:divBdr>
            <w:top w:space="0" w:sz="0" w:color="auto" w:val="none"/>
            <w:left w:space="0" w:sz="0" w:color="auto" w:val="none"/>
            <w:bottom w:space="0" w:sz="0" w:color="auto" w:val="none"/>
            <w:right w:space="0" w:sz="0" w:color="auto" w:val="none"/>
          </w:divBdr>
        </w:div>
        <w:div w:id="1421490451">
          <w:marLeft w:val="0"/>
          <w:marRight w:val="0"/>
          <w:marTop w:val="0"/>
          <w:marBottom w:val="0"/>
          <w:divBdr>
            <w:top w:space="0" w:sz="0" w:color="auto" w:val="none"/>
            <w:left w:space="0" w:sz="0" w:color="auto" w:val="none"/>
            <w:bottom w:space="0" w:sz="0" w:color="auto" w:val="none"/>
            <w:right w:space="0" w:sz="0" w:color="auto" w:val="none"/>
          </w:divBdr>
        </w:div>
        <w:div w:id="1426880206">
          <w:marLeft w:val="0"/>
          <w:marRight w:val="0"/>
          <w:marTop w:val="0"/>
          <w:marBottom w:val="0"/>
          <w:divBdr>
            <w:top w:space="0" w:sz="0" w:color="auto" w:val="none"/>
            <w:left w:space="0" w:sz="0" w:color="auto" w:val="none"/>
            <w:bottom w:space="0" w:sz="0" w:color="auto" w:val="none"/>
            <w:right w:space="0" w:sz="0" w:color="auto" w:val="none"/>
          </w:divBdr>
        </w:div>
        <w:div w:id="1455900062">
          <w:marLeft w:val="0"/>
          <w:marRight w:val="0"/>
          <w:marTop w:val="0"/>
          <w:marBottom w:val="0"/>
          <w:divBdr>
            <w:top w:space="0" w:sz="0" w:color="auto" w:val="none"/>
            <w:left w:space="0" w:sz="0" w:color="auto" w:val="none"/>
            <w:bottom w:space="0" w:sz="0" w:color="auto" w:val="none"/>
            <w:right w:space="0" w:sz="0" w:color="auto" w:val="none"/>
          </w:divBdr>
        </w:div>
        <w:div w:id="1518812160">
          <w:marLeft w:val="0"/>
          <w:marRight w:val="0"/>
          <w:marTop w:val="0"/>
          <w:marBottom w:val="0"/>
          <w:divBdr>
            <w:top w:space="0" w:sz="0" w:color="auto" w:val="none"/>
            <w:left w:space="0" w:sz="0" w:color="auto" w:val="none"/>
            <w:bottom w:space="0" w:sz="0" w:color="auto" w:val="none"/>
            <w:right w:space="0" w:sz="0" w:color="auto" w:val="none"/>
          </w:divBdr>
        </w:div>
        <w:div w:id="1529223744">
          <w:marLeft w:val="0"/>
          <w:marRight w:val="0"/>
          <w:marTop w:val="0"/>
          <w:marBottom w:val="0"/>
          <w:divBdr>
            <w:top w:space="0" w:sz="0" w:color="auto" w:val="none"/>
            <w:left w:space="0" w:sz="0" w:color="auto" w:val="none"/>
            <w:bottom w:space="0" w:sz="0" w:color="auto" w:val="none"/>
            <w:right w:space="0" w:sz="0" w:color="auto" w:val="none"/>
          </w:divBdr>
        </w:div>
        <w:div w:id="1558126835">
          <w:marLeft w:val="0"/>
          <w:marRight w:val="0"/>
          <w:marTop w:val="0"/>
          <w:marBottom w:val="0"/>
          <w:divBdr>
            <w:top w:space="0" w:sz="0" w:color="auto" w:val="none"/>
            <w:left w:space="0" w:sz="0" w:color="auto" w:val="none"/>
            <w:bottom w:space="0" w:sz="0" w:color="auto" w:val="none"/>
            <w:right w:space="0" w:sz="0" w:color="auto" w:val="none"/>
          </w:divBdr>
        </w:div>
        <w:div w:id="1569341839">
          <w:marLeft w:val="0"/>
          <w:marRight w:val="0"/>
          <w:marTop w:val="0"/>
          <w:marBottom w:val="0"/>
          <w:divBdr>
            <w:top w:space="0" w:sz="0" w:color="auto" w:val="none"/>
            <w:left w:space="0" w:sz="0" w:color="auto" w:val="none"/>
            <w:bottom w:space="0" w:sz="0" w:color="auto" w:val="none"/>
            <w:right w:space="0" w:sz="0" w:color="auto" w:val="none"/>
          </w:divBdr>
        </w:div>
        <w:div w:id="1599947198">
          <w:marLeft w:val="0"/>
          <w:marRight w:val="0"/>
          <w:marTop w:val="0"/>
          <w:marBottom w:val="0"/>
          <w:divBdr>
            <w:top w:space="0" w:sz="0" w:color="auto" w:val="none"/>
            <w:left w:space="0" w:sz="0" w:color="auto" w:val="none"/>
            <w:bottom w:space="0" w:sz="0" w:color="auto" w:val="none"/>
            <w:right w:space="0" w:sz="0" w:color="auto" w:val="none"/>
          </w:divBdr>
        </w:div>
        <w:div w:id="1621719445">
          <w:marLeft w:val="0"/>
          <w:marRight w:val="0"/>
          <w:marTop w:val="0"/>
          <w:marBottom w:val="0"/>
          <w:divBdr>
            <w:top w:space="0" w:sz="0" w:color="auto" w:val="none"/>
            <w:left w:space="0" w:sz="0" w:color="auto" w:val="none"/>
            <w:bottom w:space="0" w:sz="0" w:color="auto" w:val="none"/>
            <w:right w:space="0" w:sz="0" w:color="auto" w:val="none"/>
          </w:divBdr>
        </w:div>
        <w:div w:id="1637759823">
          <w:marLeft w:val="0"/>
          <w:marRight w:val="0"/>
          <w:marTop w:val="0"/>
          <w:marBottom w:val="0"/>
          <w:divBdr>
            <w:top w:space="0" w:sz="0" w:color="auto" w:val="none"/>
            <w:left w:space="0" w:sz="0" w:color="auto" w:val="none"/>
            <w:bottom w:space="0" w:sz="0" w:color="auto" w:val="none"/>
            <w:right w:space="0" w:sz="0" w:color="auto" w:val="none"/>
          </w:divBdr>
        </w:div>
        <w:div w:id="1640181820">
          <w:marLeft w:val="0"/>
          <w:marRight w:val="0"/>
          <w:marTop w:val="0"/>
          <w:marBottom w:val="0"/>
          <w:divBdr>
            <w:top w:space="0" w:sz="0" w:color="auto" w:val="none"/>
            <w:left w:space="0" w:sz="0" w:color="auto" w:val="none"/>
            <w:bottom w:space="0" w:sz="0" w:color="auto" w:val="none"/>
            <w:right w:space="0" w:sz="0" w:color="auto" w:val="none"/>
          </w:divBdr>
        </w:div>
        <w:div w:id="1656370553">
          <w:marLeft w:val="0"/>
          <w:marRight w:val="0"/>
          <w:marTop w:val="0"/>
          <w:marBottom w:val="0"/>
          <w:divBdr>
            <w:top w:space="0" w:sz="0" w:color="auto" w:val="none"/>
            <w:left w:space="0" w:sz="0" w:color="auto" w:val="none"/>
            <w:bottom w:space="0" w:sz="0" w:color="auto" w:val="none"/>
            <w:right w:space="0" w:sz="0" w:color="auto" w:val="none"/>
          </w:divBdr>
        </w:div>
        <w:div w:id="1694914032">
          <w:marLeft w:val="0"/>
          <w:marRight w:val="0"/>
          <w:marTop w:val="0"/>
          <w:marBottom w:val="0"/>
          <w:divBdr>
            <w:top w:space="0" w:sz="0" w:color="auto" w:val="none"/>
            <w:left w:space="0" w:sz="0" w:color="auto" w:val="none"/>
            <w:bottom w:space="0" w:sz="0" w:color="auto" w:val="none"/>
            <w:right w:space="0" w:sz="0" w:color="auto" w:val="none"/>
          </w:divBdr>
        </w:div>
        <w:div w:id="1739210969">
          <w:marLeft w:val="0"/>
          <w:marRight w:val="0"/>
          <w:marTop w:val="0"/>
          <w:marBottom w:val="0"/>
          <w:divBdr>
            <w:top w:space="0" w:sz="0" w:color="auto" w:val="none"/>
            <w:left w:space="0" w:sz="0" w:color="auto" w:val="none"/>
            <w:bottom w:space="0" w:sz="0" w:color="auto" w:val="none"/>
            <w:right w:space="0" w:sz="0" w:color="auto" w:val="none"/>
          </w:divBdr>
        </w:div>
        <w:div w:id="1745563377">
          <w:marLeft w:val="0"/>
          <w:marRight w:val="0"/>
          <w:marTop w:val="0"/>
          <w:marBottom w:val="0"/>
          <w:divBdr>
            <w:top w:space="0" w:sz="0" w:color="auto" w:val="none"/>
            <w:left w:space="0" w:sz="0" w:color="auto" w:val="none"/>
            <w:bottom w:space="0" w:sz="0" w:color="auto" w:val="none"/>
            <w:right w:space="0" w:sz="0" w:color="auto" w:val="none"/>
          </w:divBdr>
        </w:div>
        <w:div w:id="1776948770">
          <w:marLeft w:val="0"/>
          <w:marRight w:val="0"/>
          <w:marTop w:val="0"/>
          <w:marBottom w:val="0"/>
          <w:divBdr>
            <w:top w:space="0" w:sz="0" w:color="auto" w:val="none"/>
            <w:left w:space="0" w:sz="0" w:color="auto" w:val="none"/>
            <w:bottom w:space="0" w:sz="0" w:color="auto" w:val="none"/>
            <w:right w:space="0" w:sz="0" w:color="auto" w:val="none"/>
          </w:divBdr>
        </w:div>
        <w:div w:id="1782795789">
          <w:marLeft w:val="0"/>
          <w:marRight w:val="0"/>
          <w:marTop w:val="0"/>
          <w:marBottom w:val="0"/>
          <w:divBdr>
            <w:top w:space="0" w:sz="0" w:color="auto" w:val="none"/>
            <w:left w:space="0" w:sz="0" w:color="auto" w:val="none"/>
            <w:bottom w:space="0" w:sz="0" w:color="auto" w:val="none"/>
            <w:right w:space="0" w:sz="0" w:color="auto" w:val="none"/>
          </w:divBdr>
        </w:div>
        <w:div w:id="1783573708">
          <w:marLeft w:val="0"/>
          <w:marRight w:val="0"/>
          <w:marTop w:val="0"/>
          <w:marBottom w:val="0"/>
          <w:divBdr>
            <w:top w:space="0" w:sz="0" w:color="auto" w:val="none"/>
            <w:left w:space="0" w:sz="0" w:color="auto" w:val="none"/>
            <w:bottom w:space="0" w:sz="0" w:color="auto" w:val="none"/>
            <w:right w:space="0" w:sz="0" w:color="auto" w:val="none"/>
          </w:divBdr>
        </w:div>
        <w:div w:id="1787501810">
          <w:marLeft w:val="0"/>
          <w:marRight w:val="0"/>
          <w:marTop w:val="0"/>
          <w:marBottom w:val="0"/>
          <w:divBdr>
            <w:top w:space="0" w:sz="0" w:color="auto" w:val="none"/>
            <w:left w:space="0" w:sz="0" w:color="auto" w:val="none"/>
            <w:bottom w:space="0" w:sz="0" w:color="auto" w:val="none"/>
            <w:right w:space="0" w:sz="0" w:color="auto" w:val="none"/>
          </w:divBdr>
        </w:div>
        <w:div w:id="1790737232">
          <w:marLeft w:val="0"/>
          <w:marRight w:val="0"/>
          <w:marTop w:val="0"/>
          <w:marBottom w:val="0"/>
          <w:divBdr>
            <w:top w:space="0" w:sz="0" w:color="auto" w:val="none"/>
            <w:left w:space="0" w:sz="0" w:color="auto" w:val="none"/>
            <w:bottom w:space="0" w:sz="0" w:color="auto" w:val="none"/>
            <w:right w:space="0" w:sz="0" w:color="auto" w:val="none"/>
          </w:divBdr>
        </w:div>
        <w:div w:id="1810202043">
          <w:marLeft w:val="0"/>
          <w:marRight w:val="0"/>
          <w:marTop w:val="0"/>
          <w:marBottom w:val="0"/>
          <w:divBdr>
            <w:top w:space="0" w:sz="0" w:color="auto" w:val="none"/>
            <w:left w:space="0" w:sz="0" w:color="auto" w:val="none"/>
            <w:bottom w:space="0" w:sz="0" w:color="auto" w:val="none"/>
            <w:right w:space="0" w:sz="0" w:color="auto" w:val="none"/>
          </w:divBdr>
        </w:div>
        <w:div w:id="1837645049">
          <w:marLeft w:val="0"/>
          <w:marRight w:val="0"/>
          <w:marTop w:val="0"/>
          <w:marBottom w:val="0"/>
          <w:divBdr>
            <w:top w:space="0" w:sz="0" w:color="auto" w:val="none"/>
            <w:left w:space="0" w:sz="0" w:color="auto" w:val="none"/>
            <w:bottom w:space="0" w:sz="0" w:color="auto" w:val="none"/>
            <w:right w:space="0" w:sz="0" w:color="auto" w:val="none"/>
          </w:divBdr>
        </w:div>
        <w:div w:id="1853255410">
          <w:marLeft w:val="0"/>
          <w:marRight w:val="0"/>
          <w:marTop w:val="0"/>
          <w:marBottom w:val="0"/>
          <w:divBdr>
            <w:top w:space="0" w:sz="0" w:color="auto" w:val="none"/>
            <w:left w:space="0" w:sz="0" w:color="auto" w:val="none"/>
            <w:bottom w:space="0" w:sz="0" w:color="auto" w:val="none"/>
            <w:right w:space="0" w:sz="0" w:color="auto" w:val="none"/>
          </w:divBdr>
        </w:div>
        <w:div w:id="1856920670">
          <w:marLeft w:val="0"/>
          <w:marRight w:val="0"/>
          <w:marTop w:val="0"/>
          <w:marBottom w:val="0"/>
          <w:divBdr>
            <w:top w:space="0" w:sz="0" w:color="auto" w:val="none"/>
            <w:left w:space="0" w:sz="0" w:color="auto" w:val="none"/>
            <w:bottom w:space="0" w:sz="0" w:color="auto" w:val="none"/>
            <w:right w:space="0" w:sz="0" w:color="auto" w:val="none"/>
          </w:divBdr>
        </w:div>
        <w:div w:id="1857957718">
          <w:marLeft w:val="0"/>
          <w:marRight w:val="0"/>
          <w:marTop w:val="0"/>
          <w:marBottom w:val="0"/>
          <w:divBdr>
            <w:top w:space="0" w:sz="0" w:color="auto" w:val="none"/>
            <w:left w:space="0" w:sz="0" w:color="auto" w:val="none"/>
            <w:bottom w:space="0" w:sz="0" w:color="auto" w:val="none"/>
            <w:right w:space="0" w:sz="0" w:color="auto" w:val="none"/>
          </w:divBdr>
        </w:div>
        <w:div w:id="1863085700">
          <w:marLeft w:val="0"/>
          <w:marRight w:val="0"/>
          <w:marTop w:val="0"/>
          <w:marBottom w:val="0"/>
          <w:divBdr>
            <w:top w:space="0" w:sz="0" w:color="auto" w:val="none"/>
            <w:left w:space="0" w:sz="0" w:color="auto" w:val="none"/>
            <w:bottom w:space="0" w:sz="0" w:color="auto" w:val="none"/>
            <w:right w:space="0" w:sz="0" w:color="auto" w:val="none"/>
          </w:divBdr>
        </w:div>
        <w:div w:id="1864587334">
          <w:marLeft w:val="0"/>
          <w:marRight w:val="0"/>
          <w:marTop w:val="0"/>
          <w:marBottom w:val="0"/>
          <w:divBdr>
            <w:top w:space="0" w:sz="0" w:color="auto" w:val="none"/>
            <w:left w:space="0" w:sz="0" w:color="auto" w:val="none"/>
            <w:bottom w:space="0" w:sz="0" w:color="auto" w:val="none"/>
            <w:right w:space="0" w:sz="0" w:color="auto" w:val="none"/>
          </w:divBdr>
        </w:div>
        <w:div w:id="1902016676">
          <w:marLeft w:val="0"/>
          <w:marRight w:val="0"/>
          <w:marTop w:val="0"/>
          <w:marBottom w:val="0"/>
          <w:divBdr>
            <w:top w:space="0" w:sz="0" w:color="auto" w:val="none"/>
            <w:left w:space="0" w:sz="0" w:color="auto" w:val="none"/>
            <w:bottom w:space="0" w:sz="0" w:color="auto" w:val="none"/>
            <w:right w:space="0" w:sz="0" w:color="auto" w:val="none"/>
          </w:divBdr>
        </w:div>
        <w:div w:id="1907061840">
          <w:marLeft w:val="0"/>
          <w:marRight w:val="0"/>
          <w:marTop w:val="0"/>
          <w:marBottom w:val="0"/>
          <w:divBdr>
            <w:top w:space="0" w:sz="0" w:color="auto" w:val="none"/>
            <w:left w:space="0" w:sz="0" w:color="auto" w:val="none"/>
            <w:bottom w:space="0" w:sz="0" w:color="auto" w:val="none"/>
            <w:right w:space="0" w:sz="0" w:color="auto" w:val="none"/>
          </w:divBdr>
        </w:div>
        <w:div w:id="1989239536">
          <w:marLeft w:val="0"/>
          <w:marRight w:val="0"/>
          <w:marTop w:val="0"/>
          <w:marBottom w:val="0"/>
          <w:divBdr>
            <w:top w:space="0" w:sz="0" w:color="auto" w:val="none"/>
            <w:left w:space="0" w:sz="0" w:color="auto" w:val="none"/>
            <w:bottom w:space="0" w:sz="0" w:color="auto" w:val="none"/>
            <w:right w:space="0" w:sz="0" w:color="auto" w:val="none"/>
          </w:divBdr>
        </w:div>
        <w:div w:id="1993371132">
          <w:marLeft w:val="0"/>
          <w:marRight w:val="0"/>
          <w:marTop w:val="0"/>
          <w:marBottom w:val="0"/>
          <w:divBdr>
            <w:top w:space="0" w:sz="0" w:color="auto" w:val="none"/>
            <w:left w:space="0" w:sz="0" w:color="auto" w:val="none"/>
            <w:bottom w:space="0" w:sz="0" w:color="auto" w:val="none"/>
            <w:right w:space="0" w:sz="0" w:color="auto" w:val="none"/>
          </w:divBdr>
        </w:div>
        <w:div w:id="2001226807">
          <w:marLeft w:val="0"/>
          <w:marRight w:val="0"/>
          <w:marTop w:val="0"/>
          <w:marBottom w:val="0"/>
          <w:divBdr>
            <w:top w:space="0" w:sz="0" w:color="auto" w:val="none"/>
            <w:left w:space="0" w:sz="0" w:color="auto" w:val="none"/>
            <w:bottom w:space="0" w:sz="0" w:color="auto" w:val="none"/>
            <w:right w:space="0" w:sz="0" w:color="auto" w:val="none"/>
          </w:divBdr>
        </w:div>
        <w:div w:id="2023702297">
          <w:marLeft w:val="0"/>
          <w:marRight w:val="0"/>
          <w:marTop w:val="0"/>
          <w:marBottom w:val="0"/>
          <w:divBdr>
            <w:top w:space="0" w:sz="0" w:color="auto" w:val="none"/>
            <w:left w:space="0" w:sz="0" w:color="auto" w:val="none"/>
            <w:bottom w:space="0" w:sz="0" w:color="auto" w:val="none"/>
            <w:right w:space="0" w:sz="0" w:color="auto" w:val="none"/>
          </w:divBdr>
        </w:div>
        <w:div w:id="2044359851">
          <w:marLeft w:val="0"/>
          <w:marRight w:val="0"/>
          <w:marTop w:val="0"/>
          <w:marBottom w:val="0"/>
          <w:divBdr>
            <w:top w:space="0" w:sz="0" w:color="auto" w:val="none"/>
            <w:left w:space="0" w:sz="0" w:color="auto" w:val="none"/>
            <w:bottom w:space="0" w:sz="0" w:color="auto" w:val="none"/>
            <w:right w:space="0" w:sz="0" w:color="auto" w:val="none"/>
          </w:divBdr>
        </w:div>
        <w:div w:id="2056466131">
          <w:marLeft w:val="0"/>
          <w:marRight w:val="0"/>
          <w:marTop w:val="0"/>
          <w:marBottom w:val="0"/>
          <w:divBdr>
            <w:top w:space="0" w:sz="0" w:color="auto" w:val="none"/>
            <w:left w:space="0" w:sz="0" w:color="auto" w:val="none"/>
            <w:bottom w:space="0" w:sz="0" w:color="auto" w:val="none"/>
            <w:right w:space="0" w:sz="0" w:color="auto" w:val="none"/>
          </w:divBdr>
        </w:div>
        <w:div w:id="2076971380">
          <w:marLeft w:val="0"/>
          <w:marRight w:val="0"/>
          <w:marTop w:val="0"/>
          <w:marBottom w:val="0"/>
          <w:divBdr>
            <w:top w:space="0" w:sz="0" w:color="auto" w:val="none"/>
            <w:left w:space="0" w:sz="0" w:color="auto" w:val="none"/>
            <w:bottom w:space="0" w:sz="0" w:color="auto" w:val="none"/>
            <w:right w:space="0" w:sz="0" w:color="auto" w:val="none"/>
          </w:divBdr>
        </w:div>
        <w:div w:id="2085184280">
          <w:marLeft w:val="0"/>
          <w:marRight w:val="0"/>
          <w:marTop w:val="0"/>
          <w:marBottom w:val="0"/>
          <w:divBdr>
            <w:top w:space="0" w:sz="0" w:color="auto" w:val="none"/>
            <w:left w:space="0" w:sz="0" w:color="auto" w:val="none"/>
            <w:bottom w:space="0" w:sz="0" w:color="auto" w:val="none"/>
            <w:right w:space="0" w:sz="0" w:color="auto" w:val="none"/>
          </w:divBdr>
        </w:div>
        <w:div w:id="2096583030">
          <w:marLeft w:val="0"/>
          <w:marRight w:val="0"/>
          <w:marTop w:val="0"/>
          <w:marBottom w:val="0"/>
          <w:divBdr>
            <w:top w:space="0" w:sz="0" w:color="auto" w:val="none"/>
            <w:left w:space="0" w:sz="0" w:color="auto" w:val="none"/>
            <w:bottom w:space="0" w:sz="0" w:color="auto" w:val="none"/>
            <w:right w:space="0" w:sz="0" w:color="auto" w:val="none"/>
          </w:divBdr>
        </w:div>
        <w:div w:id="2101873023">
          <w:marLeft w:val="0"/>
          <w:marRight w:val="0"/>
          <w:marTop w:val="0"/>
          <w:marBottom w:val="0"/>
          <w:divBdr>
            <w:top w:space="0" w:sz="0" w:color="auto" w:val="none"/>
            <w:left w:space="0" w:sz="0" w:color="auto" w:val="none"/>
            <w:bottom w:space="0" w:sz="0" w:color="auto" w:val="none"/>
            <w:right w:space="0" w:sz="0" w:color="auto" w:val="none"/>
          </w:divBdr>
        </w:div>
        <w:div w:id="2125494889">
          <w:marLeft w:val="0"/>
          <w:marRight w:val="0"/>
          <w:marTop w:val="0"/>
          <w:marBottom w:val="0"/>
          <w:divBdr>
            <w:top w:space="0" w:sz="0" w:color="auto" w:val="none"/>
            <w:left w:space="0" w:sz="0" w:color="auto" w:val="none"/>
            <w:bottom w:space="0" w:sz="0" w:color="auto" w:val="none"/>
            <w:right w:space="0" w:sz="0" w:color="auto" w:val="none"/>
          </w:divBdr>
        </w:div>
        <w:div w:id="2126071637">
          <w:marLeft w:val="0"/>
          <w:marRight w:val="0"/>
          <w:marTop w:val="0"/>
          <w:marBottom w:val="0"/>
          <w:divBdr>
            <w:top w:space="0" w:sz="0" w:color="auto" w:val="none"/>
            <w:left w:space="0" w:sz="0" w:color="auto" w:val="none"/>
            <w:bottom w:space="0" w:sz="0" w:color="auto" w:val="none"/>
            <w:right w:space="0" w:sz="0" w:color="auto" w:val="none"/>
          </w:divBdr>
        </w:div>
        <w:div w:id="2143300142">
          <w:marLeft w:val="0"/>
          <w:marRight w:val="0"/>
          <w:marTop w:val="0"/>
          <w:marBottom w:val="0"/>
          <w:divBdr>
            <w:top w:space="0" w:sz="0" w:color="auto" w:val="none"/>
            <w:left w:space="0" w:sz="0" w:color="auto" w:val="none"/>
            <w:bottom w:space="0" w:sz="0" w:color="auto" w:val="none"/>
            <w:right w:space="0" w:sz="0" w:color="auto" w:val="none"/>
          </w:divBdr>
        </w:div>
        <w:div w:id="2144348134">
          <w:marLeft w:val="0"/>
          <w:marRight w:val="0"/>
          <w:marTop w:val="0"/>
          <w:marBottom w:val="0"/>
          <w:divBdr>
            <w:top w:space="0" w:sz="0" w:color="auto" w:val="none"/>
            <w:left w:space="0" w:sz="0" w:color="auto" w:val="none"/>
            <w:bottom w:space="0" w:sz="0" w:color="auto" w:val="none"/>
            <w:right w:space="0" w:sz="0" w:color="auto" w:val="none"/>
          </w:divBdr>
        </w:div>
      </w:divsChild>
    </w:div>
    <w:div w:id="1661351408">
      <w:bodyDiv w:val="true"/>
      <w:marLeft w:val="0"/>
      <w:marRight w:val="0"/>
      <w:marTop w:val="0"/>
      <w:marBottom w:val="0"/>
      <w:divBdr>
        <w:top w:space="0" w:sz="0" w:color="auto" w:val="none"/>
        <w:left w:space="0" w:sz="0" w:color="auto" w:val="none"/>
        <w:bottom w:space="0" w:sz="0" w:color="auto" w:val="none"/>
        <w:right w:space="0" w:sz="0" w:color="auto" w:val="none"/>
      </w:divBdr>
    </w:div>
    <w:div w:id="1847286636">
      <w:bodyDiv w:val="true"/>
      <w:marLeft w:val="0"/>
      <w:marRight w:val="0"/>
      <w:marTop w:val="0"/>
      <w:marBottom w:val="0"/>
      <w:divBdr>
        <w:top w:space="0" w:sz="0" w:color="auto" w:val="none"/>
        <w:left w:space="0" w:sz="0" w:color="auto" w:val="none"/>
        <w:bottom w:space="0" w:sz="0" w:color="auto" w:val="none"/>
        <w:right w:space="0" w:sz="0" w:color="auto" w:val="none"/>
      </w:divBdr>
    </w:div>
    <w:div w:id="1852260727">
      <w:bodyDiv w:val="true"/>
      <w:marLeft w:val="0"/>
      <w:marRight w:val="0"/>
      <w:marTop w:val="0"/>
      <w:marBottom w:val="0"/>
      <w:divBdr>
        <w:top w:space="0" w:sz="0" w:color="auto" w:val="none"/>
        <w:left w:space="0" w:sz="0" w:color="auto" w:val="none"/>
        <w:bottom w:space="0" w:sz="0" w:color="auto" w:val="none"/>
        <w:right w:space="0" w:sz="0" w:color="auto" w:val="none"/>
      </w:divBdr>
    </w:div>
    <w:div w:id="1893426037">
      <w:bodyDiv w:val="true"/>
      <w:marLeft w:val="0"/>
      <w:marRight w:val="0"/>
      <w:marTop w:val="0"/>
      <w:marBottom w:val="0"/>
      <w:divBdr>
        <w:top w:space="0" w:sz="0" w:color="auto" w:val="none"/>
        <w:left w:space="0" w:sz="0" w:color="auto" w:val="none"/>
        <w:bottom w:space="0" w:sz="0" w:color="auto" w:val="none"/>
        <w:right w:space="0" w:sz="0" w:color="auto" w:val="none"/>
      </w:divBdr>
    </w:div>
    <w:div w:id="2088989314">
      <w:bodyDiv w:val="true"/>
      <w:marLeft w:val="0"/>
      <w:marRight w:val="0"/>
      <w:marTop w:val="0"/>
      <w:marBottom w:val="0"/>
      <w:divBdr>
        <w:top w:space="0" w:sz="0" w:color="auto" w:val="none"/>
        <w:left w:space="0" w:sz="0" w:color="auto" w:val="none"/>
        <w:bottom w:space="0" w:sz="0" w:color="auto" w:val="none"/>
        <w:right w:space="0" w:sz="0" w:color="auto" w:val="none"/>
      </w:divBdr>
    </w:div>
    <w:div w:id="2133556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CF4037-A862-4F00-B80A-EFC098F5D2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9</properties:Pages>
  <properties:Words>3278</properties:Words>
  <properties:Characters>19264</properties:Characters>
  <properties:Lines>628</properties:Lines>
  <properties:Paragraphs>332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23060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2018-08-21T10:41:00Z</dcterms:created>
  <dc:creator>zabcic</dc:creator>
  <cp:lastModifiedBy>Belma Čolić</cp:lastModifiedBy>
  <cp:lastPrinted>2018-03-05T07:03:00Z</cp:lastPrinted>
  <dcterms:modified xmlns:xsi="http://www.w3.org/2001/XMLSchema-instance" xsi:type="dcterms:W3CDTF">2018-08-21T10:42:00Z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podnesak (St-2881-17-S.A.T. PULA d.o.o. - izvij steč. upr. za izvješ. ročište.docx)</vt:lpwstr>
  </prop:property>
  <prop:property name="CC_coloring" pid="4" fmtid="{D5CDD505-2E9C-101B-9397-08002B2CF9AE}">
    <vt:bool>false</vt:bool>
  </prop:property>
  <prop:property name="BrojStranica" pid="5" fmtid="{D5CDD505-2E9C-101B-9397-08002B2CF9AE}">
    <vt:i4>9</vt:i4>
  </prop:property>
</prop:Properties>
</file>