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de78b" w14:paraId="3dde78b"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370006">
        <w:t>GRAĐENJE PEZO, j.d.o.o., Put Svetog Ivana 5, Gornji Proložac, OIB: 57197339740</w:t>
      </w:r>
      <w:r>
        <w:t xml:space="preserve">, dana </w:t>
      </w:r>
      <w:r w:rsidR="00324705">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370006">
        <w:t>GRAĐENJE PEZO, j.d.o.o., Put Svetog Ivana 5, Gornji Proložac, OIB: 57197339740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A57F2" w:rsidP="00107E09" w:rsidR="00107E09">
      <w:pPr>
        <w:jc w:val="center"/>
        <w:rPr>
          <w:b/>
          <w:u w:val="single"/>
        </w:rPr>
      </w:pPr>
      <w:r>
        <w:rPr>
          <w:b/>
          <w:u w:val="single"/>
        </w:rPr>
        <w:t>0</w:t>
      </w:r>
      <w:r w:rsidR="00370006">
        <w:rPr>
          <w:b/>
          <w:u w:val="single"/>
        </w:rPr>
        <w:t>3</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370006">
        <w:rPr>
          <w:b/>
          <w:u w:val="single"/>
        </w:rPr>
        <w:t>09.50</w:t>
      </w:r>
      <w:r w:rsidR="00107E09">
        <w:rPr>
          <w:b/>
          <w:u w:val="single"/>
        </w:rPr>
        <w:t xml:space="preserve"> sati</w:t>
      </w:r>
    </w:p>
    <w:p w:rsidRDefault="00107E09" w:rsidP="00107E09" w:rsidR="00107E09">
      <w:pPr>
        <w:jc w:val="center"/>
        <w:rPr>
          <w:b/>
        </w:rPr>
      </w:pPr>
    </w:p>
    <w:p w:rsidRDefault="00107E09" w:rsidP="002A57F2"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324705">
        <w:rPr>
          <w:rFonts w:cs="Times New Roman" w:hAnsi="Times New Roman" w:ascii="Times New Roman"/>
          <w:sz w:val="24"/>
          <w:szCs w:val="24"/>
        </w:rPr>
        <w:t xml:space="preserve">Ante </w:t>
      </w:r>
      <w:r w:rsidR="00370006">
        <w:rPr>
          <w:rFonts w:cs="Times New Roman" w:hAnsi="Times New Roman" w:ascii="Times New Roman"/>
          <w:sz w:val="24"/>
          <w:szCs w:val="24"/>
        </w:rPr>
        <w:t>Pezo</w:t>
      </w:r>
      <w:r w:rsidR="002A57F2">
        <w:rPr>
          <w:rFonts w:cs="Times New Roman" w:hAnsi="Times New Roman" w:ascii="Times New Roman"/>
          <w:sz w:val="24"/>
          <w:szCs w:val="24"/>
        </w:rPr>
        <w:t xml:space="preserve">, </w:t>
      </w:r>
      <w:r w:rsidR="00370006">
        <w:rPr>
          <w:rFonts w:cs="Times New Roman" w:hAnsi="Times New Roman" w:ascii="Times New Roman"/>
          <w:sz w:val="24"/>
          <w:szCs w:val="24"/>
        </w:rPr>
        <w:t>Put Svetog Ivana 5, Gornji Proložac, OIB: 44978712809</w:t>
      </w:r>
      <w:r w:rsidR="00324705">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324705">
        <w:t xml:space="preserve">Anti </w:t>
      </w:r>
      <w:r w:rsidR="00370006">
        <w:t>Pezi</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370006">
        <w:rPr>
          <w:rFonts w:cs="Times New Roman" w:eastAsia="Times New Roman" w:hAnsi="Times New Roman" w:ascii="Times New Roman"/>
          <w:sz w:val="24"/>
          <w:szCs w:val="24"/>
          <w:lang w:eastAsia="hr-HR" w:val="fr-FR"/>
        </w:rPr>
        <w:t>2</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2A57F2">
        <w:t>04</w:t>
      </w:r>
      <w:r w:rsidR="00324705">
        <w:t xml:space="preserve">. </w:t>
      </w:r>
      <w:r w:rsidR="00370006">
        <w:t>travnja</w:t>
      </w:r>
      <w:r w:rsidR="00324705">
        <w:t xml:space="preserve"> 2016</w:t>
      </w:r>
      <w:r>
        <w:t xml:space="preserve">. godine predložio otvaranje stečajnog postupka nad dužnikom </w:t>
      </w:r>
      <w:r w:rsidR="00370006">
        <w:t>GRAĐENJE PEZO, j.d.o.o., Put Svetog Ivana 5, Gornji Proložac, OIB: 5719733974</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370006">
        <w:t>121</w:t>
      </w:r>
      <w:r>
        <w:t xml:space="preserve"> dana, u ukupnom iznosu od </w:t>
      </w:r>
      <w:r w:rsidR="00370006">
        <w:t>8.286,95</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24705">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2835DA">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370006">
      <w:t>1001</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370006">
      <w:t>1001</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835DA"/>
    <w:rsid w:val="002A57F2"/>
    <w:rsid w:val="00324705"/>
    <w:rsid w:val="00370006"/>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2835DA"/>
    <w:rPr>
      <w:color w:val="808080"/>
      <w:bdr w:space="0" w:sz="0" w:color="auto" w:val="none"/>
      <w:shd w:fill="auto" w:color="auto" w:val="clear"/>
    </w:rPr>
  </w:style>
  <w:style w:customStyle="true" w:styleId="eSPISCCParagraphDefaultFont" w:type="character">
    <w:name w:val="eSPIS_CC_Paragraph Default Font"/>
    <w:basedOn w:val="Zadanifontodlomka"/>
    <w:rsid w:val="002835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835DA"/>
    <w:rPr>
      <w:b/>
      <w:bdr w:space="0" w:sz="0" w:color="auto" w:val="none"/>
      <w:shd w:fill="FFFFCC" w:color="auto" w:val="clear"/>
      <w:lang w:val="hr-HR"/>
    </w:rPr>
  </w:style>
  <w:style w:customStyle="true" w:styleId="PozadinaSvijetloCrvena" w:type="character">
    <w:name w:val="Pozadina_SvijetloCrvena"/>
    <w:basedOn w:val="eSPISCCParagraphDefaultFont"/>
    <w:rsid w:val="002835D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835D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2835DA"/>
    <w:rPr>
      <w:color w:val="808080"/>
      <w:bdr w:color="auto" w:space="0" w:sz="0" w:val="none"/>
      <w:shd w:color="auto" w:fill="auto" w:val="clear"/>
    </w:rPr>
  </w:style>
  <w:style w:customStyle="1" w:styleId="eSPISCCParagraphDefaultFont" w:type="character">
    <w:name w:val="eSPIS_CC_Paragraph Default Font"/>
    <w:basedOn w:val="Zadanifontodlomka"/>
    <w:rsid w:val="002835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835DA"/>
    <w:rPr>
      <w:b/>
      <w:bdr w:color="auto" w:space="0" w:sz="0" w:val="none"/>
      <w:shd w:color="auto" w:fill="FFFFCC" w:val="clear"/>
      <w:lang w:val="hr-HR"/>
    </w:rPr>
  </w:style>
  <w:style w:customStyle="1" w:styleId="PozadinaSvijetloCrvena" w:type="character">
    <w:name w:val="Pozadina_SvijetloCrvena"/>
    <w:basedOn w:val="eSPISCCParagraphDefaultFont"/>
    <w:rsid w:val="002835D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835D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1001</izvorni_sadrzaj>
    <derivirana_varijabla naziv="DomainObject.Predmet.Broj_1">1001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St-1001/2016</izvorni_sadrzaj>
    <derivirana_varijabla naziv="DomainObject.Predmet.OznakaBroj_1">St-1001/2016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GRAĐENJE PEZO, j.d.o.o.</izvorni_sadrzaj>
    <derivirana_varijabla naziv="DomainObject.Predmet.ProtustrankaFormated_1">  GRAĐENJE PEZO, j.d.o.o.</derivirana_varijabla>
  </DomainObject.Predmet.ProtustrankaFormated>
  <DomainObject.Predmet.ProtustrankaFormatedOIB>
    <izvorni_sadrzaj>  GRAĐENJE PEZO, j.d.o.o., OIB 57197339740</izvorni_sadrzaj>
    <derivirana_varijabla naziv="DomainObject.Predmet.ProtustrankaFormatedOIB_1">  GRAĐENJE PEZO, j.d.o.o., OIB 57197339740</derivirana_varijabla>
  </DomainObject.Predmet.ProtustrankaFormatedOIB>
  <DomainObject.Predmet.ProtustrankaFormatedWithAdress>
    <izvorni_sadrzaj> GRAĐENJE PEZO, j.d.o.o., Put Svetog Ivana 5, 21260 Gornji Proložac</izvorni_sadrzaj>
    <derivirana_varijabla naziv="DomainObject.Predmet.ProtustrankaFormatedWithAdress_1"> GRAĐENJE PEZO, j.d.o.o., Put Svetog Ivana 5, 21260 Gornji Proložac</derivirana_varijabla>
  </DomainObject.Predmet.ProtustrankaFormatedWithAdress>
  <DomainObject.Predmet.ProtustrankaFormatedWithAdressOIB>
    <izvorni_sadrzaj> GRAĐENJE PEZO, j.d.o.o., OIB 57197339740, Put Svetog Ivana 5, 21260 Gornji Proložac</izvorni_sadrzaj>
    <derivirana_varijabla naziv="DomainObject.Predmet.ProtustrankaFormatedWithAdressOIB_1"> GRAĐENJE PEZO, j.d.o.o., OIB 57197339740, Put Svetog Ivana 5, 21260 Gornji Proložac</derivirana_varijabla>
  </DomainObject.Predmet.ProtustrankaFormatedWithAdressOIB>
  <DomainObject.Predmet.ProtustrankaWithAdress>
    <izvorni_sadrzaj>GRAĐENJE PEZO, j.d.o.o. Put Svetog Ivana 5, 21260 Gornji Proložac</izvorni_sadrzaj>
    <derivirana_varijabla naziv="DomainObject.Predmet.ProtustrankaWithAdress_1">GRAĐENJE PEZO, j.d.o.o. Put Svetog Ivana 5, 21260 Gornji Proložac</derivirana_varijabla>
  </DomainObject.Predmet.ProtustrankaWithAdress>
  <DomainObject.Predmet.ProtustrankaWithAdressOIB>
    <izvorni_sadrzaj>GRAĐENJE PEZO, j.d.o.o., OIB 57197339740, Put Svetog Ivana 5, 21260 Gornji Proložac</izvorni_sadrzaj>
    <derivirana_varijabla naziv="DomainObject.Predmet.ProtustrankaWithAdressOIB_1">GRAĐENJE PEZO, j.d.o.o., OIB 57197339740, Put Svetog Ivana 5, 21260 Gornji Proložac</derivirana_varijabla>
  </DomainObject.Predmet.ProtustrankaWithAdressOIB>
  <DomainObject.Predmet.ProtustrankaNazivFormated>
    <izvorni_sadrzaj>GRAĐENJE PEZO, j.d.o.o.</izvorni_sadrzaj>
    <derivirana_varijabla naziv="DomainObject.Predmet.ProtustrankaNazivFormated_1">GRAĐENJE PEZO, j.d.o.o.</derivirana_varijabla>
  </DomainObject.Predmet.ProtustrankaNazivFormated>
  <DomainObject.Predmet.ProtustrankaNazivFormatedOIB>
    <izvorni_sadrzaj>GRAĐENJE PEZO, j.d.o.o., OIB 57197339740</izvorni_sadrzaj>
    <derivirana_varijabla naziv="DomainObject.Predmet.ProtustrankaNazivFormatedOIB_1">GRAĐENJE PEZO, j.d.o.o., OIB 57197339740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8286.95</izvorni_sadrzaj>
    <derivirana_varijabla naziv="DomainObject.Predmet.TrenutnaVrijednost_1">8286.95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GRAĐENJE PEZO, j.d.o.o.</item>
    </izvorni_sadrzaj>
    <derivirana_varijabla naziv="DomainObject.Predmet.ProtuStrankaListFormated_1">
      <item>GRAĐENJE PEZO, j.d.o.o.</item>
    </derivirana_varijabla>
  </DomainObject.Predmet.ProtuStrankaListFormated>
  <DomainObject.Predmet.ProtuStrankaListFormatedOIB>
    <izvorni_sadrzaj>
      <item>GRAĐENJE PEZO, j.d.o.o., OIB 57197339740</item>
    </izvorni_sadrzaj>
    <derivirana_varijabla naziv="DomainObject.Predmet.ProtuStrankaListFormatedOIB_1">
      <item>GRAĐENJE PEZO, j.d.o.o., OIB 57197339740</item>
    </derivirana_varijabla>
  </DomainObject.Predmet.ProtuStrankaListFormatedOIB>
  <DomainObject.Predmet.ProtuStrankaListFormatedWithAdress>
    <izvorni_sadrzaj>
      <item>GRAĐENJE PEZO, j.d.o.o., Put Svetog Ivana 5, 21260 Gornji Proložac</item>
    </izvorni_sadrzaj>
    <derivirana_varijabla naziv="DomainObject.Predmet.ProtuStrankaListFormatedWithAdress_1">
      <item>GRAĐENJE PEZO, j.d.o.o., Put Svetog Ivana 5, 21260 Gornji Proložac</item>
    </derivirana_varijabla>
  </DomainObject.Predmet.ProtuStrankaListFormatedWithAdress>
  <DomainObject.Predmet.ProtuStrankaListFormatedWithAdressOIB>
    <izvorni_sadrzaj>
      <item>GRAĐENJE PEZO, j.d.o.o., OIB 57197339740, Put Svetog Ivana 5, 21260 Gornji Proložac</item>
    </izvorni_sadrzaj>
    <derivirana_varijabla naziv="DomainObject.Predmet.ProtuStrankaListFormatedWithAdressOIB_1">
      <item>GRAĐENJE PEZO, j.d.o.o., OIB 57197339740, Put Svetog Ivana 5, 21260 Gornji Proložac</item>
    </derivirana_varijabla>
  </DomainObject.Predmet.ProtuStrankaListFormatedWithAdressOIB>
  <DomainObject.Predmet.ProtuStrankaListNazivFormated>
    <izvorni_sadrzaj>
      <item>GRAĐENJE PEZO, j.d.o.o.</item>
    </izvorni_sadrzaj>
    <derivirana_varijabla naziv="DomainObject.Predmet.ProtuStrankaListNazivFormated_1">
      <item>GRAĐENJE PEZO, j.d.o.o.</item>
    </derivirana_varijabla>
  </DomainObject.Predmet.ProtuStrankaListNazivFormated>
  <DomainObject.Predmet.ProtuStrankaListNazivFormatedOIB>
    <izvorni_sadrzaj>
      <item>GRAĐENJE PEZO, j.d.o.o., OIB 57197339740</item>
    </izvorni_sadrzaj>
    <derivirana_varijabla naziv="DomainObject.Predmet.ProtuStrankaListNazivFormatedOIB_1">
      <item>GRAĐENJE PEZO, j.d.o.o., OIB 57197339740</item>
    </derivirana_varijabla>
  </DomainObject.Predmet.ProtuStrankaListNazivFormatedOIB>
  <DomainObject.Predmet.OstaliListFormated>
    <izvorni_sadrzaj>
      <item>Ante Pezo</item>
    </izvorni_sadrzaj>
    <derivirana_varijabla naziv="DomainObject.Predmet.OstaliListFormated_1">
      <item>Ante Pezo</item>
    </derivirana_varijabla>
  </DomainObject.Predmet.OstaliListFormated>
  <DomainObject.Predmet.OstaliListFormatedOIB>
    <izvorni_sadrzaj>
      <item>Ante Pezo, OIB 44978712809</item>
    </izvorni_sadrzaj>
    <derivirana_varijabla naziv="DomainObject.Predmet.OstaliListFormatedOIB_1">
      <item>Ante Pezo, OIB 44978712809</item>
    </derivirana_varijabla>
  </DomainObject.Predmet.OstaliListFormatedOIB>
  <DomainObject.Predmet.OstaliListFormatedWithAdress>
    <izvorni_sadrzaj>
      <item>Ante Pezo, PUT SVETOG IVANA 5, 21260 Gornji Proložac</item>
    </izvorni_sadrzaj>
    <derivirana_varijabla naziv="DomainObject.Predmet.OstaliListFormatedWithAdress_1">
      <item>Ante Pezo, PUT SVETOG IVANA 5, 21260 Gornji Proložac</item>
    </derivirana_varijabla>
  </DomainObject.Predmet.OstaliListFormatedWithAdress>
  <DomainObject.Predmet.OstaliListFormatedWithAdressOIB>
    <izvorni_sadrzaj>
      <item>Ante Pezo, OIB 44978712809, PUT SVETOG IVANA 5, 21260 Gornji Proložac</item>
    </izvorni_sadrzaj>
    <derivirana_varijabla naziv="DomainObject.Predmet.OstaliListFormatedWithAdressOIB_1">
      <item>Ante Pezo, OIB 44978712809, PUT SVETOG IVANA 5, 21260 Gornji Proložac</item>
    </derivirana_varijabla>
  </DomainObject.Predmet.OstaliListFormatedWithAdressOIB>
  <DomainObject.Predmet.OstaliListNazivFormated>
    <izvorni_sadrzaj>
      <item>Ante Pezo</item>
    </izvorni_sadrzaj>
    <derivirana_varijabla naziv="DomainObject.Predmet.OstaliListNazivFormated_1">
      <item>Ante Pezo</item>
    </derivirana_varijabla>
  </DomainObject.Predmet.OstaliListNazivFormated>
  <DomainObject.Predmet.OstaliListNazivFormatedOIB>
    <izvorni_sadrzaj>
      <item>Ante Pezo, OIB 44978712809</item>
    </izvorni_sadrzaj>
    <derivirana_varijabla naziv="DomainObject.Predmet.OstaliListNazivFormatedOIB_1">
      <item>Ante Pezo, OIB 44978712809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GRAĐENJE PEZO, j.d.o.o.</izvorni_sadrzaj>
    <derivirana_varijabla naziv="DomainObject.Predmet.ProtustrankaIDrugi_1">GRAĐENJE PEZO, j.d.o.o.</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GRAĐENJE PEZO, j.d.o.o., OIB 57197339740, Put Svetog Ivana 5, 21260 Gornji Proložac</izvorni_sadrzaj>
    <derivirana_varijabla naziv="DomainObject.Predmet.ProtustrankaIDrugiAdressOIB_1">GRAĐENJE PEZO, j.d.o.o., OIB 57197339740, Put Svetog Ivana 5, 21260 Gornji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GRAĐENJE PEZO, j.d.o.o.</item>
      <item>FINANCIJSKA AGENCIJA, PODRUŽNICA SPLIT</item>
      <item>Ante Pezo</item>
    </izvorni_sadrzaj>
    <derivirana_varijabla naziv="DomainObject.Predmet.SudioniciListNaziv_1">
      <item>GRAĐENJE PEZO, j.d.o.o.</item>
      <item>FINANCIJSKA AGENCIJA, PODRUŽNICA SPLIT</item>
      <item>Ante Pezo</item>
    </derivirana_varijabla>
  </DomainObject.Predmet.SudioniciListNaziv>
  <DomainObject.Predmet.SudioniciListAdressOIB>
    <izvorni_sadrzaj>
      <item>GRAĐENJE PEZO, j.d.o.o., OIB 57197339740, Put Svetog Ivana 5,21260 Gornji Proložac</item>
      <item>FINANCIJSKA AGENCIJA, PODRUŽNICA SPLIT, OIB 85821130368, Mažuranićevo šetalište 24b,21000 Split</item>
      <item>Ante Pezo, OIB 44978712809, PUT SVETOG IVANA 5,21260 Gornji Proložac</item>
    </izvorni_sadrzaj>
    <derivirana_varijabla naziv="DomainObject.Predmet.SudioniciListAdressOIB_1">
      <item>GRAĐENJE PEZO, j.d.o.o., OIB 57197339740, Put Svetog Ivana 5,21260 Gornji Proložac</item>
      <item>FINANCIJSKA AGENCIJA, PODRUŽNICA SPLIT, OIB 85821130368, Mažuranićevo šetalište 24b,21000 Split</item>
      <item>Ante Pezo, OIB 44978712809, PUT SVETOG IVANA 5,21260 Gornji Proložac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57197339740</item>
      <item>, OIB 85821130368</item>
      <item>, OIB 44978712809</item>
    </izvorni_sadrzaj>
    <derivirana_varijabla naziv="DomainObject.Predmet.SudioniciListNazivOIB_1">
      <item>, OIB 57197339740</item>
      <item>, OIB 85821130368</item>
      <item>, OIB 44978712809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995</properties:Words>
  <properties:Characters>5521</properties:Characters>
  <properties:Lines>140</properties:Lines>
  <properties:Paragraphs>37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2016-12-29T13:45:00Z</cp:lastPrinted>
  <dcterms:modified xmlns:xsi="http://www.w3.org/2001/XMLSchema-instance" xsi:type="dcterms:W3CDTF">2016-12-29T13:48:00Z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