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1ea48" w14:paraId="bf1ea48" w:rsidRDefault="00462D9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1838325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62D90" w:rsidP="00462D90" w:rsidR="00AE649C">
      <w:pPr>
        <w:pStyle w:val="NormaleSPIS"/>
        <w:spacing w:after="0"/>
      </w:pPr>
      <w:r>
        <w:t xml:space="preserve">         Republika Hrvatska</w:t>
      </w:r>
    </w:p>
    <w:p w:rsidRDefault="00462D90" w:rsidP="00462D90" w:rsidR="00462D90">
      <w:pPr>
        <w:pStyle w:val="NormaleSPIS"/>
        <w:spacing w:after="0"/>
      </w:pPr>
      <w:r>
        <w:t xml:space="preserve">     Trgovački sud u Bjelovaru</w:t>
      </w:r>
    </w:p>
    <w:p w:rsidRDefault="00462D90" w:rsidP="00462D90" w:rsidR="00462D90">
      <w:pPr>
        <w:pStyle w:val="NormaleSPIS"/>
      </w:pPr>
      <w:r>
        <w:t>Bjelovar, Šetalište dr.I.Lebovića 42.</w:t>
      </w:r>
    </w:p>
    <w:p w:rsidRDefault="00462D90" w:rsidP="00462D90" w:rsidR="00462D90">
      <w:pPr>
        <w:pStyle w:val="NormaleSPIS"/>
        <w:jc w:val="right"/>
        <w:rPr>
          <w:b/>
        </w:rPr>
      </w:pPr>
      <w:r>
        <w:t xml:space="preserve"> Poslovni broj:7 St-269/2017-80</w:t>
      </w:r>
    </w:p>
    <w:p w:rsidRDefault="00462D90" w:rsidP="00462D90" w:rsidR="00462D90">
      <w:pPr>
        <w:jc w:val="center"/>
      </w:pPr>
      <w:r>
        <w:t>R E P U B  L I K A  H R V A T S K A</w:t>
      </w:r>
    </w:p>
    <w:p w:rsidRDefault="00462D90" w:rsidP="00462D90" w:rsidR="00462D90">
      <w:pPr>
        <w:jc w:val="center"/>
      </w:pPr>
      <w:r>
        <w:t>R J E Š E N J E</w:t>
      </w:r>
    </w:p>
    <w:p w:rsidRDefault="00462D90" w:rsidP="00462D90" w:rsidR="00462D90">
      <w:pPr>
        <w:jc w:val="both"/>
      </w:pPr>
      <w:r>
        <w:t xml:space="preserve">Trgovački sud u Bjelovaru, po sucu Tomislavu </w:t>
      </w:r>
      <w:proofErr w:type="spellStart"/>
      <w:r>
        <w:t>Mrazoviću</w:t>
      </w:r>
      <w:proofErr w:type="spellEnd"/>
      <w:r>
        <w:t xml:space="preserve"> u stečajnom postupku nad dužnikom WERKOS d.o.o. za inženjering u graditeljstvu, u stečaju iz Osijeka, Ulica Borova 6, OIB 84820806875, 23. siječnja 2018. </w:t>
      </w:r>
    </w:p>
    <w:p w:rsidRDefault="00462D90" w:rsidP="00462D90" w:rsidR="00462D90">
      <w:pPr>
        <w:jc w:val="center"/>
      </w:pPr>
      <w:r>
        <w:t>r i j e š i o   j e</w:t>
      </w:r>
    </w:p>
    <w:p w:rsidRDefault="00462D90" w:rsidP="00462D90" w:rsidR="00462D90">
      <w:pPr>
        <w:ind w:left="720"/>
        <w:jc w:val="both"/>
      </w:pPr>
      <w:r>
        <w:t xml:space="preserve">Snježani </w:t>
      </w:r>
      <w:proofErr w:type="spellStart"/>
      <w:r>
        <w:t>Sudarević</w:t>
      </w:r>
      <w:proofErr w:type="spellEnd"/>
      <w:r>
        <w:t xml:space="preserve"> iz Osijeka, Kardinala Alojzija Stepinca 35, OIB 83030278680</w:t>
      </w:r>
      <w:r>
        <w:rPr>
          <w:rFonts w:hAnsi="Arial" w:ascii="Arial"/>
        </w:rPr>
        <w:t xml:space="preserve">, </w:t>
      </w:r>
      <w:r>
        <w:t xml:space="preserve">kao stečajnoj upraviteljici u vremenskom periodu od 30. lipnja 2017. godine do 24. studenog 2017. godine u stečajnom postupku nad dužnikom WERKOS d.o.o. za inženjering u graditeljstvu, u stečaju iz Osijeka, Ulica Borova 6, određuje se nagrada za rad zbog obavljanja poslova stečajne upraviteljice u navedenom vremenskom periodu u </w:t>
      </w:r>
      <w:proofErr w:type="spellStart"/>
      <w:r>
        <w:t>brutto</w:t>
      </w:r>
      <w:proofErr w:type="spellEnd"/>
      <w:r>
        <w:t xml:space="preserve"> iznosu od 50.000,00 kuna, te se odobrava sadašnjem stečajnom upravitelju u tom stečajnom postupku Miloradu </w:t>
      </w:r>
      <w:proofErr w:type="spellStart"/>
      <w:r>
        <w:t>Zajkovskom</w:t>
      </w:r>
      <w:proofErr w:type="spellEnd"/>
      <w:r>
        <w:t>, da istu isplati sa dužnikovog računa na teret stečajne mase nakon pravomoćnosti ovog rješenja.</w:t>
      </w:r>
    </w:p>
    <w:p w:rsidRDefault="00462D90" w:rsidP="00462D90" w:rsidR="00462D90">
      <w:pPr>
        <w:ind w:left="720"/>
        <w:jc w:val="center"/>
      </w:pPr>
      <w:r w:rsidRPr="00462D90">
        <w:t>Obrazloženje</w:t>
      </w:r>
    </w:p>
    <w:p w:rsidRDefault="00462D90" w:rsidP="00462D90" w:rsidR="00462D90">
      <w:pPr>
        <w:jc w:val="both"/>
      </w:pPr>
      <w:r>
        <w:tab/>
        <w:t xml:space="preserve">Snježana </w:t>
      </w:r>
      <w:proofErr w:type="spellStart"/>
      <w:r>
        <w:t>Sudarević</w:t>
      </w:r>
      <w:proofErr w:type="spellEnd"/>
      <w:r>
        <w:t xml:space="preserve"> iz Osijeka, Kardinala Alojzija Stepinca 35, obavljala je dužnost stečajne upraviteljice u stečajnom postupku nad dužnikom WERKOS d.o.o. u stečaju iz Osijeka, u vremenskom razdoblju od 30. lipnja 2017. godine kada je otvoren stečajni postupak nad navedenim dužnikom, do dana 24. studenog 2017. godine, kad je razriješena dužnosti stečajne upraviteljice na prvom ročištu nakon njenog imenovanja, sukladno čl.87. i čl.105.st.2.Stečajnog zakona (NN broj 71/15, dalje SZ-a), obzirom da je skupština vjerovnika na tom ročištu izabrala drugog stečajnog upravitelja u osobi Milorada </w:t>
      </w:r>
      <w:proofErr w:type="spellStart"/>
      <w:r>
        <w:t>Zajkovskog</w:t>
      </w:r>
      <w:proofErr w:type="spellEnd"/>
      <w:r>
        <w:t xml:space="preserve">, koji je preuzeo dužnost stečajnog upravitelja u tom stečajnom postupku. </w:t>
      </w:r>
    </w:p>
    <w:p w:rsidRDefault="00462D90" w:rsidP="00462D90" w:rsidR="00462D90">
      <w:pPr>
        <w:ind w:firstLine="720"/>
        <w:jc w:val="both"/>
      </w:pPr>
      <w:r>
        <w:t xml:space="preserve">Snježana </w:t>
      </w:r>
      <w:proofErr w:type="spellStart"/>
      <w:r>
        <w:t>Sudarević</w:t>
      </w:r>
      <w:proofErr w:type="spellEnd"/>
      <w:r>
        <w:t xml:space="preserve"> je dana 30. studenog 2017. godine Trgovačkom sudu u Bjelovaru dostavila Zahtjev za isplatom nagrade za rad zbog obavljanja poslova stečajne upraviteljice u periodu od 30. lipnja 2017. godine kada je otvoren stečajni postupak nad navedenim dužnikom, do dana 24. studenog 2017. godine, kada joj je prestala dužnost stečajne upraviteljice nad navedenim dužnikom. Uz zahtjev je dostavila obrazloženo pisano i dokumentirano izvješće sa detaljnim opisom svih poslova i radnji koje je u tom vremenskom periodu obavljala, a to su slijedeće radnje i poslovi: izrada pečata, ishođenje odluke o razvrstavanju u Državnom zavodu za statistiku Zagreb, otvaranje žiro – računa, osnivanje povjerenstva za popis imovine stečajnog dužnika te popis imovine, izrada završnog računa do dana otvaranja stečajnog postupka 29.06.2017. god. i dovođenje u red očevidnik knjigovodstvenih poslova, sastavljanje početnog stanja imovine dužnika, zaključenje ugovora o obavljanju knjigovodstvenih poslova s Katom Petrović </w:t>
      </w:r>
      <w:proofErr w:type="spellStart"/>
      <w:r>
        <w:t>vl</w:t>
      </w:r>
      <w:proofErr w:type="spellEnd"/>
      <w:r>
        <w:t xml:space="preserve">. HRDA  knjigovodstvenog servisa </w:t>
      </w:r>
    </w:p>
    <w:p w:rsidRDefault="00462D90" w:rsidP="00462D90" w:rsidR="00462D90">
      <w:pPr>
        <w:ind w:firstLine="720"/>
        <w:jc w:val="center"/>
      </w:pPr>
      <w:r>
        <w:lastRenderedPageBreak/>
        <w:t>2</w:t>
      </w:r>
    </w:p>
    <w:p w:rsidRDefault="00462D90" w:rsidP="00462D90" w:rsidR="00462D90">
      <w:pPr>
        <w:ind w:firstLine="720"/>
        <w:jc w:val="right"/>
      </w:pPr>
      <w:r>
        <w:t>Poslovni broj:7 St-269/2017-80</w:t>
      </w:r>
    </w:p>
    <w:p w:rsidRDefault="00462D90" w:rsidP="00462D90" w:rsidR="00462D90">
      <w:pPr>
        <w:jc w:val="both"/>
      </w:pPr>
      <w:r w:rsidRPr="00462D90">
        <w:t xml:space="preserve">iz Osijeka, preuzimanje nekretnina te obavljanje razgledavanja nekretnina i popis pokretnina u poslovnim prostorima u Zagrebu i Rijeci, slanje dužnikovim dužnicima pozive za plaćanje, naplaćivanje potraživanja od dužnikovih dužnika u iznosu od 794.606,11 kn, održavanje sastanka s vjerovnicima I. višeg isplatnog reda u svezi obračuna potraživanja i prestanka rada kod stečajnog dužnika, sudjelovanje u sastancima u svezi tražbina vjerovnika II. višeg isplatnog reda, ispitivanje osamdeset prijavljenih tražbina vjerovnika I. i II. višeg isplatnog reda, te sastavljanje tablica o prijavljenim i ispitanim tražbinama i ispitivanje tražbina po obavijestima </w:t>
      </w:r>
      <w:proofErr w:type="spellStart"/>
      <w:r w:rsidRPr="00462D90">
        <w:t>razlučnih</w:t>
      </w:r>
      <w:proofErr w:type="spellEnd"/>
      <w:r w:rsidRPr="00462D90">
        <w:t xml:space="preserve"> vjerovnika, dostavljanje sudu tablica svih vjerovnika elektronički i analogno pisanim putem, izrađivanje i dostavljanje sudu popisa predmeta stečajne mase sukladno članku 221. SZ, popis vjerovnika sukladno članku 222. SZ te popis imovine i obveza sukladno članku 223. SZ, zatim za popis imovine po članku 223. SZ bilo je potrebno iskazati i procijenjenu vrijednost nekretnina i pokretnina, te je s ovlaštenim sudskim vještacima, na temelju 3 ponude, dogovorila izradu procjena, otkazivanje ugovora o radu zaposlenika, zaključivanje s 4 zaposlenika ugovor o radu na određeno vrijeme, dok traje potreba za radom, te potom otkazivanje 2 ugovora o radu, zaključivanje ugovora o najmu za dio poslovnog prostora u Pločama i za poljoprivredno zemljište u Belom Manastiru, sudjelovanje na ispitnom i izvještajnom ročištu dana 03.09.2017. godine, podnijela izvješće od MF, Porezne uprave u Osijeku zatražila povrat više naplaćeno potraživanje po ovrsi za doprinose, naplatila 80.001,57 kn te zatražila povrat više plaćenog PDV-a i naplatila 68.399,45 kn, od MF, Porezne uprave Slovenije zatražila sam i povrat PDV u iznosu od 1.338,68 €, te je isti naplaćen 03.11.2017. godine, dostavljala podneske nadležnim sudovima za prekid postupaka sukladno članku 212. ZPP-a, slanja inozemnim vjerovnicima obavijesti o otvaranju stečajnog postupka sukladno odredbama međunarodnog prava u zemljišnim knjigama ishodila original zemljišno knjižne izvatke za potrebe prodaje nekretnina elektroničkim  javnim dražbama putem FINA-e, s odvjetnicima koji su zastupali stečajnog dužnika sudjelovala na sastancima i ishodila očitovanja o stanju predmeta, ugasila podružnicu u Republici Sloveniji, od knjigovodstva </w:t>
      </w:r>
      <w:proofErr w:type="spellStart"/>
      <w:r w:rsidRPr="00462D90">
        <w:t>VizijaRačunovodstvo</w:t>
      </w:r>
      <w:proofErr w:type="spellEnd"/>
      <w:r w:rsidRPr="00462D90">
        <w:t xml:space="preserve"> d.o.o. u Celju preuzela arhivu, u Ogranku u Beogradu dogovorila daljnje vođenje knjigovodstvenih poslova i ostavila u radnom odnosu 1 zaposlenika, sve za 700,00 kn mjesečno, sudjelovanja u poslovima oko vještačenja u parničnom postupku protiv tuženika MONTTIM PRO d.o.o. Beograd, zaključila police osiguranja od požara za nekretnine u vlasništvu stečajnog dužnika s osigurateljem ERGO osiguranje, s Elektrom Zagreb zaključila ugovor o korištenju mreže, zaključila ugovor o prodaji i instalaciji sustava video nadzora  s </w:t>
      </w:r>
      <w:proofErr w:type="spellStart"/>
      <w:r w:rsidRPr="00462D90">
        <w:t>Peran</w:t>
      </w:r>
      <w:proofErr w:type="spellEnd"/>
      <w:r w:rsidRPr="00462D90">
        <w:t xml:space="preserve"> d.o.o. Zagreb, zaključenja ugovora sa Zaštita –Zagreb d.o.o. iz Zagreba  za izradu protuprovalne zaštite nekretnine u Osijeku, Ulica borova 6 (sjedište) zbog zaštite strojeva i drugih pokretnina, te zaliha i gotove robe, priređivanja tablice za prodaju osnovnih sredstava te zaliha i robe skupno po vrstama, izvršenja isplate plaća u otkaznom roku i isplate u stečajnom postupku, obavljanja plaćanja po zaprimljenim računima obveza stečajnog postupka i obveza stečajne mase (struja, voda, komunalna naknada, vodni doprinos, pričuva,  informatičke potrebe i dr.), podnošenja zahtjeva za promjenu tarifnog sustava HEP-u </w:t>
      </w:r>
      <w:proofErr w:type="spellStart"/>
      <w:r w:rsidRPr="00462D90">
        <w:t>Elektroslavonija</w:t>
      </w:r>
      <w:proofErr w:type="spellEnd"/>
      <w:r w:rsidRPr="00462D90">
        <w:t xml:space="preserve"> Osijek, obavljanja godišnjeg servisiranje grijanja i puštanja u pogon istog putem E-</w:t>
      </w:r>
      <w:proofErr w:type="spellStart"/>
      <w:r w:rsidRPr="00462D90">
        <w:t>cool</w:t>
      </w:r>
      <w:proofErr w:type="spellEnd"/>
      <w:r w:rsidRPr="00462D90">
        <w:t xml:space="preserve"> </w:t>
      </w:r>
      <w:proofErr w:type="spellStart"/>
      <w:r w:rsidRPr="00462D90">
        <w:t>vl</w:t>
      </w:r>
      <w:proofErr w:type="spellEnd"/>
      <w:r w:rsidRPr="00462D90">
        <w:t xml:space="preserve">. Josip Burek iz </w:t>
      </w:r>
      <w:proofErr w:type="spellStart"/>
      <w:r w:rsidRPr="00462D90">
        <w:t>Punitovaca</w:t>
      </w:r>
      <w:proofErr w:type="spellEnd"/>
      <w:r w:rsidRPr="00462D90">
        <w:t xml:space="preserve">, slanja odgovora na tužbu tužitelja HŽ INFRASTRUKTURA d.o.o. Zagreb Trgovačkom sudu u Bjelovar i tužitelju, koja se vodi pod brojem P-116/2017, preuzimanja podneska tužitelja DARS s prilozima od Trgovačkog suda u Osijeku, koji se vodi pod brojem P-189/16, na transakcijskom računu stečajnog dužnika otvorenom kod Slatinske banke d.d. Slatina stanje </w:t>
      </w:r>
    </w:p>
    <w:p w:rsidRDefault="00462D90" w:rsidP="00462D90" w:rsidR="00462D90">
      <w:pPr>
        <w:jc w:val="center"/>
      </w:pPr>
      <w:r>
        <w:lastRenderedPageBreak/>
        <w:t>3</w:t>
      </w:r>
    </w:p>
    <w:p w:rsidRDefault="00462D90" w:rsidP="00462D90" w:rsidR="00462D90">
      <w:pPr>
        <w:jc w:val="right"/>
      </w:pPr>
      <w:r>
        <w:t>Poslovni broj:7 St-269/2017-80</w:t>
      </w:r>
    </w:p>
    <w:p w:rsidRDefault="00462D90" w:rsidP="00462D90" w:rsidR="00462D90" w:rsidRPr="00462D90">
      <w:pPr>
        <w:jc w:val="both"/>
      </w:pPr>
      <w:r w:rsidRPr="00462D90">
        <w:t xml:space="preserve">računa na dan 24.11.2017. godine iznosi 506.927,50 kn, deviznog računa iznose 1.335,54 EUR-a, stanje na računu WERKOS d.o.o. Ogranak Beograd iznosi 56.767,32 dinara, izrađeni promet na računu stečajnog dužnika od 30.06.2017. godine do 24.11.2017. godine (prihodi i rashodi), promet na računu </w:t>
      </w:r>
      <w:proofErr w:type="spellStart"/>
      <w:r w:rsidRPr="00462D90">
        <w:t>Werkos</w:t>
      </w:r>
      <w:proofErr w:type="spellEnd"/>
      <w:r w:rsidRPr="00462D90">
        <w:t xml:space="preserve"> d.o.o. Ogranka Beograd u Beogradu. </w:t>
      </w:r>
    </w:p>
    <w:p w:rsidRDefault="00462D90" w:rsidP="00462D90" w:rsidR="00462D90">
      <w:pPr>
        <w:jc w:val="both"/>
      </w:pPr>
      <w:r>
        <w:tab/>
        <w:t xml:space="preserve">Uzimajući u obzir obujam, vrstu, količinu i složenost svih prethodno navedenih poslova, a  koje je kao stečajna upraviteljica Snježana </w:t>
      </w:r>
      <w:proofErr w:type="spellStart"/>
      <w:r>
        <w:t>Sudarević</w:t>
      </w:r>
      <w:proofErr w:type="spellEnd"/>
      <w:r>
        <w:t xml:space="preserve"> u stečajnom postupku nad WERKOS d.o.o. u stečaju obavila u vremenskom periodu od 30. lipnja 2017. godine do 24. studenog 2017. godine, te uzimajući u obzir pregled ostvarenog prometa u korist i na teret žiro računa stečajnog dužnika u istom vremenskom periodu i stanje salda na računu stečajnog dužnika na dan 24. studenog 2017. godine koji je iznosio 506.927,50 kuna kao i stanje salda deviznog računa u iznosu od 1.335,54 EUR, ovaj sud smatra da je visina utvrđene nagrade određene u izreci ovog rješenja sukladna Uredbi kojom vlada Republike Hrvatske utvrđuje kriterije i način obračuna i plaćanja nagrade stečajnim upraviteljima, pa kako Snježani </w:t>
      </w:r>
      <w:proofErr w:type="spellStart"/>
      <w:r>
        <w:t>Sudarević</w:t>
      </w:r>
      <w:proofErr w:type="spellEnd"/>
      <w:r>
        <w:t xml:space="preserve"> kao stečajnoj upraviteljici u navedenom vremenskom periodu pripada pravo na nagradu za njen rad, to je sud temeljem čl.94.st.1.Stečajnog zakona (NN broj 71/15 i 104/17, dalje SZ-a), te sukladno čl.5., čl.10. i čl.15.Uredbe o kriterijima i načinu obračuna i plaćanja nagrade stečajnim upraviteljima (NN broj 105/15) riješio kao u izreci ovog rješenja.</w:t>
      </w:r>
    </w:p>
    <w:p w:rsidRDefault="00462D90" w:rsidP="00462D90" w:rsidR="00462D90">
      <w:pPr>
        <w:ind w:firstLine="720"/>
        <w:jc w:val="both"/>
      </w:pPr>
      <w:r>
        <w:t xml:space="preserve">Naime, sukladno čl.94.SZ-a Snježani </w:t>
      </w:r>
      <w:proofErr w:type="spellStart"/>
      <w:r>
        <w:t>Sudarević</w:t>
      </w:r>
      <w:proofErr w:type="spellEnd"/>
      <w:r>
        <w:t xml:space="preserve"> kao stečajnoj upraviteljici pripada pravo na nagradu za svoj rad u  stečajnom postupku nad stečajnim dužnikom WERKOS d.o.o. u stečaju, u vremenskom razdoblju od 30. lipnja 2017. godine do 24. studenog 2017. godine, kad je ona obavljala dužnost stečajne upraviteljice, obzirom da je do promjene stečajnog upravitelja došlo bez njene odgovornosti, jer ona nije razriješena dužnosti zbog nesavjesnog obavljanja te dužnosti, već zbog toga, što je skupština vjerovnika u ovom stečajnom postupku iskoristila mogućnost imenovanja drugog stečajnog upravitelja sukladno čl.87.st.1. i čl.105.st.2.SZ-a.  </w:t>
      </w:r>
      <w:r>
        <w:tab/>
      </w:r>
    </w:p>
    <w:p w:rsidRDefault="00462D90" w:rsidP="00462D90" w:rsidR="00462D90">
      <w:pPr>
        <w:ind w:firstLine="720"/>
        <w:jc w:val="center"/>
      </w:pPr>
      <w:r>
        <w:t>U Bjelovaru, 23. siječnja 2018.</w:t>
      </w:r>
    </w:p>
    <w:p w:rsidRDefault="00462D90" w:rsidP="00462D90" w:rsidR="00462D90">
      <w:pPr>
        <w:spacing w:after="0"/>
        <w:ind w:firstLine="720"/>
        <w:jc w:val="both"/>
      </w:pPr>
      <w:r>
        <w:tab/>
      </w:r>
      <w:r>
        <w:tab/>
      </w:r>
      <w:r>
        <w:tab/>
      </w:r>
      <w:r>
        <w:tab/>
      </w:r>
      <w:r>
        <w:tab/>
      </w:r>
      <w:r>
        <w:tab/>
      </w:r>
      <w:r>
        <w:tab/>
        <w:t xml:space="preserve">                 SUDAC</w:t>
      </w:r>
    </w:p>
    <w:p w:rsidRDefault="00462D90" w:rsidP="00462D90" w:rsidR="00462D90">
      <w:pPr>
        <w:ind w:firstLine="720"/>
        <w:jc w:val="both"/>
      </w:pPr>
      <w:r>
        <w:tab/>
      </w:r>
      <w:r>
        <w:tab/>
      </w:r>
      <w:r>
        <w:tab/>
      </w:r>
      <w:r>
        <w:tab/>
      </w:r>
      <w:r>
        <w:tab/>
      </w:r>
      <w:r>
        <w:tab/>
      </w:r>
      <w:r>
        <w:tab/>
        <w:t xml:space="preserve">   TOMISLAV MRAZOVIĆ,v.r.</w:t>
      </w:r>
    </w:p>
    <w:p w:rsidRDefault="00462D90" w:rsidP="00462D90" w:rsidR="00462D90">
      <w:pPr>
        <w:spacing w:after="0"/>
        <w:ind w:firstLine="720"/>
        <w:jc w:val="both"/>
      </w:pPr>
      <w:r>
        <w:t xml:space="preserve">                                                                           Za točnost </w:t>
      </w:r>
      <w:proofErr w:type="spellStart"/>
      <w:r>
        <w:t>otpravka</w:t>
      </w:r>
      <w:proofErr w:type="spellEnd"/>
      <w:r>
        <w:t>-ovlašteni službenik</w:t>
      </w:r>
    </w:p>
    <w:p w:rsidRDefault="00462D90" w:rsidP="00462D90" w:rsidR="00462D90">
      <w:pPr>
        <w:ind w:firstLine="720"/>
        <w:jc w:val="both"/>
      </w:pPr>
      <w:r>
        <w:t xml:space="preserve">                                                                                          </w:t>
      </w:r>
      <w:bookmarkStart w:name="_GoBack" w:id="0"/>
      <w:bookmarkEnd w:id="0"/>
      <w:r>
        <w:t xml:space="preserve">    Jasmina </w:t>
      </w:r>
      <w:proofErr w:type="spellStart"/>
      <w:r>
        <w:t>Tubić</w:t>
      </w:r>
      <w:proofErr w:type="spellEnd"/>
    </w:p>
    <w:p w:rsidRDefault="00462D90" w:rsidP="00462D90" w:rsidR="00462D90">
      <w:pPr>
        <w:jc w:val="both"/>
      </w:pPr>
      <w:r>
        <w:t>POUKA O PRAVNOM LIJEKU:Protiv ovog rješenja dopuštena je žalba Visokom trgovačkom sudu RH u Zagrebu u roku od 8 dana, nakon isteka 8 dana od dana objave ovog rješenja na e-oglasnoj ploči ovog suda. Žalba se podnosi u tri primjerka putem ovog suda, Visokom trgovačkom sudu RH u Zagrebu.</w:t>
      </w:r>
    </w:p>
    <w:p w:rsidRDefault="00462D90" w:rsidP="00462D90" w:rsidR="00462D90">
      <w:pPr>
        <w:ind w:firstLine="720"/>
        <w:jc w:val="both"/>
      </w:pPr>
    </w:p>
    <w:p w:rsidRDefault="00462D90" w:rsidP="00462D90" w:rsidR="00462D90">
      <w:pPr>
        <w:ind w:firstLine="720"/>
        <w:jc w:val="both"/>
      </w:pPr>
    </w:p>
    <w:p w:rsidRDefault="00462D90" w:rsidP="00462D90" w:rsidR="00462D90">
      <w:pPr>
        <w:ind w:firstLine="720"/>
        <w:jc w:val="both"/>
      </w:pPr>
    </w:p>
    <w:p w:rsidRDefault="00462D90" w:rsidP="00462D90" w:rsidR="00462D90">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2D90"/>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roreda1" w:type="paragraph">
    <w:name w:val="Bez proreda1"/>
    <w:uiPriority w:val="1"/>
    <w:qFormat/>
    <w:rsid w:val="00462D90"/>
    <w:pPr>
      <w:spacing w:lineRule="auto" w:line="240" w:after="0"/>
    </w:pPr>
    <w:rPr>
      <w:rFonts w:cs="Times New Roman" w:eastAsia="Calibri" w:hAnsi="Calibri" w:ascii="Calibri"/>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roreda1" w:type="paragraph">
    <w:name w:val="Bez proreda1"/>
    <w:uiPriority w:val="1"/>
    <w:qFormat/>
    <w:rsid w:val="00462D90"/>
    <w:pPr>
      <w:spacing w:after="0" w:line="240" w:lineRule="auto"/>
    </w:pPr>
    <w:rPr>
      <w:rFonts w:ascii="Calibri" w:cs="Times New Roman" w:eastAsia="Calibri" w:hAnsi="Calibri"/>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22015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St-269/2017-80</izvorni_sadrzaj>
    <derivirana_varijabla naziv="DomainObject.Oznaka_1">St-269/2017-80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2017.</izvorni_sadrzaj>
    <derivirana_varijabla naziv="DomainObject.Predmet.DatumOsnivanja_1">28.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St-269/2017</izvorni_sadrzaj>
    <derivirana_varijabla naziv="DomainObject.Predmet.OznakaBroj_1">St-269/2017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VTS</izvorni_sadrzaj>
    <derivirana_varijabla naziv="DomainObject.Predmet.PrimjedbaSuca_1">VTS</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WERKOS Društvo s ograničenom odgovornošću za inženjering u graditeljstvu</izvorni_sadrzaj>
    <derivirana_varijabla naziv="DomainObject.Predmet.StrankaFormated_1">  WERKOS Društvo s ograničenom odgovornošću za inženjering u graditeljstvu</derivirana_varijabla>
  </DomainObject.Predmet.StrankaFormated>
  <DomainObject.Predmet.StrankaFormatedOIB>
    <izvorni_sadrzaj>  WERKOS Društvo s ograničenom odgovornošću za inženjering u graditeljstvu, OIB 84820806875</izvorni_sadrzaj>
    <derivirana_varijabla naziv="DomainObject.Predmet.StrankaFormatedOIB_1">  WERKOS Društvo s ograničenom odgovornošću za inženjering u graditeljstvu, OIB 84820806875</derivirana_varijabla>
  </DomainObject.Predmet.StrankaFormatedOIB>
  <DomainObject.Predmet.StrankaFormatedWithAdress>
    <izvorni_sadrzaj> WERKOS Društvo s ograničenom odgovornošću za inženjering u graditeljstvu, Ulica borova 6, 31000 Osijek</izvorni_sadrzaj>
    <derivirana_varijabla naziv="DomainObject.Predmet.StrankaFormatedWithAdress_1"> WERKOS Društvo s ograničenom odgovornošću za inženjering u graditeljstvu, Ulica borova 6, 31000 Osijek</derivirana_varijabla>
  </DomainObject.Predmet.StrankaFormatedWithAdress>
  <DomainObject.Predmet.StrankaFormatedWithAdressOIB>
    <izvorni_sadrzaj> WERKOS Društvo s ograničenom odgovornošću za inženjering u graditeljstvu, OIB 84820806875, Ulica borova 6, 31000 Osijek</izvorni_sadrzaj>
    <derivirana_varijabla naziv="DomainObject.Predmet.StrankaFormatedWithAdressOIB_1"> WERKOS Društvo s ograničenom odgovornošću za inženjering u graditeljstvu, OIB 84820806875, Ulica borova 6, 31000 Osijek</derivirana_varijabla>
  </DomainObject.Predmet.StrankaFormatedWithAdressOIB>
  <DomainObject.Predmet.StrankaWithAdress>
    <izvorni_sadrzaj>WERKOS Društvo s ograničenom odgovornošću za inženjering u graditeljstvu Ulica borova 6,31000 Osijek</izvorni_sadrzaj>
    <derivirana_varijabla naziv="DomainObject.Predmet.StrankaWithAdress_1">WERKOS Društvo s ograničenom odgovornošću za inženjering u graditeljstvu Ulica borova 6,31000 Osijek</derivirana_varijabla>
  </DomainObject.Predmet.StrankaWithAdress>
  <DomainObject.Predmet.StrankaWithAdressOIB>
    <izvorni_sadrzaj>WERKOS Društvo s ograničenom odgovornošću za inženjering u graditeljstvu, OIB 84820806875, Ulica borova 6,31000 Osijek</izvorni_sadrzaj>
    <derivirana_varijabla naziv="DomainObject.Predmet.StrankaWithAdressOIB_1">WERKOS Društvo s ograničenom odgovornošću za inženjering u graditeljstvu, OIB 84820806875, Ulica borova 6,31000 Osijek</derivirana_varijabla>
  </DomainObject.Predmet.StrankaWithAdressOIB>
  <DomainObject.Predmet.StrankaNazivFormated>
    <izvorni_sadrzaj>WERKOS Društvo s ograničenom odgovornošću za inženjering u graditeljstvu</izvorni_sadrzaj>
    <derivirana_varijabla naziv="DomainObject.Predmet.StrankaNazivFormated_1">WERKOS Društvo s ograničenom odgovornošću za inženjering u graditeljstvu</derivirana_varijabla>
  </DomainObject.Predmet.StrankaNazivFormated>
  <DomainObject.Predmet.StrankaNazivFormatedOIB>
    <izvorni_sadrzaj>WERKOS Društvo s ograničenom odgovornošću za inženjering u graditeljstvu, OIB 84820806875</izvorni_sadrzaj>
    <derivirana_varijabla naziv="DomainObject.Predmet.StrankaNazivFormatedOIB_1">WERKOS Društvo s ograničenom odgovornošću za inženjering u graditeljstvu, OIB 84820806875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WERKOS Društvo s ograničenom odgovornošću za inženjering u graditeljstvu</item>
    </izvorni_sadrzaj>
    <derivirana_varijabla naziv="DomainObject.Predmet.StrankaListFormated_1">
      <item>WERKOS Društvo s ograničenom odgovornošću za inženjering u graditeljstvu</item>
    </derivirana_varijabla>
  </DomainObject.Predmet.StrankaListFormated>
  <DomainObject.Predmet.StrankaListFormatedOIB>
    <izvorni_sadrzaj>
      <item>WERKOS Društvo s ograničenom odgovornošću za inženjering u graditeljstvu, OIB 84820806875</item>
    </izvorni_sadrzaj>
    <derivirana_varijabla naziv="DomainObject.Predmet.StrankaListFormatedOIB_1">
      <item>WERKOS Društvo s ograničenom odgovornošću za inženjering u graditeljstvu, OIB 84820806875</item>
    </derivirana_varijabla>
  </DomainObject.Predmet.StrankaListFormatedOIB>
  <DomainObject.Predmet.StrankaListFormatedWithAdress>
    <izvorni_sadrzaj>
      <item>WERKOS Društvo s ograničenom odgovornošću za inženjering u graditeljstvu, Ulica borova 6, 31000 Osijek</item>
    </izvorni_sadrzaj>
    <derivirana_varijabla naziv="DomainObject.Predmet.StrankaListFormatedWithAdress_1">
      <item>WERKOS Društvo s ograničenom odgovornošću za inženjering u graditeljstvu, Ulica borova 6, 31000 Osijek</item>
    </derivirana_varijabla>
  </DomainObject.Predmet.StrankaListFormatedWithAdress>
  <DomainObject.Predmet.StrankaListFormatedWithAdressOIB>
    <izvorni_sadrzaj>
      <item>WERKOS Društvo s ograničenom odgovornošću za inženjering u graditeljstvu, OIB 84820806875, Ulica borova 6, 31000 Osijek</item>
    </izvorni_sadrzaj>
    <derivirana_varijabla naziv="DomainObject.Predmet.StrankaListFormatedWithAdressOIB_1">
      <item>WERKOS Društvo s ograničenom odgovornošću za inženjering u graditeljstvu, OIB 84820806875, Ulica borova 6, 31000 Osijek</item>
    </derivirana_varijabla>
  </DomainObject.Predmet.StrankaListFormatedWithAdressOIB>
  <DomainObject.Predmet.StrankaListNazivFormated>
    <izvorni_sadrzaj>
      <item>WERKOS Društvo s ograničenom odgovornošću za inženjering u graditeljstvu</item>
    </izvorni_sadrzaj>
    <derivirana_varijabla naziv="DomainObject.Predmet.StrankaListNazivFormated_1">
      <item>WERKOS Društvo s ograničenom odgovornošću za inženjering u graditeljstvu</item>
    </derivirana_varijabla>
  </DomainObject.Predmet.StrankaListNazivFormated>
  <DomainObject.Predmet.StrankaListNazivFormatedOIB>
    <izvorni_sadrzaj>
      <item>WERKOS Društvo s ograničenom odgovornošću za inženjering u graditeljstvu, OIB 84820806875</item>
    </izvorni_sadrzaj>
    <derivirana_varijabla naziv="DomainObject.Predmet.StrankaListNazivFormatedOIB_1">
      <item>WERKOS Društvo s ograničenom odgovornošću za inženjering u graditeljstvu, OIB 84820806875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Snježana Sudarević</item>
      <item>Petar Velicki</item>
      <item>SUDSKI REGISTAR</item>
      <item>Antun Schmidt</item>
      <item>Milorad Zajkovski</item>
    </izvorni_sadrzaj>
    <derivirana_varijabla naziv="DomainObject.Predmet.OstaliListFormated_1">
      <item>Snježana Sudarević</item>
      <item>Petar Velicki</item>
      <item>SUDSKI REGISTAR</item>
      <item>Antun Schmidt</item>
      <item>Milorad Zajkovski</item>
    </derivirana_varijabla>
  </DomainObject.Predmet.OstaliListFormated>
  <DomainObject.Predmet.OstaliListFormatedOIB>
    <izvorni_sadrzaj>
      <item>Snježana Sudarević, OIB 83030278680</item>
      <item>Petar Velicki, OIB 13289959216</item>
      <item>SUDSKI REGISTAR</item>
      <item>Antun Schmidt, OIB 66009370452</item>
      <item>Milorad Zajkovski, OIB 59768013642</item>
    </izvorni_sadrzaj>
    <derivirana_varijabla naziv="DomainObject.Predmet.OstaliListFormatedOIB_1">
      <item>Snježana Sudarević, OIB 83030278680</item>
      <item>Petar Velicki, OIB 13289959216</item>
      <item>SUDSKI REGISTAR</item>
      <item>Antun Schmidt, OIB 66009370452</item>
      <item>Milorad Zajkovski, OIB 59768013642</item>
    </derivirana_varijabla>
  </DomainObject.Predmet.OstaliListFormatedOIB>
  <DomainObject.Predmet.OstaliListFormatedWithAdress>
    <izvorni_sadrzaj>
      <item>Snježana Sudarević, Kardinala Alojzija Stepinca 35, 31000 Osijek</item>
      <item>Petar Velicki, Ružina ulica 121., 31000 Osijek</item>
      <item>SUDSKI REGISTAR</item>
      <item>Antun Schmidt, Školska 1, 31000 Osijek</item>
      <item>Milorad Zajkovski, Ivana Vencla 32, 10290 Zaprešić</item>
    </izvorni_sadrzaj>
    <derivirana_varijabla naziv="DomainObject.Predmet.OstaliListFormatedWithAdress_1">
      <item>Snježana Sudarević, Kardinala Alojzija Stepinca 35, 31000 Osijek</item>
      <item>Petar Velicki, Ružina ulica 121., 31000 Osijek</item>
      <item>SUDSKI REGISTAR</item>
      <item>Antun Schmidt, Školska 1, 31000 Osijek</item>
      <item>Milorad Zajkovski, Ivana Vencla 32, 10290 Zaprešić</item>
    </derivirana_varijabla>
  </DomainObject.Predmet.OstaliListFormatedWithAdress>
  <DomainObject.Predmet.OstaliListFormatedWithAdressOIB>
    <izvorni_sadrzaj>
      <item>Snježana Sudarević, OIB 83030278680, Kardinala Alojzija Stepinca 35, 31000 Osijek</item>
      <item>Petar Velicki, OIB 13289959216, Ružina ulica 121., 31000 Osijek</item>
      <item>SUDSKI REGISTAR</item>
      <item>Antun Schmidt, OIB 66009370452, Školska 1, 31000 Osijek</item>
      <item>Milorad Zajkovski, OIB 59768013642, Ivana Vencla 32, 10290 Zaprešić</item>
    </izvorni_sadrzaj>
    <derivirana_varijabla naziv="DomainObject.Predmet.OstaliListFormatedWithAdressOIB_1">
      <item>Snježana Sudarević, OIB 83030278680, Kardinala Alojzija Stepinca 35, 31000 Osijek</item>
      <item>Petar Velicki, OIB 13289959216, Ružina ulica 121., 31000 Osijek</item>
      <item>SUDSKI REGISTAR</item>
      <item>Antun Schmidt, OIB 66009370452, Školska 1, 31000 Osijek</item>
      <item>Milorad Zajkovski, OIB 59768013642, Ivana Vencla 32, 10290 Zaprešić</item>
    </derivirana_varijabla>
  </DomainObject.Predmet.OstaliListFormatedWithAdressOIB>
  <DomainObject.Predmet.OstaliListNazivFormated>
    <izvorni_sadrzaj>
      <item>Snježana Sudarević</item>
      <item>Petar Velicki</item>
      <item>SUDSKI REGISTAR</item>
      <item>Antun Schmidt</item>
      <item>Milorad Zajkovski</item>
    </izvorni_sadrzaj>
    <derivirana_varijabla naziv="DomainObject.Predmet.OstaliListNazivFormated_1">
      <item>Snježana Sudarević</item>
      <item>Petar Velicki</item>
      <item>SUDSKI REGISTAR</item>
      <item>Antun Schmidt</item>
      <item>Milorad Zajkovski</item>
    </derivirana_varijabla>
  </DomainObject.Predmet.OstaliListNazivFormated>
  <DomainObject.Predmet.OstaliListNazivFormatedOIB>
    <izvorni_sadrzaj>
      <item>Snježana Sudarević, OIB 83030278680</item>
      <item>Petar Velicki, OIB 13289959216</item>
      <item>SUDSKI REGISTAR</item>
      <item>Antun Schmidt, OIB 66009370452</item>
      <item>Milorad Zajkovski, OIB 59768013642</item>
    </izvorni_sadrzaj>
    <derivirana_varijabla naziv="DomainObject.Predmet.OstaliListNazivFormatedOIB_1">
      <item>Snježana Sudarević, OIB 83030278680</item>
      <item>Petar Velicki, OIB 13289959216</item>
      <item>SUDSKI REGISTAR</item>
      <item>Antun Schmidt, OIB 66009370452</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St-269/2017-80</izvorni_sadrzaj>
    <derivirana_varijabla naziv="DomainObject.PoslovniBrojDokumenta_1">St-269/2017-80</derivirana_varijabla>
  </DomainObject.PoslovniBrojDokumenta>
  <DomainObject.Predmet.StrankaIDrugi>
    <izvorni_sadrzaj>WERKOS Društvo s ograničenom odgovornošću za inženjering u graditeljstvu</izvorni_sadrzaj>
    <derivirana_varijabla naziv="DomainObject.Predmet.StrankaIDrugi_1">WERKOS Društvo s ograničenom odgovornošću za inženjering u graditeljstvu</derivirana_varijabla>
  </DomainObject.Predmet.StrankaIDrugi>
  <DomainObject.Predmet.ProtustrankaIDrugi>
    <izvorni_sadrzaj/>
    <derivirana_varijabla naziv="DomainObject.Predmet.ProtustrankaIDrugi_1"/>
  </DomainObject.Predmet.ProtustrankaIDrugi>
  <DomainObject.Predmet.StrankaIDrugiAdressOIB>
    <izvorni_sadrzaj>WERKOS Društvo s ograničenom odgovornošću za inženjering u graditeljstvu, OIB 84820806875, Ulica borova 6, 31000 Osijek</izvorni_sadrzaj>
    <derivirana_varijabla naziv="DomainObject.Predmet.StrankaIDrugiAdressOIB_1">WERKOS Društvo s ograničenom odgovornošću za inženjering u graditeljstvu, OIB 84820806875, Ulica borova 6, 31000 Osijek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WERKOS Društvo s ograničenom odgovornošću za inženjering u graditeljstvu</item>
      <item>Snježana Sudarević</item>
      <item>Petar Velicki</item>
      <item>SUDSKI REGISTAR</item>
      <item>Antun Schmidt</item>
      <item>Milorad Zajkovski</item>
    </izvorni_sadrzaj>
    <derivirana_varijabla naziv="DomainObject.Predmet.SudioniciListNaziv_1">
      <item>WERKOS Društvo s ograničenom odgovornošću za inženjering u graditeljstvu</item>
      <item>Snježana Sudarević</item>
      <item>Petar Velicki</item>
      <item>SUDSKI REGISTAR</item>
      <item>Antun Schmidt</item>
      <item>Milorad Zajkovski</item>
    </derivirana_varijabla>
  </DomainObject.Predmet.SudioniciListNaziv>
  <DomainObject.Predmet.SudioniciListAdressOIB>
    <izvorni_sadrzaj>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tem>Milorad Zajkovski, OIB 59768013642, Ivana Vencla 32,10290 Zaprešić</item>
    </izvorni_sadrzaj>
    <derivirana_varijabla naziv="DomainObject.Predmet.SudioniciListAdressOIB_1">
      <item>WERKOS Društvo s ograničenom odgovornošću za inženjering u graditeljstvu, OIB 84820806875, Ulica borova 6,31000 Osijek</item>
      <item>Snježana Sudarević, OIB 83030278680, Kardinala Alojzija Stepinca 35,31000 Osijek</item>
      <item>Petar Velicki, OIB 13289959216, Ružina ulica 121.,31000 Osijek</item>
      <item>SUDSKI REGISTAR</item>
      <item>Antun Schmidt, OIB 66009370452, Školska 1,31000 Osijek</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St-469/2017</izvorni_sadrzaj>
    <derivirana_varijabla naziv="DomainObject.Predmet.OznakaNizestupanjskogPredmeta_1">St-469/2017</derivirana_varijabla>
  </DomainObject.Predmet.OznakaNizestupanjskogPredmeta>
  <DomainObject.Predmet.NazivNizestupanjskogSuda>
    <izvorni_sadrzaj>Trgovački sud u Osijeku</izvorni_sadrzaj>
    <derivirana_varijabla naziv="DomainObject.Predmet.NazivNizestupanjskogSuda_1">Trgovački sud u Osijeku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82C346-12DD-4D4E-B70F-47D276395A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1342</properties:Words>
  <properties:Characters>8004</properties:Characters>
  <properties:Lines>127</properties:Lines>
  <properties:Paragraphs>26</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2018-01-23T13:35:00Z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St-269/2017-80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