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d9bb" w14:paraId="dc6d9bb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574590" w:rsidP="00E633EC" w:rsidR="00574590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>Trgovački sud u Zagrebu, po sucu Nikoli Ribariću, kao stečajnom sucu, u stečajnom predmetu nad stečajnim dužnikom GROSIST d.o.o.</w:t>
      </w:r>
      <w:r>
        <w:rPr>
          <w:sz w:val="24"/>
          <w:szCs w:val="24"/>
        </w:rPr>
        <w:t xml:space="preserve"> u stečaju</w:t>
      </w:r>
      <w:r w:rsidRPr="00574590">
        <w:rPr>
          <w:sz w:val="24"/>
          <w:szCs w:val="24"/>
        </w:rPr>
        <w:t>, Zagreb (Grad Zagreb), Sisačka cesta 9 B, OIB: 9</w:t>
      </w:r>
      <w:r>
        <w:rPr>
          <w:sz w:val="24"/>
          <w:szCs w:val="24"/>
        </w:rPr>
        <w:t>4160678504, dana 18. rujna 2017.,</w:t>
      </w:r>
      <w:r w:rsidRPr="00574590">
        <w:rPr>
          <w:sz w:val="24"/>
          <w:szCs w:val="24"/>
        </w:rPr>
        <w:t xml:space="preserve">  </w:t>
      </w:r>
    </w:p>
    <w:p w:rsidRDefault="00574590" w:rsidP="00E633EC" w:rsidR="00E633EC" w:rsidRPr="00E633EC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574590" w:rsidRPr="00574590">
        <w:rPr>
          <w:sz w:val="24"/>
          <w:szCs w:val="24"/>
        </w:rPr>
        <w:t>GROSIST d.o.o.</w:t>
      </w:r>
      <w:r w:rsidR="00574590">
        <w:rPr>
          <w:sz w:val="24"/>
          <w:szCs w:val="24"/>
        </w:rPr>
        <w:t xml:space="preserve"> u stečaju</w:t>
      </w:r>
      <w:r w:rsidR="00574590" w:rsidRPr="00574590">
        <w:rPr>
          <w:sz w:val="24"/>
          <w:szCs w:val="24"/>
        </w:rPr>
        <w:t>, Zagreb (Grad Zagreb), Sisačka cesta 9 B, OIB: 9</w:t>
      </w:r>
      <w:r w:rsidR="00574590">
        <w:rPr>
          <w:sz w:val="24"/>
          <w:szCs w:val="24"/>
        </w:rPr>
        <w:t>4160678504.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574590">
        <w:rPr>
          <w:sz w:val="24"/>
          <w:szCs w:val="24"/>
          <w:lang w:val="hr-HR"/>
        </w:rPr>
        <w:t>18</w:t>
      </w:r>
      <w:r w:rsidRPr="00F444F3">
        <w:rPr>
          <w:sz w:val="24"/>
          <w:szCs w:val="24"/>
          <w:lang w:val="hr-HR"/>
        </w:rPr>
        <w:t>.</w:t>
      </w:r>
      <w:r w:rsidR="00574590">
        <w:rPr>
          <w:sz w:val="24"/>
          <w:szCs w:val="24"/>
          <w:lang w:val="hr-HR"/>
        </w:rPr>
        <w:t xml:space="preserve"> rujna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574590" w:rsidR="00574590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skupštini vjerovnika održanoj 18</w:t>
      </w:r>
      <w:r w:rsidR="00FB5074">
        <w:rPr>
          <w:sz w:val="24"/>
          <w:szCs w:val="24"/>
          <w:lang w:val="hr-HR"/>
        </w:rPr>
        <w:t>.</w:t>
      </w:r>
      <w:r w:rsidR="00574590">
        <w:rPr>
          <w:sz w:val="24"/>
          <w:szCs w:val="24"/>
          <w:lang w:val="hr-HR"/>
        </w:rPr>
        <w:t xml:space="preserve"> rujna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F20752">
        <w:rPr>
          <w:sz w:val="24"/>
          <w:szCs w:val="24"/>
          <w:lang w:val="hr-HR"/>
        </w:rPr>
        <w:t>kako</w:t>
      </w:r>
      <w:r w:rsidR="00084ED6">
        <w:rPr>
          <w:sz w:val="24"/>
          <w:szCs w:val="24"/>
          <w:lang w:val="hr-HR"/>
        </w:rPr>
        <w:t xml:space="preserve"> </w:t>
      </w:r>
      <w:r w:rsidR="00574590" w:rsidRPr="00574590">
        <w:rPr>
          <w:sz w:val="24"/>
          <w:szCs w:val="24"/>
          <w:lang w:val="hr-HR"/>
        </w:rPr>
        <w:t>u dosadašnjem tijeku steč</w:t>
      </w:r>
      <w:r w:rsidR="00574590">
        <w:rPr>
          <w:sz w:val="24"/>
          <w:szCs w:val="24"/>
          <w:lang w:val="hr-HR"/>
        </w:rPr>
        <w:t xml:space="preserve">ajnog </w:t>
      </w:r>
      <w:r w:rsidR="00574590" w:rsidRPr="00574590">
        <w:rPr>
          <w:sz w:val="24"/>
          <w:szCs w:val="24"/>
          <w:lang w:val="hr-HR"/>
        </w:rPr>
        <w:t xml:space="preserve">postupka </w:t>
      </w:r>
      <w:r w:rsidR="00574590">
        <w:rPr>
          <w:sz w:val="24"/>
          <w:szCs w:val="24"/>
          <w:lang w:val="hr-HR"/>
        </w:rPr>
        <w:t xml:space="preserve">nije bilo prihoda u stečajnu masu odnosno </w:t>
      </w:r>
      <w:r w:rsidR="00574590" w:rsidRPr="00574590">
        <w:rPr>
          <w:sz w:val="24"/>
          <w:szCs w:val="24"/>
          <w:lang w:val="hr-HR"/>
        </w:rPr>
        <w:t xml:space="preserve">prihodovano </w:t>
      </w:r>
      <w:r w:rsidR="00574590">
        <w:rPr>
          <w:sz w:val="24"/>
          <w:szCs w:val="24"/>
          <w:lang w:val="hr-HR"/>
        </w:rPr>
        <w:t xml:space="preserve">je </w:t>
      </w:r>
      <w:r w:rsidR="00574590" w:rsidRPr="00574590">
        <w:rPr>
          <w:sz w:val="24"/>
          <w:szCs w:val="24"/>
          <w:lang w:val="hr-HR"/>
        </w:rPr>
        <w:t>0,00 kn.</w:t>
      </w:r>
      <w:r w:rsidR="00574590">
        <w:rPr>
          <w:sz w:val="24"/>
          <w:szCs w:val="24"/>
          <w:lang w:val="hr-HR"/>
        </w:rPr>
        <w:t xml:space="preserve"> Nastavno je naveo kako je </w:t>
      </w:r>
      <w:r w:rsidR="00574590" w:rsidRPr="00574590">
        <w:rPr>
          <w:sz w:val="24"/>
          <w:szCs w:val="24"/>
          <w:lang w:val="hr-HR"/>
        </w:rPr>
        <w:t>steč</w:t>
      </w:r>
      <w:r w:rsidR="00574590">
        <w:rPr>
          <w:sz w:val="24"/>
          <w:szCs w:val="24"/>
          <w:lang w:val="hr-HR"/>
        </w:rPr>
        <w:t>ajni</w:t>
      </w:r>
      <w:r w:rsidR="00574590" w:rsidRPr="00574590">
        <w:rPr>
          <w:sz w:val="24"/>
          <w:szCs w:val="24"/>
          <w:lang w:val="hr-HR"/>
        </w:rPr>
        <w:t xml:space="preserve"> postupak otvoren radi činjenice što je u bilancama za steč</w:t>
      </w:r>
      <w:r w:rsidR="00574590">
        <w:rPr>
          <w:sz w:val="24"/>
          <w:szCs w:val="24"/>
          <w:lang w:val="hr-HR"/>
        </w:rPr>
        <w:t>ajnog</w:t>
      </w:r>
      <w:r w:rsidR="00574590" w:rsidRPr="00574590">
        <w:rPr>
          <w:sz w:val="24"/>
          <w:szCs w:val="24"/>
          <w:lang w:val="hr-HR"/>
        </w:rPr>
        <w:t xml:space="preserve"> dužnika za 2015.g. evidentirano kako dužnik ima 480.000,00 kn kratkotrajne imovine (obrtna sredstva). Međutim, imajući u vidu činjenicu kako je steč</w:t>
      </w:r>
      <w:r w:rsidR="00574590">
        <w:rPr>
          <w:sz w:val="24"/>
          <w:szCs w:val="24"/>
          <w:lang w:val="hr-HR"/>
        </w:rPr>
        <w:t>ajni</w:t>
      </w:r>
      <w:r w:rsidR="00574590" w:rsidRPr="00574590">
        <w:rPr>
          <w:sz w:val="24"/>
          <w:szCs w:val="24"/>
          <w:lang w:val="hr-HR"/>
        </w:rPr>
        <w:t xml:space="preserve"> postupak otvoren 17.6.2016.g. pokazalo se kako tih</w:t>
      </w:r>
      <w:r w:rsidR="00871AC5">
        <w:rPr>
          <w:sz w:val="24"/>
          <w:szCs w:val="24"/>
          <w:lang w:val="hr-HR"/>
        </w:rPr>
        <w:t xml:space="preserve">, u bilancama navedenih, </w:t>
      </w:r>
      <w:r w:rsidR="00574590" w:rsidRPr="00574590">
        <w:rPr>
          <w:sz w:val="24"/>
          <w:szCs w:val="24"/>
          <w:lang w:val="hr-HR"/>
        </w:rPr>
        <w:t>obrtnih sredstava nema. Slijedom navedenog nakon što je otvoren steč</w:t>
      </w:r>
      <w:r w:rsidR="00871AC5">
        <w:rPr>
          <w:sz w:val="24"/>
          <w:szCs w:val="24"/>
          <w:lang w:val="hr-HR"/>
        </w:rPr>
        <w:t>ajni</w:t>
      </w:r>
      <w:r w:rsidR="00574590" w:rsidRPr="00574590">
        <w:rPr>
          <w:sz w:val="24"/>
          <w:szCs w:val="24"/>
          <w:lang w:val="hr-HR"/>
        </w:rPr>
        <w:t xml:space="preserve"> postupak, imovine koja bi se unovčavala, nema.</w:t>
      </w:r>
      <w:r w:rsidR="00871AC5">
        <w:rPr>
          <w:sz w:val="24"/>
          <w:szCs w:val="24"/>
          <w:lang w:val="hr-HR"/>
        </w:rPr>
        <w:t xml:space="preserve"> </w:t>
      </w:r>
      <w:r w:rsidR="00574590" w:rsidRPr="00574590">
        <w:rPr>
          <w:sz w:val="24"/>
          <w:szCs w:val="24"/>
          <w:lang w:val="hr-HR"/>
        </w:rPr>
        <w:t>Stoga se predlaže zaključiti steč</w:t>
      </w:r>
      <w:r w:rsidR="00871AC5">
        <w:rPr>
          <w:sz w:val="24"/>
          <w:szCs w:val="24"/>
          <w:lang w:val="hr-HR"/>
        </w:rPr>
        <w:t>ajni</w:t>
      </w:r>
      <w:r w:rsidR="00574590" w:rsidRPr="00574590">
        <w:rPr>
          <w:sz w:val="24"/>
          <w:szCs w:val="24"/>
          <w:lang w:val="hr-HR"/>
        </w:rPr>
        <w:t xml:space="preserve"> postupak obzirom da steč</w:t>
      </w:r>
      <w:r w:rsidR="00871AC5">
        <w:rPr>
          <w:sz w:val="24"/>
          <w:szCs w:val="24"/>
          <w:lang w:val="hr-HR"/>
        </w:rPr>
        <w:t>ajna</w:t>
      </w:r>
      <w:r w:rsidR="00574590" w:rsidRPr="00574590">
        <w:rPr>
          <w:sz w:val="24"/>
          <w:szCs w:val="24"/>
          <w:lang w:val="hr-HR"/>
        </w:rPr>
        <w:t>masa nije dostatna za pokriće troškova steč</w:t>
      </w:r>
      <w:r w:rsidR="00871AC5">
        <w:rPr>
          <w:sz w:val="24"/>
          <w:szCs w:val="24"/>
          <w:lang w:val="hr-HR"/>
        </w:rPr>
        <w:t>ajnog</w:t>
      </w:r>
      <w:r w:rsidR="00574590" w:rsidRPr="00574590">
        <w:rPr>
          <w:sz w:val="24"/>
          <w:szCs w:val="24"/>
          <w:lang w:val="hr-HR"/>
        </w:rPr>
        <w:t xml:space="preserve"> postupka odnosno stečajne mase uopće i nema.</w:t>
      </w:r>
    </w:p>
    <w:p w:rsidRDefault="00574590" w:rsidP="00FB5074" w:rsidR="00574590">
      <w:pPr>
        <w:jc w:val="both"/>
        <w:rPr>
          <w:sz w:val="24"/>
          <w:szCs w:val="24"/>
          <w:lang w:val="hr-HR"/>
        </w:rPr>
      </w:pPr>
    </w:p>
    <w:p w:rsidRDefault="00574590" w:rsidP="00FB5074" w:rsidR="00574590">
      <w:pPr>
        <w:jc w:val="both"/>
        <w:rPr>
          <w:sz w:val="24"/>
          <w:szCs w:val="24"/>
          <w:lang w:val="hr-HR"/>
        </w:rPr>
      </w:pPr>
    </w:p>
    <w:p w:rsidRDefault="00574590" w:rsidP="00FB5074" w:rsidR="00574590">
      <w:pPr>
        <w:jc w:val="both"/>
        <w:rPr>
          <w:sz w:val="24"/>
          <w:szCs w:val="24"/>
          <w:lang w:val="hr-HR"/>
        </w:rPr>
      </w:pPr>
    </w:p>
    <w:p w:rsidRDefault="00574590" w:rsidP="00FB5074" w:rsidR="00574590">
      <w:pPr>
        <w:jc w:val="both"/>
        <w:rPr>
          <w:sz w:val="24"/>
          <w:szCs w:val="24"/>
          <w:lang w:val="hr-HR"/>
        </w:rPr>
      </w:pP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871AC5">
        <w:rPr>
          <w:sz w:val="24"/>
          <w:szCs w:val="24"/>
          <w:lang w:val="hr-HR"/>
        </w:rPr>
        <w:t>18</w:t>
      </w:r>
      <w:r w:rsidR="00F96493" w:rsidRPr="00F444F3">
        <w:rPr>
          <w:sz w:val="24"/>
          <w:szCs w:val="24"/>
          <w:lang w:val="hr-HR"/>
        </w:rPr>
        <w:t>.</w:t>
      </w:r>
      <w:r w:rsidR="00871AC5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E52B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E52BA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2BA5" w:rsidP="00E91121" w:rsidR="00E52B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52BA5" w:rsidP="00E91121" w:rsidR="00E52BA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52BA5" w:rsidP="00E52BA5" w:rsidR="00E52BA5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52BA5" w:rsidP="00E91121" w:rsidR="00E52BA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62F" w:rsidP="00E52BA5" w:rsidR="004D55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P="004D555B" w:rsidR="0043096E" w:rsidRPr="00F444F3">
      <w:pPr>
        <w:ind w:firstLine="708"/>
        <w:jc w:val="both"/>
        <w:rPr>
          <w:sz w:val="24"/>
          <w:szCs w:val="24"/>
          <w:lang w:val="hr-HR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4D555B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4D555B" w:rsidP="00E40493" w:rsidR="004D555B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p w:rsidRDefault="00E52BA5" w:rsidP="00E40493" w:rsidR="00E52BA5">
      <w:pPr>
        <w:jc w:val="both"/>
        <w:rPr>
          <w:sz w:val="24"/>
          <w:szCs w:val="24"/>
          <w:lang w:val="hr-HR"/>
        </w:rPr>
      </w:pPr>
    </w:p>
    <w:sectPr w:rsidSect="00574590" w:rsidR="00E52BA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A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574590" w:rsidR="00574590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574590">
      <w:rPr>
        <w:sz w:val="24"/>
        <w:szCs w:val="24"/>
      </w:rPr>
      <w:t>5103/2015</w:t>
    </w:r>
    <w:r w:rsidR="00E52BA5">
      <w:rPr>
        <w:sz w:val="24"/>
        <w:szCs w:val="24"/>
      </w:rPr>
      <w:t>-70</w:t>
    </w:r>
  </w:p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65CFF"/>
    <w:rsid w:val="00296105"/>
    <w:rsid w:val="002B1A5C"/>
    <w:rsid w:val="00301554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74590"/>
    <w:rsid w:val="005B609C"/>
    <w:rsid w:val="00622D27"/>
    <w:rsid w:val="00646D7E"/>
    <w:rsid w:val="00653B24"/>
    <w:rsid w:val="006543DE"/>
    <w:rsid w:val="00657F1F"/>
    <w:rsid w:val="006A7781"/>
    <w:rsid w:val="006C153E"/>
    <w:rsid w:val="00704294"/>
    <w:rsid w:val="00706E31"/>
    <w:rsid w:val="00755425"/>
    <w:rsid w:val="007A2EB7"/>
    <w:rsid w:val="007D3A9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826EB"/>
    <w:rsid w:val="00A00080"/>
    <w:rsid w:val="00A036D6"/>
    <w:rsid w:val="00A06315"/>
    <w:rsid w:val="00B103B7"/>
    <w:rsid w:val="00B24E35"/>
    <w:rsid w:val="00B417B5"/>
    <w:rsid w:val="00B74E93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  <item>Željko Naletilić, Miškinina Ulica 5b, 10000 Zagreb</item>
      <item>Stojan Kožul, Dubravka Ivančana 4, 10000 Zagreb</item>
      <item>Mate Kožul, Dubravka Ivančana 4, 10000 Zagreb</item>
      <item>Kata Mihalić, Karamanov Prilaz 2, 10000 Zagreb</item>
      <item>Ivan Naletilić, Sisačka Cesta 9b,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  <item>Željko Naletilić, OIB 95665376055, Miškinina Ulica 5b, 10000 Zagreb</item>
      <item>Stojan Kožul, OIB 35695299251, Dubravka Ivančana 4, 10000 Zagreb</item>
      <item>Mate Kožul, OIB 66821523212, Dubravka Ivančana 4, 10000 Zagreb</item>
      <item>Kata Mihalić, OIB 61737820955, Karamanov Prilaz 2, 10000 Zagreb</item>
      <item>Ivan Naletilić, OIB 92424060117, Sisačka Cesta 9b,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  <item>Željko Naletilić, OIB 95665376055</item>
      <item>Stojan Kožul, OIB 35695299251</item>
      <item>Mate Kožul, OIB 66821523212</item>
      <item>Kata Mihalić, OIB 61737820955</item>
      <item>Ivan Naletilić, OIB 92424060117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  <item>Željko Naletilić</item>
      <item>Stojan Kožul</item>
      <item>Mate Kožul</item>
      <item>Kata Mihalić</item>
      <item>Ivan Naletilić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  <item>Željko Naletilić, OIB 95665376055, Miškinina Ulica 5b,10000 Zagreb</item>
      <item>Stojan Kožul, OIB 35695299251, Dubravka Ivančana 4,10000 Zagreb</item>
      <item>Mate Kožul, OIB 66821523212, Dubravka Ivančana 4,10000 Zagreb</item>
      <item>Kata Mihalić, OIB 61737820955, Karamanov Prilaz 2,10000 Zagreb</item>
      <item>Ivan Naletilić, OIB 92424060117, Sisačka Cesta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  <item>, OIB 95665376055</item>
      <item>, OIB 35695299251</item>
      <item>, OIB 66821523212</item>
      <item>, OIB 61737820955</item>
      <item>, OIB 92424060117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544</properties:Words>
  <properties:Characters>3096</properties:Characters>
  <properties:Lines>96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2017-09-18T11:38:00Z</dcterms:created>
  <dc:creator>test</dc:creator>
  <cp:lastModifiedBy>Jadranka Zelić</cp:lastModifiedBy>
  <cp:lastPrinted>2017-09-18T11:38:00Z</cp:lastPrinted>
  <dcterms:modified xmlns:xsi="http://www.w3.org/2001/XMLSchema-instance" xsi:type="dcterms:W3CDTF">2017-09-18T11:41:00Z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