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86e" w14:paraId="731086e" w:rsidRDefault="00AE649C" w:rsidP="00D664A6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664A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78F5" w:rsidP="004678F5" w:rsidR="00D664A6">
      <w:pPr>
        <w:spacing w:after="0"/>
      </w:pPr>
      <w:r>
        <w:t>REPUBLIKA HRVATSKA</w:t>
      </w:r>
    </w:p>
    <w:p w:rsidRDefault="004678F5" w:rsidP="004678F5" w:rsidR="004678F5">
      <w:pPr>
        <w:spacing w:after="0"/>
      </w:pPr>
      <w:r>
        <w:t>TRGOVAČKI SUD U VARAŽDINU</w:t>
      </w:r>
    </w:p>
    <w:p w:rsidRDefault="00D664A6" w:rsidP="00D664A6" w:rsidR="00D664A6">
      <w:pPr>
        <w:spacing w:after="0"/>
        <w:jc w:val="center"/>
      </w:pPr>
    </w:p>
    <w:p w:rsidRDefault="00D664A6" w:rsidP="00D664A6" w:rsidR="00D664A6">
      <w:pPr>
        <w:spacing w:after="0"/>
        <w:jc w:val="center"/>
      </w:pPr>
    </w:p>
    <w:p w:rsidRDefault="00D664A6" w:rsidP="00D664A6" w:rsidR="00D664A6">
      <w:pPr>
        <w:spacing w:after="0"/>
        <w:jc w:val="center"/>
      </w:pPr>
    </w:p>
    <w:p w:rsidRDefault="00D664A6" w:rsidP="00D664A6" w:rsidR="00D664A6">
      <w:pPr>
        <w:spacing w:after="0"/>
      </w:pPr>
      <w:r>
        <w:t xml:space="preserve">                                        U  I M E  R E P U B L I K E  H R V A T S K E</w:t>
      </w: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  <w:jc w:val="center"/>
      </w:pPr>
      <w:r>
        <w:t>R J E Š E NJ E</w:t>
      </w:r>
    </w:p>
    <w:p w:rsidRDefault="004678F5" w:rsidP="00D664A6" w:rsidR="004678F5">
      <w:pPr>
        <w:spacing w:after="0"/>
        <w:jc w:val="center"/>
      </w:pP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69243166782, dana 27. lipnja 2017., </w:t>
      </w:r>
    </w:p>
    <w:p w:rsidRDefault="00D664A6" w:rsidP="00D664A6" w:rsidR="00D664A6">
      <w:pPr>
        <w:spacing w:after="0"/>
        <w:jc w:val="both"/>
      </w:pPr>
    </w:p>
    <w:p w:rsidRDefault="00D664A6" w:rsidP="00D664A6" w:rsidR="00D664A6">
      <w:pPr>
        <w:spacing w:after="0"/>
        <w:jc w:val="center"/>
      </w:pPr>
      <w:r>
        <w:t>r i j e š i o  j e</w:t>
      </w: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69243166782, s danom 27. lipnja 2017. u 12,20 sati.</w:t>
      </w:r>
    </w:p>
    <w:p w:rsidRDefault="00D664A6" w:rsidP="00D664A6" w:rsidR="00D664A6">
      <w:pPr>
        <w:spacing w:after="0"/>
        <w:ind w:hanging="705" w:left="1413"/>
        <w:jc w:val="both"/>
      </w:pPr>
    </w:p>
    <w:p w:rsidRDefault="00D664A6" w:rsidP="00D664A6" w:rsidR="00D664A6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Ivan Čulić iz Križevaca, Trg Josipa Juraja Strossmayera 25, OIB: 28643153330.</w:t>
      </w:r>
    </w:p>
    <w:p w:rsidRDefault="00D664A6" w:rsidP="00D664A6" w:rsidR="00D664A6">
      <w:pPr>
        <w:spacing w:after="0"/>
        <w:ind w:hanging="705" w:left="1413"/>
        <w:jc w:val="both"/>
      </w:pPr>
    </w:p>
    <w:p w:rsidRDefault="00D664A6" w:rsidP="00D664A6" w:rsidR="00D664A6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69243166782.</w:t>
      </w:r>
    </w:p>
    <w:p w:rsidRDefault="00D664A6" w:rsidP="00D664A6" w:rsidR="00D664A6">
      <w:pPr>
        <w:spacing w:after="0"/>
        <w:ind w:hanging="705" w:left="1410"/>
        <w:jc w:val="both"/>
      </w:pPr>
    </w:p>
    <w:p w:rsidRDefault="00D664A6" w:rsidP="00D664A6" w:rsidR="00D664A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664A6" w:rsidP="00D664A6" w:rsidR="00D664A6">
      <w:pPr>
        <w:spacing w:after="0"/>
        <w:jc w:val="both"/>
      </w:pPr>
    </w:p>
    <w:p w:rsidRDefault="00D664A6" w:rsidP="00D664A6" w:rsidR="00D664A6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69243166782, bit će brisan iz sudskog registra.</w:t>
      </w:r>
    </w:p>
    <w:p w:rsidRDefault="00D664A6" w:rsidP="00D664A6" w:rsidR="00D664A6">
      <w:pPr>
        <w:spacing w:after="0"/>
        <w:jc w:val="center"/>
      </w:pPr>
    </w:p>
    <w:p w:rsidRDefault="00D664A6" w:rsidP="00D664A6" w:rsidR="00D664A6">
      <w:pPr>
        <w:spacing w:after="0"/>
        <w:jc w:val="center"/>
      </w:pPr>
      <w:r>
        <w:t>Obrazloženje</w:t>
      </w: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  <w:jc w:val="both"/>
      </w:pPr>
      <w:r>
        <w:tab/>
        <w:t xml:space="preserve">Predlagatelj Financijska agencija Regionalni centar Zagreb, Podružnica Varaždin je dana 24. travnja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4678F5" w:rsidP="00D664A6" w:rsidR="004678F5">
      <w:pPr>
        <w:spacing w:after="0"/>
        <w:jc w:val="both"/>
      </w:pPr>
    </w:p>
    <w:p w:rsidRDefault="004678F5" w:rsidP="00D664A6" w:rsidR="004678F5">
      <w:pPr>
        <w:spacing w:after="0"/>
        <w:jc w:val="both"/>
      </w:pPr>
    </w:p>
    <w:p w:rsidRDefault="004678F5" w:rsidP="00D664A6" w:rsidR="004678F5">
      <w:pPr>
        <w:spacing w:after="0"/>
        <w:jc w:val="both"/>
      </w:pPr>
    </w:p>
    <w:p w:rsidRDefault="004678F5" w:rsidP="00D664A6" w:rsidR="004678F5">
      <w:pPr>
        <w:spacing w:after="0"/>
        <w:jc w:val="both"/>
      </w:pPr>
    </w:p>
    <w:p w:rsidRDefault="004678F5" w:rsidP="00D664A6" w:rsidR="004678F5">
      <w:pPr>
        <w:spacing w:after="0"/>
        <w:jc w:val="both"/>
      </w:pP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  <w:jc w:val="center"/>
      </w:pPr>
      <w:r>
        <w:t>U Varaždinu 27. lipnja 2017.</w:t>
      </w:r>
    </w:p>
    <w:p w:rsidRDefault="00D664A6" w:rsidP="00D664A6" w:rsidR="00D664A6">
      <w:pPr>
        <w:spacing w:after="0"/>
        <w:jc w:val="center"/>
      </w:pPr>
    </w:p>
    <w:p w:rsidRDefault="00D664A6" w:rsidP="00D664A6" w:rsidR="00D66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664A6" w:rsidP="00D664A6" w:rsidR="00D66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Martina Mašić</w:t>
      </w:r>
    </w:p>
    <w:p w:rsidRDefault="00D664A6" w:rsidP="00D664A6" w:rsidR="00D664A6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D664A6" w:rsidP="00D664A6" w:rsidR="00D664A6">
      <w:pPr>
        <w:spacing w:after="0"/>
      </w:pPr>
      <w:r>
        <w:tab/>
        <w:t>Uputa o pravnom lijeku:</w:t>
      </w:r>
    </w:p>
    <w:p w:rsidRDefault="00D664A6" w:rsidP="00D664A6" w:rsidR="00D664A6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D664A6" w:rsidP="00D664A6" w:rsidR="00D664A6">
      <w:pPr>
        <w:spacing w:after="0"/>
      </w:pPr>
      <w:r>
        <w:tab/>
        <w:t>O žalbi protiv rješenja sudskog savjetnika odlučuje sudac pojedinac toga suda.</w:t>
      </w:r>
    </w:p>
    <w:p w:rsidRDefault="00D664A6" w:rsidP="00D664A6" w:rsidR="00D664A6">
      <w:pPr>
        <w:spacing w:after="0"/>
      </w:pPr>
      <w:r>
        <w:tab/>
        <w:t>O žalbi protiv odluke suca donesene u prvom stupnju odlučuje Visoki trgovački sud.</w:t>
      </w:r>
    </w:p>
    <w:p w:rsidRDefault="00D664A6" w:rsidP="00D664A6" w:rsidR="00D664A6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664A6" w:rsidP="00D664A6" w:rsidR="00D664A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</w:pPr>
    </w:p>
    <w:p w:rsidRDefault="00D664A6" w:rsidP="00D664A6" w:rsidR="00D664A6">
      <w:pPr>
        <w:spacing w:after="0"/>
      </w:pPr>
      <w:r>
        <w:t>DNA:</w:t>
      </w:r>
    </w:p>
    <w:p w:rsidRDefault="00D664A6" w:rsidP="00D664A6" w:rsidR="00D664A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664A6" w:rsidP="00D664A6" w:rsidR="00D664A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664A6" w:rsidP="00D664A6" w:rsidR="00D664A6">
      <w:pPr>
        <w:numPr>
          <w:ilvl w:val="0"/>
          <w:numId w:val="47"/>
        </w:numPr>
        <w:spacing w:after="0"/>
      </w:pPr>
      <w:r>
        <w:t xml:space="preserve">Dužnik -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</w:t>
      </w:r>
    </w:p>
    <w:p w:rsidRDefault="00D664A6" w:rsidP="00D664A6" w:rsidR="00D664A6">
      <w:pPr>
        <w:numPr>
          <w:ilvl w:val="0"/>
          <w:numId w:val="47"/>
        </w:numPr>
        <w:spacing w:after="0"/>
      </w:pPr>
      <w:r>
        <w:t xml:space="preserve">Osoba ovlaštena za zastupanje – Martina </w:t>
      </w:r>
      <w:proofErr w:type="spellStart"/>
      <w:r>
        <w:t>Zadravec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202, 40 311 </w:t>
      </w:r>
      <w:proofErr w:type="spellStart"/>
      <w:r>
        <w:t>Lopatinec</w:t>
      </w:r>
      <w:proofErr w:type="spellEnd"/>
    </w:p>
    <w:p w:rsidRDefault="00D664A6" w:rsidP="00D664A6" w:rsidR="00D664A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D664A6" w:rsidP="00D664A6" w:rsidR="00D664A6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D664A6" w:rsidP="00D664A6" w:rsidR="00D664A6">
      <w:pPr>
        <w:numPr>
          <w:ilvl w:val="0"/>
          <w:numId w:val="47"/>
        </w:numPr>
        <w:spacing w:after="0"/>
      </w:pPr>
      <w:r>
        <w:t xml:space="preserve">Stečajni upravitelj- Ivan Čulić, Križevci, Trg </w:t>
      </w:r>
      <w:proofErr w:type="spellStart"/>
      <w:r>
        <w:t>J.J</w:t>
      </w:r>
      <w:proofErr w:type="spellEnd"/>
      <w:r>
        <w:t>. Strossmayera 25</w:t>
      </w:r>
    </w:p>
    <w:p w:rsidRDefault="00D664A6" w:rsidP="00D664A6" w:rsidR="00D664A6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D664A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4A6" w:rsidR="008333A9">
    <w:pPr>
      <w:pStyle w:val="Zaglavlje"/>
    </w:pPr>
    <w:r>
      <w:rPr>
        <w:rStyle w:val="PozadinaSvijetloCrvena"/>
        <w:shd w:fill="auto" w:color="auto" w:val="clear"/>
      </w:rPr>
      <w:t>Poslovni broj. 9 St-218/17-4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8F5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4A6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4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St-218/2017-4</izvorni_sadrzaj>
    <derivirana_varijabla naziv="DomainObject.Oznaka_1">St-218/2017-4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MONARCH jednostavno društvo s ograničenom odgovornošću za usluge, trgovinu i turizam</izvorni_sadrzaj>
    <derivirana_varijabla naziv="DomainObject.Predmet.ProtustrankaFormated_1">  MONARCH jednostavno društvo s ograničenom odgovornošću za usluge, trgovinu i turizam</derivirana_varijabla>
  </DomainObject.Predmet.ProtustrankaFormated>
  <DomainObject.Predmet.ProtustrankaFormatedOIB>
    <izvorni_sadrzaj>  MONARCH jednostavno društvo s ograničenom odgovornošću za usluge, trgovinu i turizam, OIB 69243166782</izvorni_sadrzaj>
    <derivirana_varijabla naziv="DomainObject.Predmet.ProtustrankaFormatedOIB_1">  MONARCH jednostavno društvo s ograničenom odgovornošću za usluge, trgovinu i turizam, OIB 69243166782</derivirana_varijabla>
  </DomainObject.Predmet.ProtustrankaFormatedOIB>
  <DomainObject.Predmet.ProtustrankaFormatedWithAdress>
    <izvorni_sadrzaj> MONARCH jednostavno društvo s ograničenom odgovornošću za usluge, trgovinu i turizam, Zasadbreg 202, 40000 Zasadbreg</izvorni_sadrzaj>
    <derivirana_varijabla naziv="DomainObject.Predmet.ProtustrankaFormatedWithAdress_1"> MONARCH jednostavno društvo s ograničenom odgovornošću za usluge, trgovinu i turizam, Zasadbreg 202, 40000 Zasadbreg</derivirana_varijabla>
  </DomainObject.Predmet.ProtustrankaFormatedWithAdress>
  <DomainObject.Predmet.ProtustrankaFormatedWithAdressOIB>
    <izvorni_sadrzaj> MONARCH jednostavno društvo s ograničenom odgovornošću za usluge, trgovinu i turizam, OIB 69243166782, Zasadbreg 202, 40000 Zasadbreg</izvorni_sadrzaj>
    <derivirana_varijabla naziv="DomainObject.Predmet.ProtustrankaFormatedWithAdressOIB_1"> MONARCH jednostavno društvo s ograničenom odgovornošću za usluge, trgovinu i turizam, OIB 69243166782, Zasadbreg 202, 40000 Zasadbreg</derivirana_varijabla>
  </DomainObject.Predmet.ProtustrankaFormatedWithAdressOIB>
  <DomainObject.Predmet.ProtustrankaWithAdress>
    <izvorni_sadrzaj>MONARCH jednostavno društvo s ograničenom odgovornošću za usluge, trgovinu i turizam Zasadbreg 202, 40000 Zasadbreg</izvorni_sadrzaj>
    <derivirana_varijabla naziv="DomainObject.Predmet.ProtustrankaWithAdress_1">MONARCH jednostavno društvo s ograničenom odgovornošću za usluge, trgovinu i turizam Zasadbreg 202, 40000 Zasadbreg</derivirana_varijabla>
  </DomainObject.Predmet.ProtustrankaWithAdress>
  <DomainObject.Predmet.ProtustrankaWithAdressOIB>
    <izvorni_sadrzaj>MONARCH jednostavno društvo s ograničenom odgovornošću za usluge, trgovinu i turizam, OIB 69243166782, Zasadbreg 202, 40000 Zasadbreg</izvorni_sadrzaj>
    <derivirana_varijabla naziv="DomainObject.Predmet.ProtustrankaWithAdressOIB_1">MONARCH jednostavno društvo s ograničenom odgovornošću za usluge, trgovinu i turizam, OIB 69243166782, Zasadbreg 202, 40000 Zasadbreg</derivirana_varijabla>
  </DomainObject.Predmet.ProtustrankaWithAdressOIB>
  <DomainObject.Predmet.ProtustrankaNazivFormated>
    <izvorni_sadrzaj>MONARCH jednostavno društvo s ograničenom odgovornošću za usluge, trgovinu i turizam</izvorni_sadrzaj>
    <derivirana_varijabla naziv="DomainObject.Predmet.ProtustrankaNazivFormated_1">MONARCH jednostavno društvo s ograničenom odgovornošću za usluge, trgovinu i turizam</derivirana_varijabla>
  </DomainObject.Predmet.ProtustrankaNazivFormated>
  <DomainObject.Predmet.ProtustrankaNazivFormatedOIB>
    <izvorni_sadrzaj>MONARCH jednostavno društvo s ograničenom odgovornošću za usluge, trgovinu i turizam, OIB 69243166782</izvorni_sadrzaj>
    <derivirana_varijabla naziv="DomainObject.Predmet.ProtustrankaNazivFormatedOIB_1">MONARCH jednostavno društvo s ograničenom odgovornošću za usluge, trgovinu i turizam, OIB 69243166782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30367.33</izvorni_sadrzaj>
    <derivirana_varijabla naziv="DomainObject.Predmet.TrenutnaVrijednost_1">30367.33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MONARCH jednostavno društvo s ograničenom odgovornošću za usluge, trgovinu i turizam</item>
    </izvorni_sadrzaj>
    <derivirana_varijabla naziv="DomainObject.Predmet.ProtuStrankaListFormated_1">
      <item>MONARCH jednostavno društvo s ograničenom odgovornošću za usluge, trgovinu i turizam</item>
    </derivirana_varijabla>
  </DomainObject.Predmet.ProtuStrankaListFormated>
  <DomainObject.Predmet.ProtuStrankaListFormatedOIB>
    <izvorni_sadrzaj>
      <item>MONARCH jednostavno društvo s ograničenom odgovornošću za usluge, trgovinu i turizam, OIB 69243166782</item>
    </izvorni_sadrzaj>
    <derivirana_varijabla naziv="DomainObject.Predmet.ProtuStrankaListFormatedOIB_1">
      <item>MONARCH jednostavno društvo s ograničenom odgovornošću za usluge, trgovinu i turizam, OIB 69243166782</item>
    </derivirana_varijabla>
  </DomainObject.Predmet.ProtuStrankaListFormatedOIB>
  <DomainObject.Predmet.ProtuStrankaListFormatedWithAdress>
    <izvorni_sadrzaj>
      <item>MONARCH jednostavno društvo s ograničenom odgovornošću za usluge, trgovinu i turizam, Zasadbreg 202, 40000 Zasadbreg</item>
    </izvorni_sadrzaj>
    <derivirana_varijabla naziv="DomainObject.Predmet.ProtuStrankaListFormatedWithAdress_1">
      <item>MONARCH jednostavno društvo s ograničenom odgovornošću za usluge, trgovinu i turizam, Zasadbreg 202, 40000 Zasadbreg</item>
    </derivirana_varijabla>
  </DomainObject.Predmet.ProtuStrankaListFormatedWithAdress>
  <DomainObject.Predmet.ProtuStrankaListFormatedWithAdressOIB>
    <izvorni_sadrzaj>
      <item>MONARCH jednostavno društvo s ograničenom odgovornošću za usluge, trgovinu i turizam, OIB 69243166782, Zasadbreg 202, 40000 Zasadbreg</item>
    </izvorni_sadrzaj>
    <derivirana_varijabla naziv="DomainObject.Predmet.ProtuStrankaListFormatedWithAdressOIB_1">
      <item>MONARCH jednostavno društvo s ograničenom odgovornošću za usluge, trgovinu i turizam, OIB 69243166782, Zasadbreg 202, 40000 Zasadbreg</item>
    </derivirana_varijabla>
  </DomainObject.Predmet.ProtuStrankaListFormatedWithAdressOIB>
  <DomainObject.Predmet.ProtuStrankaListNazivFormated>
    <izvorni_sadrzaj>
      <item>MONARCH jednostavno društvo s ograničenom odgovornošću za usluge, trgovinu i turizam</item>
    </izvorni_sadrzaj>
    <derivirana_varijabla naziv="DomainObject.Predmet.ProtuStrankaListNazivFormated_1">
      <item>MONARCH jednostavno društvo s ograničenom odgovornošću za usluge, trgovinu i turizam</item>
    </derivirana_varijabla>
  </DomainObject.Predmet.ProtuStrankaListNazivFormated>
  <DomainObject.Predmet.ProtuStrankaListNazivFormatedOIB>
    <izvorni_sadrzaj>
      <item>MONARCH jednostavno društvo s ograničenom odgovornošću za usluge, trgovinu i turizam, OIB 69243166782</item>
    </izvorni_sadrzaj>
    <derivirana_varijabla naziv="DomainObject.Predmet.ProtuStrankaListNazivFormatedOIB_1">
      <item>MONARCH jednostavno društvo s ograničenom odgovornošću za usluge, trgovinu i turizam, OIB 69243166782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St-218/2017-4</izvorni_sadrzaj>
    <derivirana_varijabla naziv="DomainObject.PoslovniBrojDokumenta_1">St-218/2017-4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MONARCH jednostavno društvo s ograničenom odgovornošću za usluge, trgovinu i turizam</izvorni_sadrzaj>
    <derivirana_varijabla naziv="DomainObject.Predmet.ProtustrankaIDrugi_1">MONARCH jednostavno društvo s ograničenom odgovornošću za usluge,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MONARCH jednostavno društvo s ograničenom odgovornošću za usluge, trgovinu i turizam, OIB 69243166782, Zasadbreg 202, 40000 Zasadbreg</izvorni_sadrzaj>
    <derivirana_varijabla naziv="DomainObject.Predmet.ProtustrankaIDrugiAdressOIB_1">MONARCH jednostavno društvo s ograničenom odgovornošću za usluge, trgovinu i turizam, OIB 69243166782, Zasadbreg 202,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MONARCH jednostavno društvo s ograničenom odgovornošću za usluge, trgovinu i turizam</item>
      <item>Sudski registar</item>
      <item>e-oglasna ploča</item>
    </izvorni_sadrzaj>
    <derivirana_varijabla naziv="DomainObject.Predmet.SudioniciListNaziv_1">
      <item>Financijska agencija</item>
      <item>MONARCH jednostavno društvo s ograničenom odgovornošću za usluge, trgovinu i turizam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MONARCH jednostavno društvo s ograničenom odgovornošću za usluge, trgovinu i turizam, OIB 69243166782, Zasadbreg 202,40000 Zasadbreg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MONARCH jednostavno društvo s ograničenom odgovornošću za usluge, trgovinu i turizam, OIB 69243166782, Zasadbreg 202,40000 Zasadbreg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1E82B-DD5B-4E93-95F3-B79DD310A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2860</properties:Characters>
  <properties:Lines>90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2017-06-27T10:23:00Z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