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71a2" w14:paraId="9ce71a2" w:rsidRDefault="006B63C6" w:rsidP="006B63C6" w:rsidR="006B63C6" w:rsidRPr="008C54DD">
      <w:pPr>
        <w:jc w:val="both"/>
        <w15:collapsed w:val="false"/>
      </w:pPr>
      <w:bookmarkStart w:name="_GoBack" w:id="0"/>
      <w:bookmarkEnd w:id="0"/>
      <w:r w:rsidRPr="008C54DD">
        <w:t>REPUBLIKA HRVATSKA</w:t>
      </w:r>
    </w:p>
    <w:p w:rsidRDefault="006B63C6" w:rsidP="006B63C6" w:rsidR="006B63C6" w:rsidRPr="008C54DD">
      <w:pPr>
        <w:jc w:val="both"/>
      </w:pPr>
      <w:r w:rsidRPr="008C54DD">
        <w:t xml:space="preserve">TRGOVAČKI SUD U </w:t>
      </w:r>
      <w:r w:rsidR="00233083" w:rsidRPr="008C54DD">
        <w:t>PAZINU</w:t>
      </w:r>
    </w:p>
    <w:p w:rsidRDefault="003F18DF" w:rsidP="00233083" w:rsidR="003F18DF">
      <w:pPr>
        <w:jc w:val="right"/>
        <w:rPr>
          <w:color w:val="FF0000"/>
        </w:rPr>
      </w:pPr>
    </w:p>
    <w:p w:rsidRDefault="003F18DF" w:rsidP="00233083" w:rsidR="003F18DF">
      <w:pPr>
        <w:jc w:val="right"/>
        <w:rPr>
          <w:color w:val="FF0000"/>
        </w:rPr>
      </w:pPr>
    </w:p>
    <w:p w:rsidRDefault="00233083" w:rsidP="00233083" w:rsidR="006B63C6">
      <w:pPr>
        <w:jc w:val="right"/>
        <w:rPr>
          <w:color w:val="FF0000"/>
        </w:rPr>
      </w:pPr>
      <w:r w:rsidRPr="003F18DF">
        <w:t>1</w:t>
      </w:r>
      <w:r w:rsidR="006B63C6" w:rsidRPr="003F18DF">
        <w:t>0 St-</w:t>
      </w:r>
      <w:r w:rsidR="003F18DF" w:rsidRPr="003F18DF">
        <w:t>34</w:t>
      </w:r>
      <w:r w:rsidR="006B63C6" w:rsidRPr="003F18DF">
        <w:t>/</w:t>
      </w:r>
      <w:r w:rsidR="007E5978" w:rsidRPr="003F18DF">
        <w:t>201</w:t>
      </w:r>
      <w:r w:rsidR="003F18DF" w:rsidRPr="003F18DF">
        <w:t>9</w:t>
      </w:r>
      <w:r w:rsidR="006B63C6" w:rsidRPr="00E356D2">
        <w:t>-</w:t>
      </w:r>
      <w:r w:rsidR="00022447" w:rsidRPr="00E356D2">
        <w:t>11</w:t>
      </w:r>
    </w:p>
    <w:p w:rsidRDefault="003F18DF" w:rsidP="00233083" w:rsidR="003F18DF" w:rsidRPr="008C54DD">
      <w:pPr>
        <w:jc w:val="right"/>
      </w:pPr>
    </w:p>
    <w:p w:rsidRDefault="006B63C6" w:rsidP="006B63C6" w:rsidR="006B63C6" w:rsidRPr="008C54DD">
      <w:pPr>
        <w:jc w:val="center"/>
      </w:pPr>
      <w:r w:rsidRPr="008C54DD">
        <w:t>Z A P I S N I K</w:t>
      </w:r>
    </w:p>
    <w:p w:rsidRDefault="006B63C6" w:rsidP="006B63C6" w:rsidR="006B63C6" w:rsidRPr="003F18DF">
      <w:pPr>
        <w:jc w:val="center"/>
      </w:pPr>
      <w:r w:rsidRPr="003F18DF">
        <w:t xml:space="preserve">od </w:t>
      </w:r>
      <w:r w:rsidR="00902893" w:rsidRPr="003F18DF">
        <w:t>2</w:t>
      </w:r>
      <w:r w:rsidR="003F18DF" w:rsidRPr="003F18DF">
        <w:t>9</w:t>
      </w:r>
      <w:r w:rsidRPr="003F18DF">
        <w:t xml:space="preserve">. </w:t>
      </w:r>
      <w:r w:rsidR="003F18DF" w:rsidRPr="003F18DF">
        <w:t xml:space="preserve">ožujka </w:t>
      </w:r>
      <w:r w:rsidRPr="003F18DF">
        <w:t>20</w:t>
      </w:r>
      <w:r w:rsidR="00233083" w:rsidRPr="003F18DF">
        <w:t>1</w:t>
      </w:r>
      <w:r w:rsidR="003F18DF" w:rsidRPr="003F18DF">
        <w:t>9</w:t>
      </w:r>
      <w:r w:rsidRPr="003F18DF">
        <w:t xml:space="preserve">. </w:t>
      </w:r>
    </w:p>
    <w:p w:rsidRDefault="006B63C6" w:rsidP="006B63C6" w:rsidR="006B63C6" w:rsidRPr="008C54DD">
      <w:pPr>
        <w:jc w:val="both"/>
      </w:pPr>
    </w:p>
    <w:p w:rsidRDefault="006B63C6" w:rsidP="006B63C6" w:rsidR="006B63C6" w:rsidRPr="003F18DF">
      <w:pPr>
        <w:jc w:val="both"/>
      </w:pPr>
      <w:r w:rsidRPr="008C54DD">
        <w:tab/>
        <w:t>Sastavl</w:t>
      </w:r>
      <w:r w:rsidR="008460F4" w:rsidRPr="008C54DD">
        <w:t>jen kod Trgovač</w:t>
      </w:r>
      <w:r w:rsidR="00474DF1" w:rsidRPr="008C54DD">
        <w:t xml:space="preserve">kog suda u </w:t>
      </w:r>
      <w:r w:rsidR="008460F4" w:rsidRPr="008C54DD">
        <w:t>Pazinu</w:t>
      </w:r>
      <w:r w:rsidRPr="008C54DD">
        <w:t xml:space="preserve">, radi izjašnjenja o prijedlogu i rasprave o uvjetima za otvaranje stečajnog postupka nad dužnikom </w:t>
      </w:r>
      <w:r w:rsidR="003F18DF" w:rsidRPr="003F18DF">
        <w:t>ULJANIK Brodogradilište d.d. Pula, Flaciusova 1, OIB 21764428190</w:t>
      </w:r>
      <w:r w:rsidR="00233083" w:rsidRPr="003F18DF">
        <w:t xml:space="preserve">. </w:t>
      </w:r>
    </w:p>
    <w:p w:rsidRDefault="006B63C6" w:rsidP="006B63C6" w:rsidR="006B63C6" w:rsidRPr="008C54DD">
      <w:pPr>
        <w:jc w:val="both"/>
      </w:pPr>
    </w:p>
    <w:p w:rsidRDefault="006B63C6" w:rsidP="006B63C6" w:rsidR="006B63C6" w:rsidRPr="008C54DD">
      <w:pPr>
        <w:jc w:val="both"/>
      </w:pPr>
      <w:r w:rsidRPr="008C54DD">
        <w:t>OD SUDA PRISUTNI:</w:t>
      </w:r>
    </w:p>
    <w:p w:rsidRDefault="006B63C6" w:rsidP="006B63C6" w:rsidR="006B63C6" w:rsidRPr="008C54DD">
      <w:pPr>
        <w:jc w:val="both"/>
      </w:pPr>
      <w:r w:rsidRPr="008C54DD">
        <w:t>Ivan Dujić, stečajni sudac</w:t>
      </w:r>
    </w:p>
    <w:p w:rsidRDefault="004C5487" w:rsidP="006B63C6" w:rsidR="006B63C6" w:rsidRPr="008C54DD">
      <w:pPr>
        <w:jc w:val="both"/>
      </w:pPr>
      <w:r w:rsidRPr="008C54DD">
        <w:t>Sanja Lakošeljac</w:t>
      </w:r>
      <w:r w:rsidR="006B63C6" w:rsidRPr="008C54DD">
        <w:t>, zapisničar</w:t>
      </w:r>
    </w:p>
    <w:p w:rsidRDefault="006B63C6" w:rsidP="006B63C6" w:rsidR="006B63C6" w:rsidRPr="008C54DD">
      <w:pPr>
        <w:jc w:val="both"/>
      </w:pPr>
    </w:p>
    <w:p w:rsidRDefault="003F18DF" w:rsidP="006B63C6" w:rsidR="006B63C6" w:rsidRPr="003F18DF">
      <w:pPr>
        <w:jc w:val="both"/>
      </w:pPr>
      <w:r w:rsidRPr="003F18DF">
        <w:t>Loris Rak</w:t>
      </w:r>
      <w:r w:rsidR="006B63C6" w:rsidRPr="003F18DF">
        <w:t>, privremeni stečajni upravitelj</w:t>
      </w:r>
    </w:p>
    <w:p w:rsidRDefault="006B63C6" w:rsidP="006B63C6" w:rsidR="006B63C6" w:rsidRPr="003F18DF">
      <w:pPr>
        <w:jc w:val="both"/>
      </w:pPr>
    </w:p>
    <w:p w:rsidRDefault="006B63C6" w:rsidP="006B63C6" w:rsidR="006B63C6" w:rsidRPr="003F18DF">
      <w:pPr>
        <w:jc w:val="both"/>
      </w:pPr>
      <w:r w:rsidRPr="003F18DF">
        <w:t xml:space="preserve">Početak u </w:t>
      </w:r>
      <w:r w:rsidR="003F18DF" w:rsidRPr="003F18DF">
        <w:t>9</w:t>
      </w:r>
      <w:r w:rsidRPr="003F18DF">
        <w:t>:00 sati.</w:t>
      </w:r>
    </w:p>
    <w:p w:rsidRDefault="006B63C6" w:rsidP="006B63C6" w:rsidR="006B63C6" w:rsidRPr="008C54DD">
      <w:pPr>
        <w:jc w:val="both"/>
      </w:pPr>
    </w:p>
    <w:p w:rsidRDefault="00001ADA" w:rsidP="00001ADA" w:rsidR="00001ADA" w:rsidRPr="008C54DD">
      <w:pPr>
        <w:jc w:val="both"/>
      </w:pPr>
      <w:r w:rsidRPr="008C54DD">
        <w:tab/>
        <w:t>Utvrđuje se da su pristupili:</w:t>
      </w:r>
    </w:p>
    <w:p w:rsidRDefault="00001ADA" w:rsidP="00001ADA" w:rsidR="00001ADA">
      <w:pPr>
        <w:pStyle w:val="Odlomakpopisa"/>
        <w:numPr>
          <w:ilvl w:val="0"/>
          <w:numId w:val="33"/>
        </w:numPr>
        <w:jc w:val="both"/>
      </w:pPr>
      <w:r w:rsidRPr="008C54DD">
        <w:t xml:space="preserve">za </w:t>
      </w:r>
      <w:r w:rsidR="00075B5C">
        <w:t>predlagatelja Financijsku agenciju nitko, dostava poziva uredno iskazana</w:t>
      </w:r>
      <w:r w:rsidR="003F18DF">
        <w:t>,</w:t>
      </w:r>
    </w:p>
    <w:p w:rsidRDefault="003F18DF" w:rsidP="00001ADA" w:rsidR="003F18DF">
      <w:pPr>
        <w:pStyle w:val="Odlomakpopisa"/>
        <w:numPr>
          <w:ilvl w:val="0"/>
          <w:numId w:val="33"/>
        </w:numPr>
        <w:jc w:val="both"/>
      </w:pPr>
      <w:r>
        <w:t>za</w:t>
      </w:r>
      <w:r w:rsidR="00D82CC0">
        <w:t xml:space="preserve"> dužnika zakonski zastupnik Sandi Božac.</w:t>
      </w:r>
    </w:p>
    <w:p w:rsidRDefault="006B63C6" w:rsidP="006B63C6" w:rsidR="006B63C6">
      <w:pPr>
        <w:jc w:val="both"/>
      </w:pPr>
    </w:p>
    <w:p w:rsidRDefault="003F18DF" w:rsidP="001C119D" w:rsidR="003F18DF">
      <w:pPr>
        <w:ind w:firstLine="708"/>
        <w:jc w:val="both"/>
      </w:pPr>
      <w:r>
        <w:t>Utvrđuje se da ročištu u s</w:t>
      </w:r>
      <w:r w:rsidR="001C119D">
        <w:t xml:space="preserve">vojstvu javnosti prisustvuju predstavnici medija, kao zakonski zastupnik vlasnika dužnika Uljanika d.d. Pula Emil Bulić, predstavnici radnika i sindikata Fabricio Kalčić, Boris Cerovac, Venceslav Zubonja, te Samir Hadžić koji je ujedno član nadzornog odbora jedinog dioničara Uljanika d.d. Pula. </w:t>
      </w:r>
    </w:p>
    <w:p w:rsidRDefault="00D82CC0" w:rsidP="00D82CC0" w:rsidR="00D82CC0">
      <w:pPr>
        <w:ind w:firstLine="708"/>
        <w:jc w:val="both"/>
      </w:pPr>
    </w:p>
    <w:p w:rsidRDefault="00D82CC0" w:rsidP="00D82CC0" w:rsidR="00D82CC0" w:rsidRPr="008C54DD">
      <w:pPr>
        <w:ind w:firstLine="708"/>
        <w:jc w:val="both"/>
      </w:pPr>
      <w:r w:rsidRPr="008C54DD">
        <w:t xml:space="preserve">Utvrđuje se da je rješenje kojim je pokrenut prethodni postupak te zakazano ovo ročište </w:t>
      </w:r>
      <w:r w:rsidRPr="00D82CC0">
        <w:t xml:space="preserve">objavljeno na mrežnoj stranici e-oglasna ploča sudova 29. siječnja 2019., te se dostava smatra </w:t>
      </w:r>
      <w:r w:rsidRPr="008C54DD">
        <w:t>obavljenom istekom osmog dana od dana objave, sukladno čl. 12. st. 1. Stečajnog zakona.</w:t>
      </w:r>
    </w:p>
    <w:p w:rsidRDefault="003F18DF" w:rsidP="006B63C6" w:rsidR="003F18DF">
      <w:pPr>
        <w:jc w:val="both"/>
      </w:pPr>
    </w:p>
    <w:p w:rsidRDefault="00075B5C" w:rsidP="006B63C6" w:rsidR="00075B5C">
      <w:pPr>
        <w:jc w:val="both"/>
      </w:pPr>
      <w:r>
        <w:tab/>
        <w:t>Utvrđuje se da je 30. siječnja 2019. zaprimljen podnesak predlagatelja Financijske agencije u  kojem u bitnome navode da su spriječeni pristupiti na ovo ročište, da u cijelosti ostaju kod navoda iz prijedloga za otvaranje stečajnog postupka od 22. siječnja 2019. te da je dužnik na dan 21. siječnja 2019. u očevidniku redoslijeda osnova za plaćanje imao neizvršene osnove za plaćanje u neprekinutom razdoblju od 120 dana u ukupnom iznosu od 75.894.750,69 kuna.</w:t>
      </w:r>
    </w:p>
    <w:p w:rsidRDefault="006242B0" w:rsidP="006B63C6" w:rsidR="006242B0" w:rsidRPr="008C54DD">
      <w:pPr>
        <w:jc w:val="both"/>
      </w:pPr>
    </w:p>
    <w:p w:rsidRDefault="006B63C6" w:rsidP="006B63C6" w:rsidR="006B63C6">
      <w:pPr>
        <w:jc w:val="both"/>
      </w:pPr>
      <w:r w:rsidRPr="008C54DD">
        <w:tab/>
        <w:t xml:space="preserve">Utvrđuje se da je privremeni stečajni upravitelj </w:t>
      </w:r>
      <w:r w:rsidR="003F18DF" w:rsidRPr="008C54DD">
        <w:t xml:space="preserve">u spis </w:t>
      </w:r>
      <w:r w:rsidR="003F18DF">
        <w:t xml:space="preserve">11. ožujka 2019. </w:t>
      </w:r>
      <w:r w:rsidRPr="008C54DD">
        <w:t>dostavio izvješće</w:t>
      </w:r>
      <w:r w:rsidR="003F18DF">
        <w:t xml:space="preserve"> koje je objavljeno na e-oglasnoj ploči </w:t>
      </w:r>
      <w:r w:rsidR="00D82CC0">
        <w:t>ovog suda</w:t>
      </w:r>
      <w:r w:rsidR="003F18DF">
        <w:t xml:space="preserve"> 12. ožujka 2019.</w:t>
      </w:r>
    </w:p>
    <w:p w:rsidRDefault="00D82CC0" w:rsidP="006B63C6" w:rsidR="00D82CC0">
      <w:pPr>
        <w:jc w:val="both"/>
      </w:pPr>
    </w:p>
    <w:p w:rsidRDefault="00EF2068" w:rsidP="006B63C6" w:rsidR="00EF2068">
      <w:pPr>
        <w:jc w:val="both"/>
      </w:pPr>
      <w:r>
        <w:tab/>
      </w:r>
      <w:r w:rsidRPr="008C54DD">
        <w:t xml:space="preserve">Utvrđuje se da je </w:t>
      </w:r>
      <w:r>
        <w:t xml:space="preserve">27. ožujka 2019. zaprimljen podnesak </w:t>
      </w:r>
      <w:r w:rsidRPr="008C54DD">
        <w:t>privremen</w:t>
      </w:r>
      <w:r>
        <w:t>og</w:t>
      </w:r>
      <w:r w:rsidRPr="008C54DD">
        <w:t xml:space="preserve"> stečajn</w:t>
      </w:r>
      <w:r>
        <w:t xml:space="preserve">og </w:t>
      </w:r>
      <w:r w:rsidRPr="008C54DD">
        <w:t xml:space="preserve"> upravitelj</w:t>
      </w:r>
      <w:r>
        <w:t xml:space="preserve">a, koji je istog dana </w:t>
      </w:r>
      <w:r w:rsidRPr="00EF2068">
        <w:t>objavljen na e-oglasnoj ploči ovog suda.</w:t>
      </w:r>
      <w:r>
        <w:t xml:space="preserve"> </w:t>
      </w:r>
    </w:p>
    <w:p w:rsidRDefault="00EF2068" w:rsidP="006B63C6" w:rsidR="00EF2068">
      <w:pPr>
        <w:jc w:val="both"/>
      </w:pPr>
    </w:p>
    <w:p w:rsidRDefault="00D82CC0" w:rsidP="006B63C6" w:rsidR="00D82CC0" w:rsidRPr="00282E42">
      <w:pPr>
        <w:jc w:val="both"/>
      </w:pPr>
      <w:r w:rsidRPr="00282E42">
        <w:tab/>
        <w:t>Utvrđuje se da je danas putem telefaks uređaja zaprimljen</w:t>
      </w:r>
      <w:r w:rsidR="00282E42" w:rsidRPr="00282E42">
        <w:t>a</w:t>
      </w:r>
      <w:r w:rsidRPr="00282E42">
        <w:t xml:space="preserve"> </w:t>
      </w:r>
      <w:r w:rsidR="00282E42" w:rsidRPr="00282E42">
        <w:t xml:space="preserve">potvrda </w:t>
      </w:r>
      <w:r w:rsidRPr="00282E42">
        <w:t xml:space="preserve">predlagatelja Financijske agencije </w:t>
      </w:r>
      <w:r w:rsidR="00282E42" w:rsidRPr="00282E42">
        <w:t xml:space="preserve">od 29. ožujka 2019. </w:t>
      </w:r>
      <w:r w:rsidRPr="00282E42">
        <w:t>u koj</w:t>
      </w:r>
      <w:r w:rsidR="00282E42" w:rsidRPr="00282E42">
        <w:t>oj</w:t>
      </w:r>
      <w:r w:rsidRPr="00282E42">
        <w:t xml:space="preserve"> se navodi </w:t>
      </w:r>
      <w:r w:rsidR="00282E42" w:rsidRPr="00282E42">
        <w:t xml:space="preserve">da je na računima i novčanim sredstvima dužnika na dan izdavanja potvrde evidentirano 186 dana neprekidne blokade </w:t>
      </w:r>
      <w:r w:rsidR="00282E42" w:rsidRPr="00282E42">
        <w:lastRenderedPageBreak/>
        <w:t>odnosno ukupno 180 dana blokade u prethodnih 6 mjeseci zbog nepodmirenih osnova za plaćanje evidentiranih u Očevidniku redoslijeda osnova za plaćanje. Nepodmirene obveze na dan izdavanja potvrde iznose 100.970.990,25 kuna.</w:t>
      </w:r>
    </w:p>
    <w:p w:rsidRDefault="006B63C6" w:rsidP="006B63C6" w:rsidR="006B63C6" w:rsidRPr="008C54DD">
      <w:pPr>
        <w:jc w:val="both"/>
      </w:pPr>
    </w:p>
    <w:p w:rsidRDefault="006B63C6" w:rsidP="003F18DF" w:rsidR="006B63C6">
      <w:pPr>
        <w:jc w:val="both"/>
      </w:pPr>
      <w:r w:rsidRPr="008C54DD">
        <w:tab/>
        <w:t>Privremeni stečajni upravitelj izjavljuje kako u cijelosti ostaje kod svog izvješća</w:t>
      </w:r>
      <w:r w:rsidR="003F18DF">
        <w:t>.</w:t>
      </w:r>
      <w:r w:rsidRPr="008C54DD">
        <w:t xml:space="preserve"> </w:t>
      </w:r>
      <w:r w:rsidR="006F7DA1">
        <w:t>U odnosu na izvješće privremenog stečajnog upravite</w:t>
      </w:r>
      <w:r w:rsidR="000409A0">
        <w:t>lja od 8. ožujka 2019., privremeni stečajni upravitelj u cijelosti ostaje kod istoga uz manju korekciju da ugovori o gradnji 526 i 530 novogradnje koje su sklopili Uljanik d.d. i brodovlasnici nije raskinut već su nastupili uvjeti z</w:t>
      </w:r>
      <w:r w:rsidR="006F7DA1">
        <w:t xml:space="preserve"> ra</w:t>
      </w:r>
      <w:r w:rsidR="000409A0">
        <w:t>skid po diskrecionoj ocjeni brodovla</w:t>
      </w:r>
      <w:r w:rsidR="006F7DA1">
        <w:t>sni</w:t>
      </w:r>
      <w:r w:rsidR="000409A0">
        <w:t>ka kao naručitelja. Među</w:t>
      </w:r>
      <w:r w:rsidR="006F7DA1">
        <w:t>tim, navedena korekcija je mini</w:t>
      </w:r>
      <w:r w:rsidR="000409A0">
        <w:t xml:space="preserve">malna i ne utječe na iznesene zaključke i mišljenje u izvješću. </w:t>
      </w:r>
    </w:p>
    <w:p w:rsidRDefault="004C5487" w:rsidP="006B63C6" w:rsidR="004C5487" w:rsidRPr="008C54DD">
      <w:pPr>
        <w:tabs>
          <w:tab w:pos="1360" w:val="left"/>
        </w:tabs>
        <w:jc w:val="both"/>
      </w:pPr>
    </w:p>
    <w:p w:rsidRDefault="009B14D3" w:rsidP="009B14D3" w:rsidR="004C5487">
      <w:pPr>
        <w:ind w:firstLine="709"/>
        <w:jc w:val="both"/>
      </w:pPr>
      <w:r>
        <w:t>Na upit suca zakonski zastupnik dužnika očituje se o prijedlogu za otvaranje stečajnog</w:t>
      </w:r>
      <w:r w:rsidR="009B7DEE">
        <w:t xml:space="preserve"> postupka kako slijedi: </w:t>
      </w:r>
      <w:r w:rsidR="00AC1FBC">
        <w:t>Dužnik nem</w:t>
      </w:r>
      <w:r w:rsidR="009B7DEE">
        <w:t>a</w:t>
      </w:r>
      <w:r w:rsidR="00AC1FBC">
        <w:t xml:space="preserve"> </w:t>
      </w:r>
      <w:r w:rsidR="009B7DEE">
        <w:t xml:space="preserve">primjedbi na izvješće stečajnog upravitelja. Kao što je poznato intenzivno se radi na izbjegavanju stečaja. Jučer su od strane predsjednika Vlade i ministra gospodarstva medijima dane izjave o tome da nije prihvaćena ponuda zainteresiranog </w:t>
      </w:r>
      <w:r w:rsidR="00AC1FBC">
        <w:t>str</w:t>
      </w:r>
      <w:r w:rsidR="009B7DEE">
        <w:t xml:space="preserve">ateškog partnera u trenutnom oblik, ali ista nije niti izričito odbijena. </w:t>
      </w:r>
      <w:r w:rsidR="000400D5">
        <w:t xml:space="preserve">Također u tim izjavama najavljeno je da je Vlada i dalje sprema razmatrati druga moguća rješenja. </w:t>
      </w:r>
      <w:r w:rsidR="00634197">
        <w:t xml:space="preserve">Moje shvaćanje te izjave je da je Vlada spremna razmatrati druga moguća rješenja osim stečaja. </w:t>
      </w:r>
      <w:r w:rsidR="00765F0E">
        <w:t>Mišljenja sam da su to jedina moguća rješenja za daljnji nastavak poslovanja društva budući da stečajni plan vrlo vjerojatno nije moguć iz razloga što društvo nema tekućih priljeva.</w:t>
      </w:r>
      <w:r w:rsidR="00F74EC1">
        <w:t xml:space="preserve"> </w:t>
      </w:r>
    </w:p>
    <w:p w:rsidRDefault="00F74EC1" w:rsidP="009B14D3" w:rsidR="00F74EC1">
      <w:pPr>
        <w:ind w:firstLine="709"/>
        <w:jc w:val="both"/>
      </w:pPr>
    </w:p>
    <w:p w:rsidRDefault="00F74EC1" w:rsidP="009B14D3" w:rsidR="00F74EC1">
      <w:pPr>
        <w:ind w:firstLine="709"/>
        <w:jc w:val="both"/>
      </w:pPr>
      <w:r>
        <w:t>Na upit suca zakonski zastupnik dužnika odgovara da Uljanik d.d. kao jedini dioničar dužnika nije uputio pisani zahtjev Vladi da se očituje o ponudi mogućeg strateškog partnera Brodograđevne industrije Split već je samo održan sastanak na kojem je razmatrana ponuda strateškog partnera</w:t>
      </w:r>
      <w:r w:rsidR="00874818">
        <w:t xml:space="preserve">. Nikakva formalna odluka po njemu nije donesena već je samo dana od strane Vlade i ministra gospodarstva izjavom u medijima da se ponuda zainteresiranog strateškog partnera u trenutnom obliku ne prihvaća. </w:t>
      </w:r>
    </w:p>
    <w:p w:rsidRDefault="00727AA3" w:rsidP="009B14D3" w:rsidR="00727AA3">
      <w:pPr>
        <w:ind w:firstLine="709"/>
        <w:jc w:val="both"/>
      </w:pPr>
    </w:p>
    <w:p w:rsidRDefault="00727AA3" w:rsidP="009B14D3" w:rsidR="00727AA3">
      <w:pPr>
        <w:ind w:firstLine="709"/>
        <w:jc w:val="both"/>
      </w:pPr>
      <w:r>
        <w:t xml:space="preserve">Emil Bulić kao zakonski zastupnik jedinog dioničara dužnika, Uljanika d.d. Pula, navodi da se nakon objave predsjednika Vlade o neprihvaćanju ponude strateškog partnera sastao sa predsjednikom Vlade, i sa užim timom koji je on odabrao te su zajedno razmatrali dijelove ponude strateškog partnera koji nisu prihvatljivi kao i druga moguća alternativna rješenja. </w:t>
      </w:r>
      <w:r w:rsidR="00DF1ED5">
        <w:t>Za slijedeći tjedan je dogovoren sastanak predstavnika nadležnih državnih institucija s predstavnicima Europske komisije, a vezano uz druga moguća rješenja u cilju nastavka restrukturiranja kompanije (izvan stečajnog postupka)</w:t>
      </w:r>
      <w:r w:rsidR="00892C3B">
        <w:t xml:space="preserve">. Uljanik d.d. Pula aktivno sudjeluje u iznalaženju tih alternativnih rješenja te je Vladi i predložio neka od njih, ali za sada ne bi izlazio u javnost sa detaljima tih prijedloga. </w:t>
      </w:r>
    </w:p>
    <w:p w:rsidRDefault="00892C3B" w:rsidP="009B14D3" w:rsidR="00892C3B">
      <w:pPr>
        <w:ind w:firstLine="709"/>
        <w:jc w:val="both"/>
      </w:pPr>
    </w:p>
    <w:p w:rsidRDefault="00892C3B" w:rsidP="009B14D3" w:rsidR="00892C3B">
      <w:pPr>
        <w:ind w:firstLine="709"/>
        <w:jc w:val="both"/>
      </w:pPr>
      <w:r>
        <w:t>Zakonski zastupnik dužnika navodi da s obzirom na upravo izneseno od strane Emila Bulića, predlaže da se ovo ročište odgodi, a budući da je jasno da i sama Vlada razmatra alternativna rješenja izvan stečajnog postupka te je uostalom i vezano uz to zakazan sastanak s predstavnicima Europske komisije.</w:t>
      </w:r>
    </w:p>
    <w:p w:rsidRDefault="00684C3F" w:rsidP="009B14D3" w:rsidR="00684C3F">
      <w:pPr>
        <w:ind w:firstLine="709"/>
        <w:jc w:val="both"/>
      </w:pPr>
    </w:p>
    <w:p w:rsidRDefault="009B14D3" w:rsidP="009B14D3" w:rsidR="009B14D3">
      <w:pPr>
        <w:ind w:firstLine="709"/>
        <w:jc w:val="both"/>
      </w:pPr>
      <w:r w:rsidRPr="008C54DD">
        <w:t>Privremeni stečajni upravitelj</w:t>
      </w:r>
      <w:r w:rsidR="00F81B74">
        <w:t xml:space="preserve"> navodi da se slaže sa prijedlogom zakonskog zastupnika dužnika za odgodu ovog ročišta. Naime na temelju saznanja o gospodarskom položaju dužnika koje je stečeno u dosadašnjem tijeku postupka dijelim mišljenje uprave dužnika da nisu izgledi uvjeti nekog nastavka poslovanja i stečajnog plana u stečajnom postupku. </w:t>
      </w:r>
      <w:r w:rsidR="007F5287">
        <w:t xml:space="preserve">Ne prejudicirajući odluku skupštine vjerovnika u slučaju otvaranja stečajnog postupka valja napomenuti da je Uljanik brodogradilište podkoncesionar na pomorskom dobru luke posebne namjene i podizvođač naručitelju Uljanik d.d. koji je jedini njegov vlasnik. Ujedno novogradnje (brodovi) su u vlasništvu društva Uljanik d.d., a ne u vlasništvu Uljanik brodogradilišta d.d. te se oni u slučaju stečaja kroz stečajni plan ne mogu dovršiti po mojoj ocjenu u ovom stečaju već u eventualnom stečajnom postupku nad dužnikom Uljanik d.d. Pula. </w:t>
      </w:r>
      <w:r w:rsidR="0073480A">
        <w:t xml:space="preserve"> Ako postoje ikakva druga rješenja koja su danas članovi uprave sada naveli smatram da je svrsishodno odgodi</w:t>
      </w:r>
      <w:r w:rsidR="00352C03">
        <w:t>ti ovo ročište odnosno odluku o</w:t>
      </w:r>
      <w:r w:rsidR="0073480A">
        <w:t xml:space="preserve"> otvaranju stečajnog postupka.</w:t>
      </w:r>
    </w:p>
    <w:p w:rsidRDefault="0073480A" w:rsidP="009B14D3" w:rsidR="0073480A">
      <w:pPr>
        <w:ind w:firstLine="709"/>
        <w:jc w:val="both"/>
      </w:pPr>
    </w:p>
    <w:p w:rsidRDefault="0073480A" w:rsidP="009B14D3" w:rsidR="0073480A" w:rsidRPr="008C54DD">
      <w:pPr>
        <w:ind w:firstLine="709"/>
        <w:jc w:val="both"/>
      </w:pPr>
      <w:r>
        <w:t xml:space="preserve">Na upit suca zakonski zastupnik dužnika odgovara da trenutno radnici dužnika ne rade na brodovima (jaružalo i kruzer), a iz razloga što su trenutno u štrajku zbog neisplate plaća. U prijedlozima drugih mogućih rješenja koji se sada razmatraju sa Vladom primarno je stavljen naglasak na privremeno financiranje, </w:t>
      </w:r>
      <w:r w:rsidR="00352C03">
        <w:t>odnosno deblokadu računa iz kojeg bi se između</w:t>
      </w:r>
      <w:r w:rsidR="00B50B45">
        <w:t xml:space="preserve"> </w:t>
      </w:r>
      <w:r w:rsidR="00352C03">
        <w:t xml:space="preserve">ostalog isplatila potraživanja radnika po osnovi neisplaćenih plaća te bi u tom slučaju štrajk prestao i radnici počeli raditi na dovršetku brodova. </w:t>
      </w:r>
    </w:p>
    <w:p w:rsidRDefault="00B50B45" w:rsidP="006B63C6" w:rsidR="00B50B45">
      <w:pPr>
        <w:tabs>
          <w:tab w:pos="1360" w:val="left"/>
        </w:tabs>
        <w:jc w:val="both"/>
      </w:pPr>
    </w:p>
    <w:p w:rsidRDefault="00B50B45" w:rsidP="00B50B45" w:rsidR="00352C03">
      <w:pPr>
        <w:jc w:val="both"/>
      </w:pPr>
      <w:r>
        <w:tab/>
      </w:r>
      <w:r w:rsidR="00352C03">
        <w:t xml:space="preserve">Emil Bulić dodaje da osim na mogućnosti privremenog financiranja se intenzivno radi i na osiguranje tekuće likvidnosti </w:t>
      </w:r>
      <w:r>
        <w:t xml:space="preserve">Uljanik brodogradilišta d.d. Pula </w:t>
      </w:r>
      <w:r w:rsidR="00352C03">
        <w:t xml:space="preserve">tako da redovito pristižu određeni iznosi na račun dužnika, te je u zadnjim mjesec dana došlo do smanjenja iznosa blokade. </w:t>
      </w:r>
    </w:p>
    <w:p w:rsidRDefault="00B50B45" w:rsidP="00B50B45" w:rsidR="00B50B45">
      <w:pPr>
        <w:jc w:val="both"/>
      </w:pPr>
    </w:p>
    <w:p w:rsidRDefault="00B50B45" w:rsidP="00B50B45" w:rsidR="00B50B45">
      <w:pPr>
        <w:jc w:val="both"/>
      </w:pPr>
      <w:r>
        <w:tab/>
      </w:r>
      <w:r w:rsidR="001D67B1">
        <w:t>Boris Cerovac navodi da je predsjednik Jadranskog sindikata, te se u ime radnika želi obratiti sudu. Navodi da se slaže sa procjenom predsjednika uprave dužnika da bi stečaj dužnika ujedno doveo i do likvidacije istog, da u tom slučaju radnici vjerojatno ne bi naplatili većinu svojih potraživanja, da se Vlada u jučerašnjim izjavama medijima izjasnila u smislu da je spremna razmatrati druga rješenja, a da iz današnjih iskaza predsjednika uprave Uljanik d.d. proizlazi da se ta druga rješenja dogovaraju sa Vladom te će ih razmatrati i Europska komisija. Zbog svega navedenog radnici su suglasni sa prijedlogom da se ročište odnosno odluka o prijedlogu za otvaranje stečajnog postupka odgodi</w:t>
      </w:r>
      <w:r w:rsidR="003A4308">
        <w:t xml:space="preserve">. </w:t>
      </w:r>
      <w:r w:rsidR="00B37EEC">
        <w:t>Potpuno je jasno da bi se privreme</w:t>
      </w:r>
      <w:r w:rsidR="00F41468">
        <w:t>n</w:t>
      </w:r>
      <w:r w:rsidR="00B37EEC">
        <w:t xml:space="preserve">im financiranjem odblokira račun i kroz to isplate dospjela potraživanja na ime neisplaćenih plaća radnicima, otklonili razlozi za štrajk te bi radnici nastavili raditi na brodovima u gradnji. </w:t>
      </w:r>
      <w:r w:rsidR="00F41468">
        <w:t>Točno je da većina radnika dužnika ne radi na brodovima, ali određeni dio radnika radi na poslovima nužnim zbog zaštite i sigurnosnih razloga.</w:t>
      </w:r>
    </w:p>
    <w:p w:rsidRDefault="00F41468" w:rsidP="00B50B45" w:rsidR="00F41468">
      <w:pPr>
        <w:jc w:val="both"/>
      </w:pPr>
    </w:p>
    <w:p w:rsidRDefault="00F41468" w:rsidP="00B50B45" w:rsidR="00F41468">
      <w:pPr>
        <w:jc w:val="both"/>
      </w:pPr>
      <w:r>
        <w:tab/>
        <w:t xml:space="preserve">Fabricio Kalčić navodi da kao koordinator sindikalnih podružnica Uljanika, sindikata Istre, Kvarnera i Dalmacije, podržava sve rečeno od strane Borisa Cerovca te dodaje da su radnici spremni podržati bilo koje moguće rješenje koje uključuje nastavak proizvodnje. </w:t>
      </w:r>
    </w:p>
    <w:p w:rsidRDefault="00F41468" w:rsidP="00B50B45" w:rsidR="00F41468">
      <w:pPr>
        <w:jc w:val="both"/>
      </w:pPr>
    </w:p>
    <w:p w:rsidRDefault="00F41468" w:rsidP="00B50B45" w:rsidR="00F41468">
      <w:pPr>
        <w:jc w:val="both"/>
      </w:pPr>
      <w:r>
        <w:tab/>
        <w:t>Samir Hadžić navodi da s obzirom na sve informacije koje su mi poznate i na sve izrečeno na ovom ročištu smatram da će radnici i ostali vjerovnici Uljanik brodogradilišta prije naplatiti svoja potraživanja kroz napore uprave, Vlade</w:t>
      </w:r>
      <w:r w:rsidR="00B80EEF">
        <w:t xml:space="preserve"> </w:t>
      </w:r>
      <w:r>
        <w:t>i Europske komisije te nastavak poslovanja te smatram da je odgoda stečajnog ročišta u ovom trenutku bolje rješenje nego stečaj.</w:t>
      </w:r>
    </w:p>
    <w:p w:rsidRDefault="00B80EEF" w:rsidP="00B50B45" w:rsidR="00B80EEF">
      <w:pPr>
        <w:jc w:val="both"/>
      </w:pPr>
    </w:p>
    <w:p w:rsidRDefault="00B80EEF" w:rsidP="00B50B45" w:rsidR="00B80EEF">
      <w:pPr>
        <w:jc w:val="both"/>
      </w:pPr>
      <w:r>
        <w:tab/>
        <w:t>Venceslav Zubonja navodi da kao predstavnik Sindikata metala podržava sve izneseno od strane kolega radnika kao i od strane predsjednika uprave dužnika i Uljanika d.d., te je suglasan sa prijedlogom za odgodu ovog ročišta kako bi se drugo rješenje našlo o kojem se pregovara sa Vladom te kako je i najavljeno sa Europskom komisijom.</w:t>
      </w:r>
    </w:p>
    <w:p w:rsidRDefault="00B50B45" w:rsidP="00B50B45" w:rsidR="00B50B45" w:rsidRPr="008C54DD">
      <w:pPr>
        <w:jc w:val="both"/>
      </w:pPr>
      <w:r>
        <w:tab/>
      </w:r>
    </w:p>
    <w:p w:rsidRDefault="00B80EEF" w:rsidP="007E5978" w:rsidR="00B80EEF">
      <w:pPr>
        <w:jc w:val="both"/>
      </w:pPr>
    </w:p>
    <w:p w:rsidRDefault="00B80EEF" w:rsidP="007E5978" w:rsidR="00B80EEF">
      <w:pPr>
        <w:jc w:val="both"/>
      </w:pPr>
    </w:p>
    <w:p w:rsidRDefault="00B80EEF" w:rsidP="007E5978" w:rsidR="00B80EEF">
      <w:pPr>
        <w:jc w:val="both"/>
      </w:pPr>
    </w:p>
    <w:p w:rsidRDefault="00B80EEF" w:rsidP="007E5978" w:rsidR="00B80EEF">
      <w:pPr>
        <w:jc w:val="both"/>
      </w:pPr>
    </w:p>
    <w:p w:rsidRDefault="009F1D28" w:rsidP="007E5978" w:rsidR="006B63C6">
      <w:pPr>
        <w:jc w:val="both"/>
      </w:pPr>
      <w:r w:rsidRPr="008C54DD">
        <w:t xml:space="preserve">  </w:t>
      </w:r>
      <w:r w:rsidR="007E5978">
        <w:tab/>
      </w:r>
      <w:r w:rsidR="006B63C6" w:rsidRPr="008C54DD">
        <w:t>Sudac donosi</w:t>
      </w:r>
    </w:p>
    <w:p w:rsidRDefault="007E5978" w:rsidP="007E5978" w:rsidR="007E5978" w:rsidRPr="008C54DD">
      <w:pPr>
        <w:jc w:val="both"/>
      </w:pPr>
    </w:p>
    <w:p w:rsidRDefault="006B32A3" w:rsidP="00AB69ED" w:rsidR="006B63C6" w:rsidRPr="008C54DD">
      <w:pPr>
        <w:jc w:val="center"/>
      </w:pPr>
      <w:r>
        <w:t>z a k lj u č a k</w:t>
      </w:r>
    </w:p>
    <w:p w:rsidRDefault="006B63C6" w:rsidP="006B63C6" w:rsidR="006B63C6" w:rsidRPr="008C54DD">
      <w:pPr>
        <w:jc w:val="both"/>
      </w:pPr>
    </w:p>
    <w:p w:rsidRDefault="00091C97" w:rsidP="00091C97" w:rsidR="00091C97">
      <w:pPr>
        <w:ind w:firstLine="709"/>
        <w:jc w:val="both"/>
      </w:pPr>
      <w:r>
        <w:t>Prihvaća se prijedlog zakonskog zastupnika dužnika</w:t>
      </w:r>
      <w:r w:rsidR="00AB69ED">
        <w:t>, te privremenog stečajnog upravitelja</w:t>
      </w:r>
      <w:r>
        <w:t xml:space="preserve"> te se ročište radi rasprave o pretpostavkama za otvaranje stečajnog postupka odgađa za dan </w:t>
      </w:r>
    </w:p>
    <w:p w:rsidRDefault="00091C97" w:rsidP="00091C97" w:rsidR="00091C97">
      <w:pPr>
        <w:ind w:firstLine="709"/>
        <w:jc w:val="both"/>
      </w:pPr>
    </w:p>
    <w:p w:rsidRDefault="005019A7" w:rsidP="00091C97" w:rsidR="00091C97" w:rsidRPr="005019A7">
      <w:pPr>
        <w:jc w:val="center"/>
      </w:pPr>
      <w:r w:rsidRPr="005019A7">
        <w:t>24. travnja</w:t>
      </w:r>
      <w:r w:rsidR="00091C97" w:rsidRPr="005019A7">
        <w:t xml:space="preserve"> 2019. u </w:t>
      </w:r>
      <w:r w:rsidRPr="005019A7">
        <w:t>9:00</w:t>
      </w:r>
      <w:r w:rsidR="00091C97" w:rsidRPr="005019A7">
        <w:t xml:space="preserve"> sati</w:t>
      </w:r>
    </w:p>
    <w:p w:rsidRDefault="00091C97" w:rsidP="00091C97" w:rsidR="00091C97">
      <w:pPr>
        <w:jc w:val="center"/>
      </w:pPr>
      <w:r w:rsidRPr="00500581">
        <w:t xml:space="preserve">u Trgovačkom sudu </w:t>
      </w:r>
      <w:r>
        <w:t>u Pazinu, Dršćevka 1, sudnica 1,</w:t>
      </w:r>
    </w:p>
    <w:p w:rsidRDefault="00091C97" w:rsidP="00091C97" w:rsidR="00091C97">
      <w:pPr>
        <w:jc w:val="center"/>
      </w:pPr>
    </w:p>
    <w:p w:rsidRDefault="00091C97" w:rsidP="00091C97" w:rsidR="00091C97">
      <w:pPr>
        <w:jc w:val="both"/>
      </w:pPr>
      <w:r>
        <w:t xml:space="preserve">što nazočni primaju na znanje potpisom ovog zapisnika te im se poseban poziv neće dostavljati dok se predlagatelj Financijska agencija i Serđo Pajković iz Pule, Koparska ulica 1, na ročište pozivaju dostavom </w:t>
      </w:r>
      <w:r w:rsidR="000D10D8">
        <w:t xml:space="preserve">otpravka </w:t>
      </w:r>
      <w:r>
        <w:t>ovog zapisnika.</w:t>
      </w:r>
    </w:p>
    <w:p w:rsidRDefault="00091C97" w:rsidP="00091C97" w:rsidR="00091C97">
      <w:pPr>
        <w:ind w:firstLine="709"/>
        <w:jc w:val="both"/>
      </w:pPr>
    </w:p>
    <w:p w:rsidRDefault="006B63C6" w:rsidP="006B63C6" w:rsidR="006B63C6" w:rsidRPr="00E06A75">
      <w:pPr>
        <w:jc w:val="center"/>
      </w:pPr>
      <w:r w:rsidRPr="00E06A75">
        <w:t xml:space="preserve">Dovršeno u </w:t>
      </w:r>
      <w:r w:rsidR="00840BA5" w:rsidRPr="00E06A75">
        <w:t>10</w:t>
      </w:r>
      <w:r w:rsidRPr="00E06A75">
        <w:t>:</w:t>
      </w:r>
      <w:r w:rsidR="00E06A75" w:rsidRPr="00E06A75">
        <w:t>08</w:t>
      </w:r>
      <w:r w:rsidRPr="00E06A75">
        <w:t xml:space="preserve"> sati</w:t>
      </w:r>
      <w:r w:rsidR="00E06A75" w:rsidRPr="00E06A75">
        <w:t>.</w:t>
      </w:r>
    </w:p>
    <w:p w:rsidRDefault="006B63C6" w:rsidP="006B63C6" w:rsidR="006B63C6" w:rsidRPr="008C54DD">
      <w:pPr>
        <w:jc w:val="both"/>
      </w:pPr>
    </w:p>
    <w:p w:rsidRDefault="006B63C6" w:rsidP="006B63C6" w:rsidR="006B63C6" w:rsidRPr="008C54DD">
      <w:pPr>
        <w:jc w:val="both"/>
      </w:pPr>
    </w:p>
    <w:p w:rsidRDefault="00001ADA" w:rsidP="00001ADA" w:rsidR="00001ADA" w:rsidRPr="008C54DD">
      <w:pPr>
        <w:jc w:val="both"/>
      </w:pPr>
      <w:r w:rsidRPr="008C54DD">
        <w:t>Privremeni stečajni upravitelj</w:t>
      </w:r>
      <w:r w:rsidRPr="008C54DD">
        <w:tab/>
        <w:t xml:space="preserve">        Stečajni sudac</w:t>
      </w:r>
      <w:r w:rsidRPr="008C54DD">
        <w:tab/>
      </w:r>
      <w:r w:rsidRPr="008C54DD">
        <w:tab/>
        <w:t xml:space="preserve">                </w:t>
      </w:r>
      <w:r w:rsidR="00D123B6">
        <w:t>Predlagatelj</w:t>
      </w:r>
      <w:r w:rsidRPr="008C54DD">
        <w:t xml:space="preserve">    </w:t>
      </w:r>
    </w:p>
    <w:p w:rsidRDefault="00001ADA" w:rsidP="00001ADA" w:rsidR="00001ADA" w:rsidRPr="008C54DD">
      <w:pPr>
        <w:jc w:val="both"/>
      </w:pPr>
    </w:p>
    <w:p w:rsidRDefault="00001ADA" w:rsidP="00001ADA" w:rsidR="00001ADA" w:rsidRPr="008C54DD">
      <w:pPr>
        <w:jc w:val="both"/>
      </w:pPr>
    </w:p>
    <w:p w:rsidRDefault="00001ADA" w:rsidP="00001ADA" w:rsidR="00001ADA" w:rsidRPr="008C54DD">
      <w:pPr>
        <w:jc w:val="both"/>
      </w:pP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  <w:t>Zapisničar</w:t>
      </w:r>
      <w:r w:rsidRPr="008C54DD">
        <w:tab/>
      </w:r>
      <w:r w:rsidRPr="008C54DD">
        <w:tab/>
      </w:r>
      <w:r w:rsidR="00D123B6">
        <w:tab/>
        <w:t xml:space="preserve">    Dužnik</w:t>
      </w:r>
    </w:p>
    <w:p w:rsidRDefault="00643890" w:rsidP="006B63C6" w:rsidR="00643890" w:rsidRPr="008C54DD">
      <w:pPr>
        <w:jc w:val="both"/>
      </w:pPr>
    </w:p>
    <w:p w:rsidRDefault="00643890" w:rsidP="006B63C6" w:rsidR="00643890" w:rsidRPr="008C54DD">
      <w:pPr>
        <w:jc w:val="both"/>
      </w:pPr>
    </w:p>
    <w:p w:rsidRDefault="00643890" w:rsidP="006B63C6" w:rsidR="00643890" w:rsidRPr="008C54DD">
      <w:pPr>
        <w:jc w:val="both"/>
      </w:pPr>
    </w:p>
    <w:p w:rsidRDefault="006B63C6" w:rsidP="00A00541" w:rsidR="00F712EB" w:rsidRPr="008C54DD">
      <w:pPr>
        <w:jc w:val="both"/>
      </w:pP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  <w:t xml:space="preserve">         </w:t>
      </w:r>
    </w:p>
    <w:p w:rsidRDefault="00A00541" w:rsidR="00A00541" w:rsidRPr="008C54DD"/>
    <w:sectPr w:rsidSect="000149CF" w:rsidR="00A00541" w:rsidRPr="008C54D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7C6" w:rsidR="00AC57C6">
      <w:r>
        <w:separator/>
      </w:r>
    </w:p>
  </w:endnote>
  <w:endnote w:id="0" w:type="continuationSeparator">
    <w:p w:rsidRDefault="00AC57C6" w:rsidR="00AC5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7C6" w:rsidR="00AC57C6">
      <w:r>
        <w:separator/>
      </w:r>
    </w:p>
  </w:footnote>
  <w:footnote w:id="0" w:type="continuationSeparator">
    <w:p w:rsidRDefault="00AC57C6" w:rsidR="00AC5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7B" w:rsidP="000149CF" w:rsidR="00A11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187B" w:rsidR="00A11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7B" w:rsidP="000149CF" w:rsidR="00A11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1B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2739" w:rsidP="003F18DF" w:rsidR="00233083" w:rsidRPr="004C5487">
    <w:pPr>
      <w:ind w:firstLine="709" w:left="3545"/>
      <w:jc w:val="right"/>
      <w:rPr>
        <w:color w:val="FF0000"/>
      </w:rPr>
    </w:pPr>
    <w:r w:rsidRPr="003F18DF">
      <w:t>10 St-</w:t>
    </w:r>
    <w:r w:rsidR="003F18DF" w:rsidRPr="003F18DF">
      <w:t>34</w:t>
    </w:r>
    <w:r w:rsidRPr="003F18DF">
      <w:t>/</w:t>
    </w:r>
    <w:r w:rsidR="007E5978" w:rsidRPr="003F18DF">
      <w:t>201</w:t>
    </w:r>
    <w:r w:rsidR="003F18DF" w:rsidRPr="003F18DF">
      <w:t>9</w:t>
    </w:r>
    <w:r w:rsidRPr="00E356D2">
      <w:t>-</w:t>
    </w:r>
    <w:r w:rsidR="00022447" w:rsidRPr="00E356D2">
      <w:t>11</w:t>
    </w:r>
  </w:p>
  <w:p w:rsidRDefault="00A1187B" w:rsidP="00233083" w:rsidR="00A1187B" w:rsidRPr="000149C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tplc="AD981D1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pos="690" w:val="num"/>
        </w:tabs>
        <w:ind w:hanging="690" w:left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456D6C"/>
    <w:multiLevelType w:val="hybridMultilevel"/>
    <w:tmpl w:val="29448016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34C40A8"/>
    <w:multiLevelType w:val="hybridMultilevel"/>
    <w:tmpl w:val="C966E18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BD07535"/>
    <w:multiLevelType w:val="hybridMultilevel"/>
    <w:tmpl w:val="4872BD72"/>
    <w:lvl w:tplc="8B4668C8" w:ilvl="0">
      <w:start w:val="1"/>
      <w:numFmt w:val="decimal"/>
      <w:lvlText w:val="%1."/>
      <w:lvlJc w:val="left"/>
      <w:pPr>
        <w:tabs>
          <w:tab w:pos="660" w:val="num"/>
        </w:tabs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7">
    <w:nsid w:val="2C353875"/>
    <w:multiLevelType w:val="hybridMultilevel"/>
    <w:tmpl w:val="536E048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E9F4951"/>
    <w:multiLevelType w:val="hybridMultilevel"/>
    <w:tmpl w:val="DFCAFFFC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60F286B"/>
    <w:multiLevelType w:val="hybridMultilevel"/>
    <w:tmpl w:val="6B1A4992"/>
    <w:lvl w:tplc="B3E838D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E22E7F32" w:ilvl="1">
      <w:start w:val="3"/>
      <w:numFmt w:val="bullet"/>
      <w:lvlText w:val=""/>
      <w:lvlJc w:val="left"/>
      <w:pPr>
        <w:tabs>
          <w:tab w:pos="1440" w:val="num"/>
        </w:tabs>
        <w:ind w:hanging="360" w:left="1440"/>
      </w:pPr>
      <w:rPr>
        <w:rFonts w:cs="Tahoma" w:eastAsia="Times New Roman"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8223B0A"/>
    <w:multiLevelType w:val="hybridMultilevel"/>
    <w:tmpl w:val="3E103A12"/>
    <w:lvl w:tplc="44F035D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880" w:val="num"/>
        </w:tabs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960" w:val="num"/>
        </w:tabs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tplc="783C08E8" w:ilvl="0">
      <w:start w:val="5"/>
      <w:numFmt w:val="decimal"/>
      <w:lvlText w:val="%1."/>
      <w:lvlJc w:val="left"/>
      <w:pPr>
        <w:tabs>
          <w:tab w:pos="717" w:val="num"/>
        </w:tabs>
        <w:ind w:hanging="360" w:left="717"/>
      </w:pPr>
      <w:rPr>
        <w:rFonts w:hint="default"/>
      </w:rPr>
    </w:lvl>
    <w:lvl w:tplc="545E28CA" w:ilvl="1">
      <w:start w:val="3"/>
      <w:numFmt w:val="decimal"/>
      <w:lvlText w:val="%2"/>
      <w:lvlJc w:val="left"/>
      <w:pPr>
        <w:tabs>
          <w:tab w:pos="1437" w:val="num"/>
        </w:tabs>
        <w:ind w:hanging="360" w:left="1437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7" w:val="num"/>
        </w:tabs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tabs>
          <w:tab w:pos="2877" w:val="num"/>
        </w:tabs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tabs>
          <w:tab w:pos="3597" w:val="num"/>
        </w:tabs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tabs>
          <w:tab w:pos="4317" w:val="num"/>
        </w:tabs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tabs>
          <w:tab w:pos="5037" w:val="num"/>
        </w:tabs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tabs>
          <w:tab w:pos="5757" w:val="num"/>
        </w:tabs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tabs>
          <w:tab w:pos="6477" w:val="num"/>
        </w:tabs>
        <w:ind w:hanging="180" w:left="6477"/>
      </w:pPr>
    </w:lvl>
  </w:abstractNum>
  <w:abstractNum w:abstractNumId="16">
    <w:nsid w:val="3E033F06"/>
    <w:multiLevelType w:val="hybridMultilevel"/>
    <w:tmpl w:val="737E3DE2"/>
    <w:lvl w:tplc="041A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A16C23"/>
    <w:multiLevelType w:val="hybridMultilevel"/>
    <w:tmpl w:val="634A9BAC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FFF3DED"/>
    <w:multiLevelType w:val="hybridMultilevel"/>
    <w:tmpl w:val="183C0C40"/>
    <w:lvl w:tplc="DBD878F0" w:ilvl="0">
      <w:start w:val="200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522F2EBE"/>
    <w:multiLevelType w:val="hybridMultilevel"/>
    <w:tmpl w:val="80B4F264"/>
    <w:lvl w:tplc="0BB0B2B6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tplc="74C66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A4C60A3"/>
    <w:multiLevelType w:val="hybridMultilevel"/>
    <w:tmpl w:val="92DA3894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D037AF2"/>
    <w:multiLevelType w:val="hybridMultilevel"/>
    <w:tmpl w:val="747C1D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AD45F8"/>
    <w:multiLevelType w:val="hybridMultilevel"/>
    <w:tmpl w:val="046A9686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pos="570" w:val="num"/>
        </w:tabs>
        <w:ind w:hanging="570" w:left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730C58"/>
    <w:multiLevelType w:val="hybridMultilevel"/>
    <w:tmpl w:val="8346BC32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F376CB4"/>
    <w:multiLevelType w:val="hybridMultilevel"/>
    <w:tmpl w:val="2E6C437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pos="690" w:val="num"/>
        </w:tabs>
        <w:ind w:hanging="690" w:left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32">
    <w:nsid w:val="7AA25C93"/>
    <w:multiLevelType w:val="hybridMultilevel"/>
    <w:tmpl w:val="105602E6"/>
    <w:lvl w:tplc="35C29D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  <w:num w:numId="34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01ADA"/>
    <w:rsid w:val="00007A71"/>
    <w:rsid w:val="000149CF"/>
    <w:rsid w:val="00022447"/>
    <w:rsid w:val="0002534C"/>
    <w:rsid w:val="000331F0"/>
    <w:rsid w:val="00035A42"/>
    <w:rsid w:val="00036A9B"/>
    <w:rsid w:val="000400D5"/>
    <w:rsid w:val="000409A0"/>
    <w:rsid w:val="000441B6"/>
    <w:rsid w:val="00046BFD"/>
    <w:rsid w:val="00075B5C"/>
    <w:rsid w:val="00091C97"/>
    <w:rsid w:val="000A308E"/>
    <w:rsid w:val="000B1A8F"/>
    <w:rsid w:val="000D10D8"/>
    <w:rsid w:val="00124A90"/>
    <w:rsid w:val="00132625"/>
    <w:rsid w:val="00154849"/>
    <w:rsid w:val="00191A85"/>
    <w:rsid w:val="001C119D"/>
    <w:rsid w:val="001D67B1"/>
    <w:rsid w:val="00202458"/>
    <w:rsid w:val="0021760C"/>
    <w:rsid w:val="002304B9"/>
    <w:rsid w:val="00233083"/>
    <w:rsid w:val="00251697"/>
    <w:rsid w:val="00273486"/>
    <w:rsid w:val="0027569F"/>
    <w:rsid w:val="00282E42"/>
    <w:rsid w:val="00284B88"/>
    <w:rsid w:val="00294625"/>
    <w:rsid w:val="002A4627"/>
    <w:rsid w:val="002C0F46"/>
    <w:rsid w:val="002D0753"/>
    <w:rsid w:val="002E692E"/>
    <w:rsid w:val="002F7D26"/>
    <w:rsid w:val="00305B6F"/>
    <w:rsid w:val="00306BD8"/>
    <w:rsid w:val="00322739"/>
    <w:rsid w:val="00330DB2"/>
    <w:rsid w:val="00335FE4"/>
    <w:rsid w:val="00352C03"/>
    <w:rsid w:val="003607BA"/>
    <w:rsid w:val="003765B7"/>
    <w:rsid w:val="00395449"/>
    <w:rsid w:val="003A4308"/>
    <w:rsid w:val="003D483B"/>
    <w:rsid w:val="003D5DC2"/>
    <w:rsid w:val="003E3D5C"/>
    <w:rsid w:val="003F18DF"/>
    <w:rsid w:val="0040534C"/>
    <w:rsid w:val="00410822"/>
    <w:rsid w:val="00456937"/>
    <w:rsid w:val="00467D36"/>
    <w:rsid w:val="00474DF1"/>
    <w:rsid w:val="004A3B10"/>
    <w:rsid w:val="004A4CAD"/>
    <w:rsid w:val="004B729E"/>
    <w:rsid w:val="004C5487"/>
    <w:rsid w:val="005019A7"/>
    <w:rsid w:val="0052110D"/>
    <w:rsid w:val="00532D80"/>
    <w:rsid w:val="005668AE"/>
    <w:rsid w:val="005721C8"/>
    <w:rsid w:val="0057409E"/>
    <w:rsid w:val="005D16D3"/>
    <w:rsid w:val="00606C4B"/>
    <w:rsid w:val="006242B0"/>
    <w:rsid w:val="00631CC7"/>
    <w:rsid w:val="00634197"/>
    <w:rsid w:val="00636225"/>
    <w:rsid w:val="00643890"/>
    <w:rsid w:val="006463F7"/>
    <w:rsid w:val="00654D2C"/>
    <w:rsid w:val="00684C3F"/>
    <w:rsid w:val="00686E55"/>
    <w:rsid w:val="006A5E5B"/>
    <w:rsid w:val="006B32A3"/>
    <w:rsid w:val="006B3E5F"/>
    <w:rsid w:val="006B63C6"/>
    <w:rsid w:val="006E30B1"/>
    <w:rsid w:val="006F7DA1"/>
    <w:rsid w:val="00727AA3"/>
    <w:rsid w:val="0073480A"/>
    <w:rsid w:val="00737A2B"/>
    <w:rsid w:val="007658FB"/>
    <w:rsid w:val="00765F0E"/>
    <w:rsid w:val="007742B1"/>
    <w:rsid w:val="007A0774"/>
    <w:rsid w:val="007D3C21"/>
    <w:rsid w:val="007E0154"/>
    <w:rsid w:val="007E5978"/>
    <w:rsid w:val="007F5287"/>
    <w:rsid w:val="0083588A"/>
    <w:rsid w:val="00840BA5"/>
    <w:rsid w:val="008460F4"/>
    <w:rsid w:val="00874818"/>
    <w:rsid w:val="00884C5F"/>
    <w:rsid w:val="00892C3B"/>
    <w:rsid w:val="008C54DD"/>
    <w:rsid w:val="008E1AD8"/>
    <w:rsid w:val="008E5871"/>
    <w:rsid w:val="00902893"/>
    <w:rsid w:val="00940CD4"/>
    <w:rsid w:val="009B14D3"/>
    <w:rsid w:val="009B7DEE"/>
    <w:rsid w:val="009E4D77"/>
    <w:rsid w:val="009F1D28"/>
    <w:rsid w:val="00A00541"/>
    <w:rsid w:val="00A06344"/>
    <w:rsid w:val="00A1187B"/>
    <w:rsid w:val="00AA6232"/>
    <w:rsid w:val="00AB5524"/>
    <w:rsid w:val="00AB69ED"/>
    <w:rsid w:val="00AC1FBC"/>
    <w:rsid w:val="00AC57C6"/>
    <w:rsid w:val="00AD4868"/>
    <w:rsid w:val="00B0408E"/>
    <w:rsid w:val="00B22FC9"/>
    <w:rsid w:val="00B37EEC"/>
    <w:rsid w:val="00B50B45"/>
    <w:rsid w:val="00B5263B"/>
    <w:rsid w:val="00B6132E"/>
    <w:rsid w:val="00B80EEF"/>
    <w:rsid w:val="00B84C60"/>
    <w:rsid w:val="00B97367"/>
    <w:rsid w:val="00BA1E6C"/>
    <w:rsid w:val="00BA3BEF"/>
    <w:rsid w:val="00BF0AB2"/>
    <w:rsid w:val="00BF20F2"/>
    <w:rsid w:val="00C035C5"/>
    <w:rsid w:val="00C76A6D"/>
    <w:rsid w:val="00C8711A"/>
    <w:rsid w:val="00CD017B"/>
    <w:rsid w:val="00CF269E"/>
    <w:rsid w:val="00D07671"/>
    <w:rsid w:val="00D123B6"/>
    <w:rsid w:val="00D41236"/>
    <w:rsid w:val="00D6253B"/>
    <w:rsid w:val="00D82CC0"/>
    <w:rsid w:val="00D864AF"/>
    <w:rsid w:val="00DA2F0B"/>
    <w:rsid w:val="00DA4DC4"/>
    <w:rsid w:val="00DF0E02"/>
    <w:rsid w:val="00DF1ED5"/>
    <w:rsid w:val="00E06A75"/>
    <w:rsid w:val="00E10AFD"/>
    <w:rsid w:val="00E16B06"/>
    <w:rsid w:val="00E356D2"/>
    <w:rsid w:val="00E45AC9"/>
    <w:rsid w:val="00E60513"/>
    <w:rsid w:val="00E63EC6"/>
    <w:rsid w:val="00E97804"/>
    <w:rsid w:val="00EB75C5"/>
    <w:rsid w:val="00EC157A"/>
    <w:rsid w:val="00EE513E"/>
    <w:rsid w:val="00EF2068"/>
    <w:rsid w:val="00EF5FA9"/>
    <w:rsid w:val="00F1320A"/>
    <w:rsid w:val="00F41468"/>
    <w:rsid w:val="00F712EB"/>
    <w:rsid w:val="00F74EC1"/>
    <w:rsid w:val="00F81B74"/>
    <w:rsid w:val="00F94D4E"/>
    <w:rsid w:val="00F96FA4"/>
    <w:rsid w:val="00FA01BA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848868-9014-41CE-873A-184DC8A0FFF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B63C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2F7D26"/>
    <w:pPr>
      <w:ind w:left="360"/>
    </w:pPr>
    <w:rPr>
      <w:lang w:eastAsia="en-US"/>
    </w:rPr>
  </w:style>
  <w:style w:styleId="Zaglavlje" w:type="paragraph">
    <w:name w:val="header"/>
    <w:basedOn w:val="Normal"/>
    <w:rsid w:val="000149C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149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49CF"/>
  </w:style>
  <w:style w:styleId="Tijeloteksta" w:type="paragraph">
    <w:name w:val="Body Text"/>
    <w:basedOn w:val="Normal"/>
    <w:rsid w:val="004A4CAD"/>
    <w:pPr>
      <w:spacing w:after="120"/>
    </w:pPr>
    <w:rPr>
      <w:lang w:eastAsia="en-US" w:val="en-GB"/>
    </w:rPr>
  </w:style>
  <w:style w:styleId="Reetkatablice" w:type="table">
    <w:name w:val="Table Grid"/>
    <w:basedOn w:val="Obinatablica"/>
    <w:rsid w:val="004A4CA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rsid w:val="00DA2F0B"/>
    <w:rPr>
      <w:color w:val="0000FF"/>
      <w:u w:val="single"/>
    </w:rPr>
  </w:style>
  <w:style w:styleId="Tijeloteksta3" w:type="paragraph">
    <w:name w:val="Body Text 3"/>
    <w:basedOn w:val="Normal"/>
    <w:rsid w:val="008E5871"/>
    <w:pPr>
      <w:spacing w:after="120"/>
    </w:pPr>
    <w:rPr>
      <w:sz w:val="16"/>
      <w:szCs w:val="16"/>
    </w:rPr>
  </w:style>
  <w:style w:customStyle="true" w:styleId="tabletextfield" w:type="character">
    <w:name w:val="tabletextfield"/>
    <w:basedOn w:val="Zadanifontodlomka"/>
    <w:rsid w:val="00FE692B"/>
  </w:style>
  <w:style w:customStyle="true" w:styleId="tabletitle2" w:type="character">
    <w:name w:val="tabletitle2"/>
    <w:basedOn w:val="Zadanifontodlomka"/>
    <w:rsid w:val="00FE692B"/>
  </w:style>
  <w:style w:styleId="Odlomakpopisa" w:type="paragraph">
    <w:name w:val="List Paragraph"/>
    <w:basedOn w:val="Normal"/>
    <w:uiPriority w:val="34"/>
    <w:qFormat/>
    <w:rsid w:val="00036A9B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D6253B"/>
  </w:style>
  <w:style w:styleId="Tekstrezerviranogmjesta" w:type="character">
    <w:name w:val="Placeholder Text"/>
    <w:basedOn w:val="Zadanifontodlomka"/>
    <w:uiPriority w:val="99"/>
    <w:semiHidden/>
    <w:rsid w:val="00044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2019.</izvorni_sadrzaj>
    <derivirana_varijabla naziv="DomainObject.StvarniPocetakDatum_1">29. ožujka 2019.</derivirana_varijabla>
  </DomainObject.StvarniPocetakDatum>
  <DomainObject.StvarniZavrsetakDatum>
    <izvorni_sadrzaj>29. ožujka 2019.</izvorni_sadrzaj>
    <derivirana_varijabla naziv="DomainObject.StvarniZavrsetakDatum_1">29. ožujka 2019.</derivirana_varijabla>
  </DomainObject.StvarniZavrsetakDatum>
  <DomainObject.PlaniraniZavrsetakDatum>
    <izvorni_sadrzaj>29. ožujka 2019.</izvorni_sadrzaj>
    <derivirana_varijabla naziv="DomainObject.PlaniraniZavrsetakDatum_1">29. ožujka 2019.</derivirana_varijabla>
  </DomainObject.PlaniraniZavrsetakDatum>
  <DomainObject.PlaniraniPocetakDatum>
    <izvorni_sadrzaj>29. ožujka 2019.</izvorni_sadrzaj>
    <derivirana_varijabla naziv="DomainObject.PlaniraniPocetakDatum_1">29. ožujka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2019.</izvorni_sadrzaj>
    <derivirana_varijabla naziv="DomainObject.Zapisnik.DatumKreiranja_1">29.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St-34/2019-11</izvorni_sadrzaj>
    <derivirana_varijabla naziv="DomainObject.Zapisnik.Oznaka_1">St-34/2019-11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Brodogradilište d.d. PULA</izvorni_sadrzaj>
    <derivirana_varijabla naziv="DomainObject.Predmet.ProtustrankaFormated_1">  ULJANIK Brodogradilište d.d. PULA</derivirana_varijabla>
  </DomainObject.Predmet.ProtustrankaFormated>
  <DomainObject.Predmet.ProtustrankaFormatedOIB>
    <izvorni_sadrzaj>  ULJANIK Brodogradilište d.d. PULA, OIB 21764428190</izvorni_sadrzaj>
    <derivirana_varijabla naziv="DomainObject.Predmet.ProtustrankaFormatedOIB_1">  ULJANIK Brodogradilište d.d. PULA, OIB 21764428190</derivirana_varijabla>
  </DomainObject.Predmet.ProtustrankaFormatedOIB>
  <DomainObject.Predmet.ProtustrankaFormatedWithAdress>
    <izvorni_sadrzaj> ULJANIK Brodogradilište d.d. PULA, Flaciusova 1, 52100 Pula</izvorni_sadrzaj>
    <derivirana_varijabla naziv="DomainObject.Predmet.ProtustrankaFormatedWithAdress_1"> ULJANIK Brodogradilište d.d. PULA, Flaciusova 1, 52100 Pula</derivirana_varijabla>
  </DomainObject.Predmet.ProtustrankaFormatedWithAdress>
  <DomainObject.Predmet.ProtustrankaFormatedWithAdressOIB>
    <izvorni_sadrzaj> ULJANIK Brodogradilište d.d. PULA, OIB 21764428190, Flaciusova 1, 52100 Pula</izvorni_sadrzaj>
    <derivirana_varijabla naziv="DomainObject.Predmet.ProtustrankaFormatedWithAdressOIB_1"> ULJANIK Brodogradilište d.d. PULA, OIB 21764428190, Flaciusova 1, 52100 Pula</derivirana_varijabla>
  </DomainObject.Predmet.ProtustrankaFormatedWithAdressOIB>
  <DomainObject.Predmet.ProtustrankaWithAdress>
    <izvorni_sadrzaj>ULJANIK Brodogradilište d.d. PULA Flaciusova 1, 52100 Pula</izvorni_sadrzaj>
    <derivirana_varijabla naziv="DomainObject.Predmet.ProtustrankaWithAdress_1">ULJANIK Brodogradilište d.d. PULA Flaciusova 1, 52100 Pula</derivirana_varijabla>
  </DomainObject.Predmet.ProtustrankaWithAdress>
  <DomainObject.Predmet.ProtustrankaWithAdressOIB>
    <izvorni_sadrzaj>ULJANIK Brodogradilište d.d. PULA, OIB 21764428190, Flaciusova 1, 52100 Pula</izvorni_sadrzaj>
    <derivirana_varijabla naziv="DomainObject.Predmet.ProtustrankaWithAdressOIB_1">ULJANIK Brodogradilište d.d. PULA, OIB 21764428190, Flaciusova 1, 52100 Pula</derivirana_varijabla>
  </DomainObject.Predmet.ProtustrankaWithAdressOIB>
  <DomainObject.Predmet.ProtustrankaNazivFormated>
    <izvorni_sadrzaj>ULJANIK Brodogradilište d.d. PULA</izvorni_sadrzaj>
    <derivirana_varijabla naziv="DomainObject.Predmet.ProtustrankaNazivFormated_1">ULJANIK Brodogradilište d.d. PULA</derivirana_varijabla>
  </DomainObject.Predmet.ProtustrankaNazivFormated>
  <DomainObject.Predmet.ProtustrankaNazivFormatedOIB>
    <izvorni_sadrzaj>ULJANIK Brodogradilište d.d. PULA, OIB 21764428190</izvorni_sadrzaj>
    <derivirana_varijabla naziv="DomainObject.Predmet.ProtustrankaNazivFormatedOIB_1">ULJANIK Brodogradilište d.d. PULA, OIB 21764428190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75894750.69</izvorni_sadrzaj>
    <derivirana_varijabla naziv="DomainObject.Predmet.TrenutnaVrijednost_1">75894750.69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Brodogradilište d.d. PULA</item>
    </izvorni_sadrzaj>
    <derivirana_varijabla naziv="DomainObject.Predmet.ProtuStrankaListFormated_1">
      <item>ULJANIK Brodogradilište d.d. PULA</item>
    </derivirana_varijabla>
  </DomainObject.Predmet.ProtuStrankaListFormated>
  <DomainObject.Predmet.ProtuStrankaListFormatedOIB>
    <izvorni_sadrzaj>
      <item>ULJANIK Brodogradilište d.d. PULA, OIB 21764428190</item>
    </izvorni_sadrzaj>
    <derivirana_varijabla naziv="DomainObject.Predmet.ProtuStrankaListFormatedOIB_1">
      <item>ULJANIK Brodogradilište d.d. PULA, OIB 21764428190</item>
    </derivirana_varijabla>
  </DomainObject.Predmet.ProtuStrankaListFormatedOIB>
  <DomainObject.Predmet.ProtuStrankaListFormatedWithAdress>
    <izvorni_sadrzaj>
      <item>ULJANIK Brodogradilište d.d. PULA, Flaciusova 1, 52100 Pula</item>
    </izvorni_sadrzaj>
    <derivirana_varijabla naziv="DomainObject.Predmet.ProtuStrankaListFormatedWithAdress_1">
      <item>ULJANIK Brodogradilište d.d. PULA, Flaciusova 1, 52100 Pula</item>
    </derivirana_varijabla>
  </DomainObject.Predmet.ProtuStrankaListFormatedWithAdress>
  <DomainObject.Predmet.ProtuStrankaListFormatedWithAdressOIB>
    <izvorni_sadrzaj>
      <item>ULJANIK Brodogradilište d.d. PULA, OIB 21764428190, Flaciusova 1, 52100 Pula</item>
    </izvorni_sadrzaj>
    <derivirana_varijabla naziv="DomainObject.Predmet.ProtuStrankaListFormatedWithAdressOIB_1">
      <item>ULJANIK Brodogradilište d.d. PULA, OIB 21764428190, Flaciusova 1, 52100 Pula</item>
    </derivirana_varijabla>
  </DomainObject.Predmet.ProtuStrankaListFormatedWithAdressOIB>
  <DomainObject.Predmet.ProtuStrankaListNazivFormated>
    <izvorni_sadrzaj>
      <item>ULJANIK Brodogradilište d.d. PULA</item>
    </izvorni_sadrzaj>
    <derivirana_varijabla naziv="DomainObject.Predmet.ProtuStrankaListNazivFormated_1">
      <item>ULJANIK Brodogradilište d.d. PULA</item>
    </derivirana_varijabla>
  </DomainObject.Predmet.ProtuStrankaListNazivFormated>
  <DomainObject.Predmet.ProtuStrankaListNazivFormatedOIB>
    <izvorni_sadrzaj>
      <item>ULJANIK Brodogradilište d.d. PULA, OIB 21764428190</item>
    </izvorni_sadrzaj>
    <derivirana_varijabla naziv="DomainObject.Predmet.ProtuStrankaListNazivFormatedOIB_1">
      <item>ULJANIK Brodogradilište d.d. PULA, OIB 21764428190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St-34/2019-11</izvorni_sadrzaj>
    <derivirana_varijabla naziv="DomainObject.PoslovniBrojDokumenta_1">St-34/2019-11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Brodogradilište d.d. PULA</izvorni_sadrzaj>
    <derivirana_varijabla naziv="DomainObject.Predmet.ProtustrankaIDrugi_1">ULJANIK Brodogradilište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Brodogradilište d.d. PULA, OIB 21764428190, Flaciusova 1, 52100 Pula</izvorni_sadrzaj>
    <derivirana_varijabla naziv="DomainObject.Predmet.ProtustrankaIDrugiAdressOIB_1">ULJANIK Brodogradilište d.d. PULA, OIB 21764428190,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Brodogradilište d.d. PULA</item>
    </izvorni_sadrzaj>
    <derivirana_varijabla naziv="DomainObject.Predmet.SudioniciListNaziv_1">
      <item>FINANCIJSKA AGENCIJA, RC RIJEKA, PODRUŽNICA PULA, PULA</item>
      <item>ULJANIK Brodogradilište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Brodogradilište d.d. PULA, OIB 21764428190,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Brodogradilište d.d. PULA, OIB 21764428190,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21764428190</item>
    </izvorni_sadrzaj>
    <derivirana_varijabla naziv="DomainObject.Predmet.SudioniciListNazivOIB_1">
      <item>, OIB 85821130368</item>
      <item>, OIB 21764428190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4E0C7-393E-43B5-8A8B-5C7532260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1468</properties:Words>
  <properties:Characters>8341</properties:Characters>
  <properties:Lines>176</properties:Lines>
  <properties:Paragraphs>41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2019-03-28T12:36:00Z</dcterms:created>
  <dc:creator>drabar</dc:creator>
  <cp:lastModifiedBy>Sanja Lakošeljac</cp:lastModifiedBy>
  <cp:lastPrinted>2010-10-21T07:58:00Z</cp:lastPrinted>
  <dcterms:modified xmlns:xsi="http://www.w3.org/2001/XMLSchema-instance" xsi:type="dcterms:W3CDTF">2019-03-29T09:15:00Z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St-34/2019-11 / Zapisnik - Ročište radi rasprave o uvjetima za otvaranje steč. post. (St-34-19- Zapisnik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