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b69e" w14:paraId="8e4b69e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</w:t>
      </w:r>
      <w:r w:rsidR="00873217">
        <w:t>Stalna služba u Karlovcu</w:t>
      </w:r>
    </w:p>
    <w:p w:rsidRDefault="00E16331" w:rsidP="00E16331" w:rsidR="00E16331" w:rsidRPr="00E16331">
      <w:r w:rsidRPr="00E16331">
        <w:t xml:space="preserve">   Karlovac, </w:t>
      </w:r>
      <w:r w:rsidR="00873217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 w:rsidRPr="00E16331">
      <w:pPr>
        <w:ind w:firstLine="708"/>
        <w:jc w:val="both"/>
      </w:pPr>
      <w:r w:rsidRPr="00E16331">
        <w:tab/>
      </w:r>
      <w:r w:rsidR="000557D1">
        <w:t>Trgovački sud u Zagrebu</w:t>
      </w:r>
      <w:r w:rsidRPr="00E16331">
        <w:t>, Stalna služba</w:t>
      </w:r>
      <w:r w:rsidR="00873217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167117">
        <w:t>Stečajna masa iza ORA STUDIO d.o.o. u stečaju, Zagreb, Petrinjska 28, OIB: 61398913435</w:t>
      </w:r>
      <w:r w:rsidR="000557D1">
        <w:t xml:space="preserve">, </w:t>
      </w:r>
      <w:r w:rsidR="001C14C3">
        <w:t>16. siječnja 2018.</w:t>
      </w:r>
      <w:r w:rsidRPr="00E16331">
        <w:t xml:space="preserve">, temeljem čl. 264. Stečajnog zakona (NN 71/15, </w:t>
      </w:r>
      <w:r w:rsidR="001C14C3">
        <w:t xml:space="preserve">104/17, </w:t>
      </w:r>
      <w:r w:rsidRPr="00E16331">
        <w:t>dalje:SZ) sastavlja</w:t>
      </w:r>
    </w:p>
    <w:p w:rsidRDefault="00E16331" w:rsidP="00E16331" w:rsidR="00E16331">
      <w:pPr>
        <w:jc w:val="center"/>
        <w:rPr>
          <w:b/>
        </w:rPr>
      </w:pPr>
    </w:p>
    <w:p w:rsidRDefault="001B679E" w:rsidP="00E16331" w:rsidR="001B679E" w:rsidRPr="00E16331">
      <w:pPr>
        <w:jc w:val="center"/>
        <w:rPr>
          <w:b/>
        </w:rPr>
      </w:pPr>
    </w:p>
    <w:p w:rsidRDefault="00E16331" w:rsidP="00E16331" w:rsidR="00E16331">
      <w:pPr>
        <w:jc w:val="center"/>
      </w:pPr>
      <w:r w:rsidRPr="00E16331">
        <w:t>t a b l i c u</w:t>
      </w:r>
    </w:p>
    <w:p w:rsidRDefault="001B679E" w:rsidP="00E16331" w:rsidR="001B679E" w:rsidRPr="00E16331">
      <w:pPr>
        <w:jc w:val="center"/>
      </w:pPr>
    </w:p>
    <w:p w:rsidRDefault="00E16331" w:rsidP="00E16331" w:rsidR="00E16331" w:rsidRPr="00E16331"/>
    <w:p w:rsidRDefault="00E16331" w:rsidP="000557D1" w:rsidR="000557D1">
      <w:pPr>
        <w:numPr>
          <w:ilvl w:val="0"/>
          <w:numId w:val="14"/>
        </w:numPr>
        <w:spacing w:after="240"/>
        <w:ind w:left="1428"/>
        <w:jc w:val="both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C92400" w:rsidP="001C14C3" w:rsidR="00B3371D">
      <w:pPr>
        <w:pStyle w:val="Odlomakpopisa"/>
        <w:numPr>
          <w:ilvl w:val="0"/>
          <w:numId w:val="22"/>
        </w:numPr>
        <w:spacing w:after="240"/>
        <w:jc w:val="both"/>
      </w:pPr>
      <w:r>
        <w:t>Drugi</w:t>
      </w:r>
      <w:r w:rsidRPr="00E16331">
        <w:t xml:space="preserve"> viši isplatni red      </w:t>
      </w:r>
      <w:r w:rsidR="00B3371D">
        <w:t xml:space="preserve">                               </w:t>
      </w:r>
    </w:p>
    <w:p w:rsidRDefault="00C92400" w:rsidP="00B3371D" w:rsidR="001C14C3">
      <w:pPr>
        <w:pStyle w:val="Odlomakpopisa"/>
        <w:spacing w:after="240"/>
        <w:ind w:left="1068"/>
        <w:jc w:val="both"/>
      </w:pPr>
      <w:r w:rsidRPr="00E16331">
        <w:t xml:space="preserve">   </w:t>
      </w:r>
    </w:p>
    <w:p w:rsidRDefault="001C14C3" w:rsidP="00167117" w:rsidR="00167117">
      <w:pPr>
        <w:pStyle w:val="Odlomakpopisa"/>
        <w:numPr>
          <w:ilvl w:val="1"/>
          <w:numId w:val="26"/>
        </w:numPr>
        <w:ind w:left="1134"/>
        <w:jc w:val="both"/>
      </w:pPr>
      <w:r>
        <w:t xml:space="preserve"> </w:t>
      </w:r>
      <w:r w:rsidR="00167117" w:rsidRPr="00167117">
        <w:t xml:space="preserve">Zagrebački holding d.o.o., Zagreb, </w:t>
      </w:r>
      <w:r w:rsidR="00167117">
        <w:t>Ulica grada Vukovara 41,</w:t>
      </w:r>
    </w:p>
    <w:p w:rsidRDefault="00167117" w:rsidP="00167117" w:rsidR="00167117" w:rsidRPr="00167117">
      <w:pPr>
        <w:pStyle w:val="Odlomakpopisa"/>
        <w:ind w:left="1134"/>
        <w:jc w:val="both"/>
      </w:pPr>
      <w:r>
        <w:t xml:space="preserve"> </w:t>
      </w:r>
      <w:r w:rsidRPr="00167117">
        <w:t xml:space="preserve">OIB: 85584865987, u iznosu od                                              </w:t>
      </w:r>
      <w:r>
        <w:t xml:space="preserve">        </w:t>
      </w:r>
      <w:r w:rsidRPr="00167117">
        <w:t xml:space="preserve"> </w:t>
      </w:r>
      <w:r>
        <w:t xml:space="preserve">    </w:t>
      </w:r>
      <w:r w:rsidRPr="00167117">
        <w:t>507,47 kn</w:t>
      </w:r>
    </w:p>
    <w:p w:rsidRDefault="00167117" w:rsidP="00167117" w:rsidR="00167117">
      <w:pPr>
        <w:pStyle w:val="Odlomakpopisa"/>
        <w:numPr>
          <w:ilvl w:val="1"/>
          <w:numId w:val="26"/>
        </w:numPr>
        <w:ind w:left="1134"/>
        <w:jc w:val="both"/>
      </w:pPr>
      <w:r>
        <w:t xml:space="preserve"> </w:t>
      </w:r>
      <w:r w:rsidRPr="00167117">
        <w:t xml:space="preserve">Ministarstvo financija RH, Porezna uprava, </w:t>
      </w:r>
    </w:p>
    <w:p w:rsidRDefault="00167117" w:rsidP="00167117" w:rsidR="00167117">
      <w:pPr>
        <w:pStyle w:val="Odlomakpopisa"/>
        <w:ind w:left="1134"/>
        <w:jc w:val="both"/>
      </w:pPr>
      <w:r>
        <w:t xml:space="preserve"> </w:t>
      </w:r>
      <w:r w:rsidRPr="00167117">
        <w:t>Područni ured Dalmacija,</w:t>
      </w:r>
      <w:r w:rsidR="00B46CEF">
        <w:t xml:space="preserve"> </w:t>
      </w:r>
      <w:r w:rsidRPr="00167117">
        <w:t xml:space="preserve">OIB: 18683136487, </w:t>
      </w:r>
    </w:p>
    <w:p w:rsidRDefault="00167117" w:rsidP="00167117" w:rsidR="00167117" w:rsidRPr="00167117">
      <w:pPr>
        <w:pStyle w:val="Odlomakpopisa"/>
        <w:ind w:left="1134"/>
        <w:jc w:val="both"/>
      </w:pPr>
      <w:r>
        <w:t xml:space="preserve"> </w:t>
      </w:r>
      <w:r w:rsidRPr="00167117">
        <w:t xml:space="preserve">u iznosu od                                                                         </w:t>
      </w:r>
      <w:r>
        <w:t xml:space="preserve">               </w:t>
      </w:r>
      <w:r w:rsidRPr="00167117">
        <w:t xml:space="preserve"> 8.452,00 kn.</w:t>
      </w:r>
    </w:p>
    <w:p w:rsidRDefault="00167117" w:rsidP="00167117" w:rsidR="00167117" w:rsidRPr="00167117">
      <w:pPr>
        <w:spacing w:lineRule="auto" w:line="276" w:after="200"/>
        <w:ind w:firstLine="708"/>
        <w:jc w:val="both"/>
      </w:pPr>
    </w:p>
    <w:p w:rsidRDefault="001C14C3" w:rsidP="00167117" w:rsidR="001C14C3">
      <w:pPr>
        <w:pStyle w:val="Odlomakpopisa"/>
        <w:ind w:left="1495"/>
        <w:jc w:val="both"/>
      </w:pP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1C14C3">
        <w:t>16. siječnja 2018.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24F" w:rsidR="00DC024F">
      <w:r>
        <w:separator/>
      </w:r>
    </w:p>
  </w:endnote>
  <w:endnote w:id="0" w:type="continuationSeparator">
    <w:p w:rsidRDefault="00DC024F" w:rsidR="00DC0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24F" w:rsidR="00DC024F">
      <w:r>
        <w:separator/>
      </w:r>
    </w:p>
  </w:footnote>
  <w:footnote w:id="0" w:type="continuationSeparator">
    <w:p w:rsidRDefault="00DC024F" w:rsidR="00DC02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44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1C14C3">
      <w:t>2488/17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4FF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167117">
      <w:t>2673</w:t>
    </w:r>
    <w:r w:rsidR="001C14C3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7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9B9294D"/>
    <w:multiLevelType w:val="multilevel"/>
    <w:tmpl w:val="3B4C39D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5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80"/>
      </w:pPr>
      <w:rPr>
        <w:rFonts w:hint="default"/>
      </w:rPr>
    </w:lvl>
  </w:abstractNum>
  <w:abstractNum w:abstractNumId="9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0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25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4">
    <w:nsid w:val="62274252"/>
    <w:multiLevelType w:val="hybridMultilevel"/>
    <w:tmpl w:val="598A7504"/>
    <w:lvl w:tplc="08588914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5">
    <w:nsid w:val="63FF6B1A"/>
    <w:multiLevelType w:val="multilevel"/>
    <w:tmpl w:val="4642C58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984"/>
      </w:pPr>
      <w:rPr>
        <w:rFonts w:hint="default"/>
      </w:rPr>
    </w:lvl>
  </w:abstractNum>
  <w:abstractNum w:abstractNumId="16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7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8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9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abstractNum w:abstractNumId="21">
    <w:nsid w:val="7E4E3DA3"/>
    <w:multiLevelType w:val="multilevel"/>
    <w:tmpl w:val="AFAE536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984"/>
      </w:pPr>
      <w:rPr>
        <w:rFonts w:hint="default"/>
      </w:rPr>
    </w:lvl>
  </w:abstractNum>
  <w:abstractNum w:abstractNumId="22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7"/>
  </w:num>
  <w:num w:numId="5">
    <w:abstractNumId w:val="5"/>
  </w:num>
  <w:num w:numId="6">
    <w:abstractNumId w:val="1"/>
  </w:num>
  <w:num w:numId="7">
    <w:abstractNumId w:val="16"/>
  </w:num>
  <w:num w:numId="8">
    <w:abstractNumId w:val="22"/>
  </w:num>
  <w:num w:numId="9">
    <w:abstractNumId w:val="4"/>
  </w:num>
  <w:num w:numId="10">
    <w:abstractNumId w:val="18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0"/>
  </w:num>
  <w:num w:numId="17">
    <w:abstractNumId w:val="6"/>
  </w:num>
  <w:num w:numId="18">
    <w:abstractNumId w:val="9"/>
  </w:num>
  <w:num w:numId="19">
    <w:abstractNumId w:val="17"/>
  </w:num>
  <w:num w:numId="20">
    <w:abstractNumId w:val="2"/>
  </w:num>
  <w:num w:numId="21">
    <w:abstractNumId w:val="13"/>
  </w:num>
  <w:num w:numId="22">
    <w:abstractNumId w:val="20"/>
  </w:num>
  <w:num w:numId="23">
    <w:abstractNumId w:val="14"/>
  </w:num>
  <w:num w:numId="24">
    <w:abstractNumId w:val="21"/>
  </w:num>
  <w:num w:numId="25">
    <w:abstractNumId w:val="8"/>
  </w:num>
  <w:num w:numId="2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557D1"/>
    <w:rsid w:val="00062C27"/>
    <w:rsid w:val="00085D86"/>
    <w:rsid w:val="00096E4E"/>
    <w:rsid w:val="000B4589"/>
    <w:rsid w:val="000D12B5"/>
    <w:rsid w:val="000E48D6"/>
    <w:rsid w:val="000E4B7A"/>
    <w:rsid w:val="001255E9"/>
    <w:rsid w:val="001278DF"/>
    <w:rsid w:val="00167117"/>
    <w:rsid w:val="00177D7D"/>
    <w:rsid w:val="001A168D"/>
    <w:rsid w:val="001B679E"/>
    <w:rsid w:val="001C14C3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A25EA"/>
    <w:rsid w:val="003C1E42"/>
    <w:rsid w:val="00410FBE"/>
    <w:rsid w:val="00490E93"/>
    <w:rsid w:val="004E7ECA"/>
    <w:rsid w:val="00511110"/>
    <w:rsid w:val="0058326B"/>
    <w:rsid w:val="005C0C9D"/>
    <w:rsid w:val="005E1C1F"/>
    <w:rsid w:val="00610B95"/>
    <w:rsid w:val="00620CD8"/>
    <w:rsid w:val="006228C0"/>
    <w:rsid w:val="00690F17"/>
    <w:rsid w:val="006933D8"/>
    <w:rsid w:val="006C3FB2"/>
    <w:rsid w:val="006C7DBF"/>
    <w:rsid w:val="00702B14"/>
    <w:rsid w:val="00723DB6"/>
    <w:rsid w:val="00726C9C"/>
    <w:rsid w:val="007537E1"/>
    <w:rsid w:val="00764D42"/>
    <w:rsid w:val="007A59F1"/>
    <w:rsid w:val="00803CD3"/>
    <w:rsid w:val="00817828"/>
    <w:rsid w:val="008248D0"/>
    <w:rsid w:val="00873217"/>
    <w:rsid w:val="008E5CCB"/>
    <w:rsid w:val="009068DA"/>
    <w:rsid w:val="0093541B"/>
    <w:rsid w:val="009625F1"/>
    <w:rsid w:val="009B2282"/>
    <w:rsid w:val="009B36E1"/>
    <w:rsid w:val="009B68DC"/>
    <w:rsid w:val="009B7938"/>
    <w:rsid w:val="009D6D08"/>
    <w:rsid w:val="009E3AD5"/>
    <w:rsid w:val="00A309F2"/>
    <w:rsid w:val="00A32D76"/>
    <w:rsid w:val="00A3625C"/>
    <w:rsid w:val="00A600A0"/>
    <w:rsid w:val="00AB5722"/>
    <w:rsid w:val="00AF44FF"/>
    <w:rsid w:val="00B05E9C"/>
    <w:rsid w:val="00B14D5A"/>
    <w:rsid w:val="00B15752"/>
    <w:rsid w:val="00B214A1"/>
    <w:rsid w:val="00B3371D"/>
    <w:rsid w:val="00B46CEF"/>
    <w:rsid w:val="00B918B5"/>
    <w:rsid w:val="00BA2483"/>
    <w:rsid w:val="00BA3568"/>
    <w:rsid w:val="00BB265F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024F"/>
    <w:rsid w:val="00DC31F5"/>
    <w:rsid w:val="00DD6B5E"/>
    <w:rsid w:val="00DF6668"/>
    <w:rsid w:val="00E16331"/>
    <w:rsid w:val="00E86B11"/>
    <w:rsid w:val="00EA102D"/>
    <w:rsid w:val="00EC04DD"/>
    <w:rsid w:val="00F070E3"/>
    <w:rsid w:val="00F12D3A"/>
    <w:rsid w:val="00F52E6E"/>
    <w:rsid w:val="00F54CA5"/>
    <w:rsid w:val="00F62175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4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4FF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4FF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4FF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4FF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4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4FF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4FF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4FF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4FF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2673</izvorni_sadrzaj>
    <derivirana_varijabla naziv="DomainObject.Predmet.Broj_1">2673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St-2673/2017</izvorni_sadrzaj>
    <derivirana_varijabla naziv="DomainObject.Predmet.OznakaBroj_1">St-2673/2017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ORA STUDIO d.o.o.  u stečaju</izvorni_sadrzaj>
    <derivirana_varijabla naziv="DomainObject.Predmet.ProtustrankaFormated_1">  Stečajna masa iza ORA STUDIO d.o.o.  u stečaju</derivirana_varijabla>
  </DomainObject.Predmet.ProtustrankaFormated>
  <DomainObject.Predmet.ProtustrankaFormatedOIB>
    <izvorni_sadrzaj>  Stečajna masa iza ORA STUDIO d.o.o.  u stečaju, OIB 29208715334</izvorni_sadrzaj>
    <derivirana_varijabla naziv="DomainObject.Predmet.ProtustrankaFormatedOIB_1">  Stečajna masa iza ORA STUDIO d.o.o.  u stečaju, OIB 29208715334</derivirana_varijabla>
  </DomainObject.Predmet.ProtustrankaFormatedOIB>
  <DomainObject.Predmet.ProtustrankaFormatedWithAdress>
    <izvorni_sadrzaj> Stečajna masa iza ORA STUDIO d.o.o.  u stečaju, Oboj 46, 10000 Zagreb</izvorni_sadrzaj>
    <derivirana_varijabla naziv="DomainObject.Predmet.ProtustrankaFormatedWithAdress_1"> Stečajna masa iza ORA STUDIO d.o.o.  u stečaju, Oboj 46, 10000 Zagreb</derivirana_varijabla>
  </DomainObject.Predmet.ProtustrankaFormatedWithAdress>
  <DomainObject.Predmet.ProtustrankaFormatedWithAdressOIB>
    <izvorni_sadrzaj> Stečajna masa iza ORA STUDIO d.o.o.  u stečaju, OIB 29208715334, Oboj 46, 10000 Zagreb</izvorni_sadrzaj>
    <derivirana_varijabla naziv="DomainObject.Predmet.ProtustrankaFormatedWithAdressOIB_1"> Stečajna masa iza ORA STUDIO d.o.o.  u stečaju, OIB 29208715334, Oboj 46, 10000 Zagreb</derivirana_varijabla>
  </DomainObject.Predmet.ProtustrankaFormatedWithAdressOIB>
  <DomainObject.Predmet.ProtustrankaWithAdress>
    <izvorni_sadrzaj>Stečajna masa iza ORA STUDIO d.o.o.  u stečaju Oboj 46, 10000 Zagreb</izvorni_sadrzaj>
    <derivirana_varijabla naziv="DomainObject.Predmet.ProtustrankaWithAdress_1">Stečajna masa iza ORA STUDIO d.o.o.  u stečaju Oboj 46, 10000 Zagreb</derivirana_varijabla>
  </DomainObject.Predmet.ProtustrankaWithAdress>
  <DomainObject.Predmet.ProtustrankaWithAdressOIB>
    <izvorni_sadrzaj>Stečajna masa iza ORA STUDIO d.o.o.  u stečaju, OIB 29208715334, Oboj 46, 10000 Zagreb</izvorni_sadrzaj>
    <derivirana_varijabla naziv="DomainObject.Predmet.ProtustrankaWithAdressOIB_1">Stečajna masa iza ORA STUDIO d.o.o.  u stečaju, OIB 29208715334, Oboj 46, 10000 Zagreb</derivirana_varijabla>
  </DomainObject.Predmet.ProtustrankaWithAdressOIB>
  <DomainObject.Predmet.ProtustrankaNazivFormated>
    <izvorni_sadrzaj>Stečajna masa iza ORA STUDIO d.o.o.  u stečaju</izvorni_sadrzaj>
    <derivirana_varijabla naziv="DomainObject.Predmet.ProtustrankaNazivFormated_1">Stečajna masa iza ORA STUDIO d.o.o.  u stečaju</derivirana_varijabla>
  </DomainObject.Predmet.ProtustrankaNazivFormated>
  <DomainObject.Predmet.ProtustrankaNazivFormatedOIB>
    <izvorni_sadrzaj>Stečajna masa iza ORA STUDIO d.o.o.  u stečaju, OIB 29208715334</izvorni_sadrzaj>
    <derivirana_varijabla naziv="DomainObject.Predmet.ProtustrankaNazivFormatedOIB_1">Stečajna masa iza ORA STUDIO d.o.o.  u stečaju, OIB 29208715334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ORA STUDIO d.o.o.  u stečaju</item>
    </izvorni_sadrzaj>
    <derivirana_varijabla naziv="DomainObject.Predmet.ProtuStrankaListFormated_1">
      <item>Stečajna masa iza ORA STUDIO d.o.o.  u stečaju</item>
    </derivirana_varijabla>
  </DomainObject.Predmet.ProtuStrankaListFormated>
  <DomainObject.Predmet.ProtuStrankaListFormatedOIB>
    <izvorni_sadrzaj>
      <item>Stečajna masa iza ORA STUDIO d.o.o.  u stečaju, OIB 29208715334</item>
    </izvorni_sadrzaj>
    <derivirana_varijabla naziv="DomainObject.Predmet.ProtuStrankaListFormatedOIB_1">
      <item>Stečajna masa iza ORA STUDIO d.o.o.  u stečaju, OIB 29208715334</item>
    </derivirana_varijabla>
  </DomainObject.Predmet.ProtuStrankaListFormatedOIB>
  <DomainObject.Predmet.ProtuStrankaListFormatedWithAdress>
    <izvorni_sadrzaj>
      <item>Stečajna masa iza ORA STUDIO d.o.o.  u stečaju, Oboj 46, 10000 Zagreb</item>
    </izvorni_sadrzaj>
    <derivirana_varijabla naziv="DomainObject.Predmet.ProtuStrankaListFormatedWithAdress_1">
      <item>Stečajna masa iza ORA STUDIO d.o.o.  u stečaju, Oboj 46, 10000 Zagreb</item>
    </derivirana_varijabla>
  </DomainObject.Predmet.ProtuStrankaListFormatedWithAdress>
  <DomainObject.Predmet.ProtuStrankaListFormatedWithAdressOIB>
    <izvorni_sadrzaj>
      <item>Stečajna masa iza ORA STUDIO d.o.o.  u stečaju, OIB 29208715334, Oboj 46, 10000 Zagreb</item>
    </izvorni_sadrzaj>
    <derivirana_varijabla naziv="DomainObject.Predmet.ProtuStrankaListFormatedWithAdressOIB_1">
      <item>Stečajna masa iza ORA STUDIO d.o.o.  u stečaju, OIB 29208715334, Oboj 46, 10000 Zagreb</item>
    </derivirana_varijabla>
  </DomainObject.Predmet.ProtuStrankaListFormatedWithAdressOIB>
  <DomainObject.Predmet.ProtuStrankaListNazivFormated>
    <izvorni_sadrzaj>
      <item>Stečajna masa iza ORA STUDIO d.o.o.  u stečaju</item>
    </izvorni_sadrzaj>
    <derivirana_varijabla naziv="DomainObject.Predmet.ProtuStrankaListNazivFormated_1">
      <item>Stečajna masa iza ORA STUDIO d.o.o.  u stečaju</item>
    </derivirana_varijabla>
  </DomainObject.Predmet.ProtuStrankaListNazivFormated>
  <DomainObject.Predmet.ProtuStrankaListNazivFormatedOIB>
    <izvorni_sadrzaj>
      <item>Stečajna masa iza ORA STUDIO d.o.o.  u stečaju, OIB 29208715334</item>
    </izvorni_sadrzaj>
    <derivirana_varijabla naziv="DomainObject.Predmet.ProtuStrankaListNazivFormatedOIB_1">
      <item>Stečajna masa iza ORA STUDIO d.o.o.  u stečaju, OIB 29208715334</item>
    </derivirana_varijabla>
  </DomainObject.Predmet.ProtuStrankaListNazivFormatedOIB>
  <DomainObject.Predmet.OstaliListFormated>
    <izvorni_sadrzaj>
      <item>Nensy Borčić Denić</item>
    </izvorni_sadrzaj>
    <derivirana_varijabla naziv="DomainObject.Predmet.OstaliListFormated_1">
      <item>Nensy Borčić Denić</item>
    </derivirana_varijabla>
  </DomainObject.Predmet.OstaliListFormated>
  <DomainObject.Predmet.OstaliListFormatedOIB>
    <izvorni_sadrzaj>
      <item>Nensy Borčić Denić, OIB 44818314869</item>
    </izvorni_sadrzaj>
    <derivirana_varijabla naziv="DomainObject.Predmet.OstaliListFormatedOIB_1">
      <item>Nensy Borčić Denić, OIB 44818314869</item>
    </derivirana_varijabla>
  </DomainObject.Predmet.OstaliListFormatedOIB>
  <DomainObject.Predmet.OstaliListFormatedWithAdress>
    <izvorni_sadrzaj>
      <item>Nensy Borčić Denić, Dubravkin Trg 4, 10000 Zagreb</item>
    </izvorni_sadrzaj>
    <derivirana_varijabla naziv="DomainObject.Predmet.OstaliListFormatedWithAdress_1">
      <item>Nensy Borčić Denić, Dubravkin Trg 4, 10000 Zagreb</item>
    </derivirana_varijabla>
  </DomainObject.Predmet.OstaliListFormatedWithAdress>
  <DomainObject.Predmet.OstaliListFormatedWithAdressOIB>
    <izvorni_sadrzaj>
      <item>Nensy Borčić Denić, OIB 44818314869, Dubravkin Trg 4, 10000 Zagreb</item>
    </izvorni_sadrzaj>
    <derivirana_varijabla naziv="DomainObject.Predmet.OstaliListFormatedWithAdressOIB_1">
      <item>Nensy Borčić Denić, OIB 44818314869, Dubravkin Trg 4, 10000 Zagreb</item>
    </derivirana_varijabla>
  </DomainObject.Predmet.OstaliListFormatedWithAdressOIB>
  <DomainObject.Predmet.OstaliListNazivFormated>
    <izvorni_sadrzaj>
      <item>Nensy Borčić Denić</item>
    </izvorni_sadrzaj>
    <derivirana_varijabla naziv="DomainObject.Predmet.OstaliListNazivFormated_1">
      <item>Nensy Borčić Denić</item>
    </derivirana_varijabla>
  </DomainObject.Predmet.OstaliListNazivFormated>
  <DomainObject.Predmet.OstaliListNazivFormatedOIB>
    <izvorni_sadrzaj>
      <item>Nensy Borčić Denić, OIB 44818314869</item>
    </izvorni_sadrzaj>
    <derivirana_varijabla naziv="DomainObject.Predmet.OstaliListNazivFormatedOIB_1">
      <item>Nensy Borčić Denić, OIB 44818314869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ORA STUDIO d.o.o.  u stečaju</izvorni_sadrzaj>
    <derivirana_varijabla naziv="DomainObject.Predmet.ProtustrankaIDrugi_1">Stečajna masa iza ORA STUDIO d.o.o. 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ORA STUDIO d.o.o.  u stečaju, OIB 29208715334, Oboj 46, 10000 Zagreb</izvorni_sadrzaj>
    <derivirana_varijabla naziv="DomainObject.Predmet.ProtustrankaIDrugiAdressOIB_1">Stečajna masa iza ORA STUDIO d.o.o.  u stečaju, OIB 29208715334, Oboj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ORA STUDIO d.o.o.  u stečaju</item>
      <item>FINA Regionalni centar Zagreb</item>
      <item>Nensy Borčić Denić</item>
    </izvorni_sadrzaj>
    <derivirana_varijabla naziv="DomainObject.Predmet.SudioniciListNaziv_1">
      <item>Stečajna masa iza ORA STUDIO d.o.o.  u stečaju</item>
      <item>FINA Regionalni centar Zagreb</item>
      <item>Nensy Borčić Denić</item>
    </derivirana_varijabla>
  </DomainObject.Predmet.SudioniciListNaziv>
  <DomainObject.Predmet.SudioniciListAdressOIB>
    <izvorni_sadrzaj>
      <item>Stečajna masa iza ORA STUDIO d.o.o.  u stečaju, OIB 29208715334, Oboj 46,10000 Zagreb</item>
      <item>FINA Regionalni centar Zagreb, OIB 85821130368, Trg svibanjskih žrtava 1995. br.1,10000 Zagreb</item>
      <item>Nensy Borčić Denić, OIB 44818314869, Dubravkin Trg 4,10000 Zagreb</item>
    </izvorni_sadrzaj>
    <derivirana_varijabla naziv="DomainObject.Predmet.SudioniciListAdressOIB_1">
      <item>Stečajna masa iza ORA STUDIO d.o.o.  u stečaju, OIB 29208715334, Oboj 46,10000 Zagreb</item>
      <item>FINA Regionalni centar Zagreb, OIB 85821130368, Trg svibanjskih žrtava 1995. br.1,10000 Zagreb</item>
      <item>Nensy Borčić Denić, OIB 44818314869, Dubravkin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29208715334</item>
      <item>, OIB 85821130368</item>
      <item>, OIB 44818314869</item>
    </izvorni_sadrzaj>
    <derivirana_varijabla naziv="DomainObject.Predmet.SudioniciListNazivOIB_1">
      <item>, OIB 29208715334</item>
      <item>, OIB 85821130368</item>
      <item>, OIB 44818314869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148</properties:Words>
  <properties:Characters>750</properties:Characters>
  <properties:Lines>48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2018-01-16T11:19:00Z</dcterms:created>
  <dc:creator>Korisnik</dc:creator>
  <cp:lastModifiedBy>Draženka Prpić</cp:lastModifiedBy>
  <cp:lastPrinted>2018-01-16T11:27:00Z</cp:lastPrinted>
  <dcterms:modified xmlns:xsi="http://www.w3.org/2001/XMLSchema-instance" xsi:type="dcterms:W3CDTF">2018-01-16T11:27:00Z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