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cacc" w14:paraId="38bcacc" w:rsidRDefault="000B2DE1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</w:t>
      </w:r>
      <w:r w:rsidR="00434AF3"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</w:t>
      </w:r>
      <w:r w:rsidR="00434AF3"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DE1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</w:t>
      </w:r>
      <w:r w:rsidR="00434AF3"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0B2DE1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proofErr w:type="spellStart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A5CD9" w:rsidP="000A5CD9" w:rsidR="000A5C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0A5CD9">
        <w:rPr>
          <w:rFonts w:cs="Times New Roman" w:eastAsia="Times New Roman" w:hAnsi="Times New Roman" w:ascii="Times New Roman"/>
          <w:sz w:val="24"/>
          <w:szCs w:val="24"/>
        </w:rPr>
        <w:t>Trgovački sud u Pazinu, po stečajnom sucu Ivanu Dujiću, u stečajnom postupku nad Stečajnom masom iza LARIUM d.o.o. u stečaju Zagreb, Petrinjska 28, OIB 52483941505,  04. srpnja 2017.</w:t>
      </w:r>
    </w:p>
    <w:p w:rsidRDefault="000A5CD9" w:rsidP="009D0DC2" w:rsidR="000A5C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A5CD9" w:rsidP="000A5CD9" w:rsidR="00E050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A5CD9">
        <w:rPr>
          <w:rFonts w:cs="Times New Roman" w:hAnsi="Times New Roman" w:ascii="Times New Roman"/>
          <w:sz w:val="24"/>
          <w:szCs w:val="24"/>
        </w:rPr>
        <w:t>Nalaže se Ministarstvu unutarnjih poslova, Policijskoj upravi istarskoj, Sektor upravnih i inspekcijskih poslova, Služba za upravne poslove, da izvrši upis stečajnog postupka nad Stečajnom masom iza LARIUM d.o.o. u stečaju Zagreb, Petrinjska 28, OIB 52483941505, na vozil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0A5CD9">
        <w:rPr>
          <w:rFonts w:cs="Times New Roman" w:hAnsi="Times New Roman" w:ascii="Times New Roman"/>
          <w:sz w:val="24"/>
          <w:szCs w:val="24"/>
        </w:rPr>
        <w:t xml:space="preserve">Ford </w:t>
      </w:r>
      <w:proofErr w:type="spellStart"/>
      <w:r w:rsidRPr="000A5CD9">
        <w:rPr>
          <w:rFonts w:cs="Times New Roman" w:hAnsi="Times New Roman" w:ascii="Times New Roman"/>
          <w:sz w:val="24"/>
          <w:szCs w:val="24"/>
        </w:rPr>
        <w:t>Galaxy</w:t>
      </w:r>
      <w:proofErr w:type="spellEnd"/>
      <w:r w:rsidRPr="000A5CD9">
        <w:rPr>
          <w:rFonts w:cs="Times New Roman" w:hAnsi="Times New Roman" w:ascii="Times New Roman"/>
          <w:sz w:val="24"/>
          <w:szCs w:val="24"/>
        </w:rPr>
        <w:t xml:space="preserve"> 2.0 TDCI, godina proizvodnje 2008., broj šasije WF0MXXGBWM8G00982, reg. oznaka PU693OA.</w:t>
      </w:r>
    </w:p>
    <w:p w:rsidRDefault="000A5CD9" w:rsidP="000A5CD9" w:rsidR="000A5C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E0509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0A5CD9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9D0DC2" w:rsidRPr="009D0DC2">
        <w:rPr>
          <w:rFonts w:cs="Times New Roman" w:hAnsi="Times New Roman" w:ascii="Times New Roman"/>
          <w:sz w:val="24"/>
          <w:szCs w:val="24"/>
        </w:rPr>
        <w:t>Temeljem čl. 131. st. 2. S</w:t>
      </w:r>
      <w:r w:rsidR="000A5CD9">
        <w:rPr>
          <w:rFonts w:cs="Times New Roman" w:hAnsi="Times New Roman" w:ascii="Times New Roman"/>
          <w:sz w:val="24"/>
          <w:szCs w:val="24"/>
        </w:rPr>
        <w:t>tečajnog zakona</w:t>
      </w:r>
      <w:r w:rsidR="009D0DC2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0A5CD9">
        <w:rPr>
          <w:rFonts w:cs="Times New Roman" w:hAnsi="Times New Roman" w:ascii="Times New Roman"/>
          <w:sz w:val="24"/>
          <w:szCs w:val="24"/>
        </w:rPr>
        <w:t>odlučeno je kao u izreci</w:t>
      </w:r>
      <w:r w:rsidR="002C642A" w:rsidRPr="009D0DC2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DA0493">
        <w:rPr>
          <w:rFonts w:cs="Times New Roman" w:hAnsi="Times New Roman" w:ascii="Times New Roman"/>
          <w:sz w:val="24"/>
          <w:szCs w:val="24"/>
        </w:rPr>
        <w:t>0</w:t>
      </w:r>
      <w:r w:rsidR="002E367F">
        <w:rPr>
          <w:rFonts w:cs="Times New Roman" w:hAnsi="Times New Roman" w:ascii="Times New Roman"/>
          <w:sz w:val="24"/>
          <w:szCs w:val="24"/>
        </w:rPr>
        <w:t>4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0A5CD9">
        <w:rPr>
          <w:rFonts w:cs="Times New Roman" w:hAnsi="Times New Roman" w:ascii="Times New Roman"/>
          <w:sz w:val="24"/>
          <w:szCs w:val="24"/>
        </w:rPr>
        <w:t>srpnja</w:t>
      </w:r>
      <w:r w:rsidR="00FD37AC">
        <w:rPr>
          <w:rFonts w:cs="Times New Roman" w:hAnsi="Times New Roman" w:ascii="Times New Roman"/>
          <w:sz w:val="24"/>
          <w:szCs w:val="24"/>
        </w:rPr>
        <w:t xml:space="preserve"> 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2724D5" w:rsidP="009D0DC2" w:rsidR="002724D5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92FDB">
        <w:rPr>
          <w:rFonts w:cs="Times New Roman" w:hAnsi="Times New Roman" w:ascii="Times New Roman"/>
          <w:sz w:val="24"/>
          <w:szCs w:val="24"/>
        </w:rPr>
        <w:t xml:space="preserve">   </w:t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E05094" w:rsidR="00DB383B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792FDB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Ivan Dujić</w:t>
      </w:r>
      <w:r w:rsidR="00B208D8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724D5" w:rsidP="009D0DC2" w:rsidR="002724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2DE1" w:rsidP="009D0DC2" w:rsidR="000B2D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0A5CD9">
        <w:rPr>
          <w:rFonts w:cs="Times New Roman" w:hAnsi="Times New Roman" w:ascii="Times New Roman"/>
          <w:sz w:val="24"/>
          <w:szCs w:val="24"/>
        </w:rPr>
        <w:t xml:space="preserve">može se izjaviti </w:t>
      </w:r>
      <w:r w:rsidRPr="009D0DC2">
        <w:rPr>
          <w:rFonts w:cs="Times New Roman" w:hAnsi="Times New Roman" w:ascii="Times New Roman"/>
          <w:sz w:val="24"/>
          <w:szCs w:val="24"/>
        </w:rPr>
        <w:t>žalb</w:t>
      </w:r>
      <w:r w:rsidR="000A5CD9">
        <w:rPr>
          <w:rFonts w:cs="Times New Roman" w:hAnsi="Times New Roman" w:ascii="Times New Roman"/>
          <w:sz w:val="24"/>
          <w:szCs w:val="24"/>
        </w:rPr>
        <w:t>a</w:t>
      </w:r>
      <w:r w:rsidRPr="009D0DC2">
        <w:rPr>
          <w:rFonts w:cs="Times New Roman" w:hAnsi="Times New Roman" w:ascii="Times New Roman"/>
          <w:sz w:val="24"/>
          <w:szCs w:val="24"/>
        </w:rPr>
        <w:t xml:space="preserve"> 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0A5CD9" w:rsidRPr="009D0DC2">
        <w:rPr>
          <w:rFonts w:cs="Times New Roman" w:hAnsi="Times New Roman" w:ascii="Times New Roman"/>
          <w:sz w:val="24"/>
          <w:szCs w:val="24"/>
        </w:rPr>
        <w:t>Žalba se podnosi ovom sudu</w:t>
      </w:r>
      <w:r w:rsidR="000A5CD9">
        <w:rPr>
          <w:rFonts w:cs="Times New Roman" w:hAnsi="Times New Roman" w:ascii="Times New Roman"/>
          <w:sz w:val="24"/>
          <w:szCs w:val="24"/>
        </w:rPr>
        <w:t xml:space="preserve"> u tri istovjetna primjerka</w:t>
      </w:r>
      <w:r w:rsidR="000A5CD9" w:rsidRPr="009D0DC2">
        <w:rPr>
          <w:rFonts w:cs="Times New Roman" w:hAnsi="Times New Roman" w:ascii="Times New Roman"/>
          <w:sz w:val="24"/>
          <w:szCs w:val="24"/>
        </w:rPr>
        <w:t>,</w:t>
      </w:r>
      <w:r w:rsidR="000A5CD9">
        <w:rPr>
          <w:rFonts w:cs="Times New Roman" w:hAnsi="Times New Roman" w:ascii="Times New Roman"/>
          <w:sz w:val="24"/>
          <w:szCs w:val="24"/>
        </w:rPr>
        <w:t xml:space="preserve"> a o </w:t>
      </w:r>
      <w:r w:rsidRPr="009D0DC2">
        <w:rPr>
          <w:rFonts w:cs="Times New Roman" w:hAnsi="Times New Roman" w:ascii="Times New Roman"/>
          <w:sz w:val="24"/>
          <w:szCs w:val="24"/>
        </w:rPr>
        <w:t xml:space="preserve">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0A5CD9" w:rsidP="000B2DE1" w:rsidR="00E050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Pr="000A5CD9">
        <w:rPr>
          <w:rFonts w:cs="Times New Roman" w:hAnsi="Times New Roman" w:ascii="Times New Roman"/>
          <w:sz w:val="24"/>
          <w:szCs w:val="24"/>
        </w:rPr>
        <w:t>Ministarstvu unutarnjih poslova, Policijskoj upravi istarskoj, Sektor upravnih i inspekcijskih poslova, Služba za upravne poslove</w:t>
      </w:r>
    </w:p>
    <w:sectPr w:rsidSect="002C642A" w:rsidR="00E0509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334" w:rsidP="002C642A" w:rsidR="00254334">
      <w:pPr>
        <w:spacing w:lineRule="auto" w:line="240" w:after="0"/>
      </w:pPr>
      <w:r>
        <w:separator/>
      </w:r>
    </w:p>
  </w:endnote>
  <w:endnote w:id="0" w:type="continuationSeparator">
    <w:p w:rsidRDefault="00254334" w:rsidP="002C642A" w:rsidR="002543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334" w:rsidP="002C642A" w:rsidR="00254334">
      <w:pPr>
        <w:spacing w:lineRule="auto" w:line="240" w:after="0"/>
      </w:pPr>
      <w:r>
        <w:separator/>
      </w:r>
    </w:p>
  </w:footnote>
  <w:footnote w:id="0" w:type="continuationSeparator">
    <w:p w:rsidRDefault="00254334" w:rsidP="002C642A" w:rsidR="002543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proofErr w:type="spellStart"/>
    <w:r w:rsidR="00E05094" w:rsidRPr="00E05094">
      <w:rPr>
        <w:rFonts w:cs="Times New Roman" w:hAnsi="Times New Roman" w:ascii="Times New Roman"/>
        <w:sz w:val="24"/>
        <w:szCs w:val="24"/>
      </w:rPr>
      <w:t>Posl</w:t>
    </w:r>
    <w:proofErr w:type="spellEnd"/>
    <w:r w:rsidR="00E05094" w:rsidRPr="00E05094">
      <w:rPr>
        <w:rFonts w:cs="Times New Roman" w:hAnsi="Times New Roman" w:ascii="Times New Roman"/>
        <w:sz w:val="24"/>
        <w:szCs w:val="24"/>
      </w:rPr>
      <w:t>. broj: 10 St-194/17 -8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proofErr w:type="spellStart"/>
    <w:r w:rsidRPr="00873574">
      <w:rPr>
        <w:rFonts w:cs="Times New Roman" w:hAnsi="Times New Roman" w:ascii="Times New Roman"/>
        <w:sz w:val="24"/>
        <w:szCs w:val="24"/>
      </w:rPr>
      <w:t>Posl</w:t>
    </w:r>
    <w:proofErr w:type="spellEnd"/>
    <w:r w:rsidRPr="00873574">
      <w:rPr>
        <w:rFonts w:cs="Times New Roman" w:hAnsi="Times New Roman" w:ascii="Times New Roman"/>
        <w:sz w:val="24"/>
        <w:szCs w:val="24"/>
      </w:rPr>
      <w:t>. broj: 10 St-1</w:t>
    </w:r>
    <w:r w:rsidR="00577454">
      <w:rPr>
        <w:rFonts w:cs="Times New Roman" w:hAnsi="Times New Roman" w:ascii="Times New Roman"/>
        <w:sz w:val="24"/>
        <w:szCs w:val="24"/>
      </w:rPr>
      <w:t>9</w:t>
    </w:r>
    <w:r w:rsidR="00E05094">
      <w:rPr>
        <w:rFonts w:cs="Times New Roman" w:hAnsi="Times New Roman" w:ascii="Times New Roman"/>
        <w:sz w:val="24"/>
        <w:szCs w:val="24"/>
      </w:rPr>
      <w:t>4</w:t>
    </w:r>
    <w:r w:rsidRPr="00873574">
      <w:rPr>
        <w:rFonts w:cs="Times New Roman" w:hAnsi="Times New Roman" w:ascii="Times New Roman"/>
        <w:sz w:val="24"/>
        <w:szCs w:val="24"/>
      </w:rPr>
      <w:t>/1</w:t>
    </w:r>
    <w:r w:rsidR="00BB6AB9">
      <w:rPr>
        <w:rFonts w:cs="Times New Roman" w:hAnsi="Times New Roman" w:ascii="Times New Roman"/>
        <w:sz w:val="24"/>
        <w:szCs w:val="24"/>
      </w:rPr>
      <w:t>7</w:t>
    </w:r>
    <w:r w:rsidRPr="00873574">
      <w:rPr>
        <w:rFonts w:cs="Times New Roman" w:hAnsi="Times New Roman" w:ascii="Times New Roman"/>
        <w:sz w:val="24"/>
        <w:szCs w:val="24"/>
      </w:rPr>
      <w:t xml:space="preserve"> -</w:t>
    </w:r>
    <w:r w:rsidR="000A5CD9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A5CD9"/>
    <w:rsid w:val="000B2DE1"/>
    <w:rsid w:val="001542FF"/>
    <w:rsid w:val="00192FFB"/>
    <w:rsid w:val="001B361D"/>
    <w:rsid w:val="001D3E1B"/>
    <w:rsid w:val="001D63B5"/>
    <w:rsid w:val="001F60C0"/>
    <w:rsid w:val="00200E38"/>
    <w:rsid w:val="002070EC"/>
    <w:rsid w:val="0025278A"/>
    <w:rsid w:val="00254334"/>
    <w:rsid w:val="002724D5"/>
    <w:rsid w:val="0028094A"/>
    <w:rsid w:val="00287C83"/>
    <w:rsid w:val="00293334"/>
    <w:rsid w:val="002C642A"/>
    <w:rsid w:val="002E367F"/>
    <w:rsid w:val="0037402F"/>
    <w:rsid w:val="003C39AE"/>
    <w:rsid w:val="00400A88"/>
    <w:rsid w:val="00405FE5"/>
    <w:rsid w:val="00434AF3"/>
    <w:rsid w:val="0044379E"/>
    <w:rsid w:val="00462CB5"/>
    <w:rsid w:val="00473C45"/>
    <w:rsid w:val="004C5D1D"/>
    <w:rsid w:val="004E2538"/>
    <w:rsid w:val="00577454"/>
    <w:rsid w:val="00585F72"/>
    <w:rsid w:val="005A58D4"/>
    <w:rsid w:val="005B0D43"/>
    <w:rsid w:val="005B2AE2"/>
    <w:rsid w:val="005C54A5"/>
    <w:rsid w:val="005E5774"/>
    <w:rsid w:val="005F5804"/>
    <w:rsid w:val="00617C08"/>
    <w:rsid w:val="00635406"/>
    <w:rsid w:val="00650753"/>
    <w:rsid w:val="006E34CB"/>
    <w:rsid w:val="00773038"/>
    <w:rsid w:val="00792FDB"/>
    <w:rsid w:val="007A1E56"/>
    <w:rsid w:val="007A1E66"/>
    <w:rsid w:val="007E3927"/>
    <w:rsid w:val="00867F2D"/>
    <w:rsid w:val="00873574"/>
    <w:rsid w:val="00890600"/>
    <w:rsid w:val="00926191"/>
    <w:rsid w:val="00930E95"/>
    <w:rsid w:val="00931CC3"/>
    <w:rsid w:val="009D0DC2"/>
    <w:rsid w:val="00A63A4F"/>
    <w:rsid w:val="00A763DF"/>
    <w:rsid w:val="00B208D8"/>
    <w:rsid w:val="00B53487"/>
    <w:rsid w:val="00B80C1B"/>
    <w:rsid w:val="00B9243D"/>
    <w:rsid w:val="00BA0EA9"/>
    <w:rsid w:val="00BB3B72"/>
    <w:rsid w:val="00BB6AB9"/>
    <w:rsid w:val="00C079AB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B4E55"/>
    <w:rsid w:val="00E05094"/>
    <w:rsid w:val="00E106E9"/>
    <w:rsid w:val="00E40C36"/>
    <w:rsid w:val="00E507CD"/>
    <w:rsid w:val="00E7567D"/>
    <w:rsid w:val="00E8472E"/>
    <w:rsid w:val="00EC1629"/>
    <w:rsid w:val="00EC62A4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B20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8D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8D8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8D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8D8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B20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8D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8D8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8D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8D8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7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30729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44261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674321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57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6338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4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28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12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3756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56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9435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22597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4542161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919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5327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37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577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4160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1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5693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386835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824135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75110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93710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970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0299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4661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433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LARIUM d.o.o. za trgovinu i usluge u stečaju</izvorni_sadrzaj>
    <derivirana_varijabla naziv="DomainObject.Predmet.ProtustrankaFormated_1">  Stečajna masa iza LARIUM d.o.o. za trgovinu i usluge u stečaju</derivirana_varijabla>
  </DomainObject.Predmet.ProtustrankaFormated>
  <DomainObject.Predmet.ProtustrankaFormatedOIB>
    <izvorni_sadrzaj>  Stečajna masa iza LARIUM d.o.o. za trgovinu i usluge u stečaju, OIB 52483941505</izvorni_sadrzaj>
    <derivirana_varijabla naziv="DomainObject.Predmet.ProtustrankaFormatedOIB_1">  Stečajna masa iza LARIUM d.o.o. za trgovinu i usluge u stečaju, OIB 52483941505</derivirana_varijabla>
  </DomainObject.Predmet.ProtustrankaFormatedOIB>
  <DomainObject.Predmet.ProtustrankaFormatedWithAdress>
    <izvorni_sadrzaj> Stečajna masa iza LARIUM d.o.o. za trgovinu i usluge u stečaju, Petrinjska 28, 10000 Zagreb</izvorni_sadrzaj>
    <derivirana_varijabla naziv="DomainObject.Predmet.ProtustrankaFormatedWithAdress_1"> Stečajna masa iza LARIUM d.o.o. za trgovinu i usluge u stečaju, Petrinjska 28, 10000 Zagreb</derivirana_varijabla>
  </DomainObject.Predmet.ProtustrankaFormatedWithAdress>
  <DomainObject.Predmet.ProtustrankaFormatedWithAdressOIB>
    <izvorni_sadrzaj> Stečajna masa iza LARIUM d.o.o. za trgovinu i usluge u stečaju, OIB 52483941505, Petrinjska 28, 10000 Zagreb</izvorni_sadrzaj>
    <derivirana_varijabla naziv="DomainObject.Predmet.ProtustrankaFormatedWithAdressOIB_1"> Stečajna masa iza LARIUM d.o.o. za trgovinu i usluge u stečaju, OIB 52483941505, Petrinjska 28, 10000 Zagreb</derivirana_varijabla>
  </DomainObject.Predmet.ProtustrankaFormatedWithAdressOIB>
  <DomainObject.Predmet.ProtustrankaWithAdress>
    <izvorni_sadrzaj>Stečajna masa iza LARIUM d.o.o. za trgovinu i usluge u stečaju Petrinjska 28, 10000 Zagreb</izvorni_sadrzaj>
    <derivirana_varijabla naziv="DomainObject.Predmet.ProtustrankaWithAdress_1">Stečajna masa iza LARIUM d.o.o. za trgovinu i usluge u stečaju Petrinjska 28, 10000 Zagreb</derivirana_varijabla>
  </DomainObject.Predmet.ProtustrankaWithAdress>
  <DomainObject.Predmet.ProtustrankaWithAdressOIB>
    <izvorni_sadrzaj>Stečajna masa iza LARIUM d.o.o. za trgovinu i usluge u stečaju, OIB 52483941505, Petrinjska 28, 10000 Zagreb</izvorni_sadrzaj>
    <derivirana_varijabla naziv="DomainObject.Predmet.ProtustrankaWithAdressOIB_1">Stečajna masa iza LARIUM d.o.o. za trgovinu i usluge u stečaju, OIB 52483941505, Petrinjska 28, 10000 Zagreb</derivirana_varijabla>
  </DomainObject.Predmet.ProtustrankaWithAdressOIB>
  <DomainObject.Predmet.ProtustrankaNazivFormated>
    <izvorni_sadrzaj>Stečajna masa iza LARIUM d.o.o. za trgovinu i usluge u stečaju</izvorni_sadrzaj>
    <derivirana_varijabla naziv="DomainObject.Predmet.ProtustrankaNazivFormated_1">Stečajna masa iza LARIUM d.o.o. za trgovinu i usluge u stečaju</derivirana_varijabla>
  </DomainObject.Predmet.ProtustrankaNazivFormated>
  <DomainObject.Predmet.ProtustrankaNazivFormatedOIB>
    <izvorni_sadrzaj>Stečajna masa iza LARIUM d.o.o. za trgovinu i usluge u stečaju, OIB 52483941505</izvorni_sadrzaj>
    <derivirana_varijabla naziv="DomainObject.Predmet.ProtustrankaNazivFormatedOIB_1">Stečajna masa iza LARIUM d.o.o. za trgovinu i usluge u stečaju, OIB 52483941505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LARIUM d.o.o. za trgovinu i usluge u stečaju</item>
    </izvorni_sadrzaj>
    <derivirana_varijabla naziv="DomainObject.Predmet.ProtuStrankaListFormated_1">
      <item>Stečajna masa iza LARIUM d.o.o. za trgovinu i usluge u stečaju</item>
    </derivirana_varijabla>
  </DomainObject.Predmet.ProtuStrankaListFormated>
  <DomainObject.Predmet.ProtuStrankaListFormatedOIB>
    <izvorni_sadrzaj>
      <item>Stečajna masa iza LARIUM d.o.o. za trgovinu i usluge u stečaju, OIB 52483941505</item>
    </izvorni_sadrzaj>
    <derivirana_varijabla naziv="DomainObject.Predmet.ProtuStrankaListFormatedOIB_1">
      <item>Stečajna masa iza LARIUM d.o.o. za trgovinu i usluge u stečaju, OIB 52483941505</item>
    </derivirana_varijabla>
  </DomainObject.Predmet.ProtuStrankaListFormatedOIB>
  <DomainObject.Predmet.ProtuStrankaListFormatedWithAdress>
    <izvorni_sadrzaj>
      <item>Stečajna masa iza LARIUM d.o.o. za trgovinu i usluge u stečaju, Petrinjska 28, 10000 Zagreb</item>
    </izvorni_sadrzaj>
    <derivirana_varijabla naziv="DomainObject.Predmet.ProtuStrankaListFormatedWithAdress_1">
      <item>Stečajna masa iza LARIUM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LARIUM d.o.o. za trgovinu i usluge u stečaju, OIB 52483941505, Petrinjska 28, 10000 Zagreb</item>
    </izvorni_sadrzaj>
    <derivirana_varijabla naziv="DomainObject.Predmet.ProtuStrankaListFormatedWithAdressOIB_1">
      <item>Stečajna masa iza LARIUM d.o.o. za trgovinu i usluge u stečaju, OIB 52483941505, Petrinjska 28, 10000 Zagreb</item>
    </derivirana_varijabla>
  </DomainObject.Predmet.ProtuStrankaListFormatedWithAdressOIB>
  <DomainObject.Predmet.ProtuStrankaListNazivFormated>
    <izvorni_sadrzaj>
      <item>Stečajna masa iza LARIUM d.o.o. za trgovinu i usluge u stečaju</item>
    </izvorni_sadrzaj>
    <derivirana_varijabla naziv="DomainObject.Predmet.ProtuStrankaListNazivFormated_1">
      <item>Stečajna masa iza LARIUM d.o.o. za trgovinu i usluge u stečaju</item>
    </derivirana_varijabla>
  </DomainObject.Predmet.ProtuStrankaListNazivFormated>
  <DomainObject.Predmet.ProtuStrankaListNazivFormatedOIB>
    <izvorni_sadrzaj>
      <item>Stečajna masa iza LARIUM d.o.o. za trgovinu i usluge u stečaju, OIB 52483941505</item>
    </izvorni_sadrzaj>
    <derivirana_varijabla naziv="DomainObject.Predmet.ProtuStrankaListNazivFormatedOIB_1">
      <item>Stečajna masa iza LARIUM d.o.o. za trgovinu i usluge u stečaju, OIB 52483941505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LARIUM d.o.o. za trgovinu i usluge u stečaju</izvorni_sadrzaj>
    <derivirana_varijabla naziv="DomainObject.Predmet.ProtustrankaIDrugi_1">Stečajna masa iza LARIUM d.o.o. za trgovinu i usluge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LARIUM d.o.o. za trgovinu i usluge u stečaju, OIB 52483941505, Petrinjska 28, 10000 Zagreb</izvorni_sadrzaj>
    <derivirana_varijabla naziv="DomainObject.Predmet.ProtustrankaIDrugiAdressOIB_1">Stečajna masa iza LARIUM d.o.o. za trgovinu i usluge u stečaju, OIB 52483941505,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LARIUM d.o.o. za trgovinu i usluge u stečaju</item>
      <item>Stečajni upravitelj Ivan Gjurašić</item>
    </izvorni_sadrzaj>
    <derivirana_varijabla naziv="DomainObject.Predmet.SudioniciListNaziv_1">
      <item>Stečajna masa iza LARIUM d.o.o. za trgovinu i usluge u stečaju</item>
      <item>Stečajni upravitelj Ivan Gjurašić</item>
    </derivirana_varijabla>
  </DomainObject.Predmet.SudioniciListNaziv>
  <DomainObject.Predmet.SudioniciListAdressOIB>
    <izvorni_sadrzaj>
      <item>Stečajna masa iza LARIUM d.o.o. za trgovinu i usluge u stečaju, OIB 52483941505, Petrinjska 28,10000 Zagreb</item>
      <item>Stečajni upravitelj Ivan Gjurašić, OIB 66025260916, Petrinjska Ulica 28,10000 Zagreb</item>
    </izvorni_sadrzaj>
    <derivirana_varijabla naziv="DomainObject.Predmet.SudioniciListAdressOIB_1">
      <item>Stečajna masa iza LARIUM d.o.o. za trgovinu i usluge u stečaju, OIB 52483941505,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52483941505</item>
      <item>, OIB 66025260916</item>
    </izvorni_sadrzaj>
    <derivirana_varijabla naziv="DomainObject.Predmet.SudioniciListNazivOIB_1">
      <item>, OIB 52483941505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1131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2017-07-04T11:02:00Z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2017-07-04T11:06:00Z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