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780a" w14:paraId="bc4780a" w:rsidRDefault="00A17FB9" w:rsidR="001D2511" w:rsidRPr="00BF206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</w:t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0B55A5">
        <w:rPr>
          <w:sz w:val="24"/>
          <w:szCs w:val="24"/>
        </w:rPr>
        <w:t>1077</w:t>
      </w:r>
      <w:r w:rsidR="008A611B" w:rsidRPr="00BF2060">
        <w:rPr>
          <w:sz w:val="24"/>
          <w:szCs w:val="24"/>
        </w:rPr>
        <w:t>/1</w:t>
      </w:r>
      <w:r w:rsidR="000B55A5">
        <w:rPr>
          <w:sz w:val="24"/>
          <w:szCs w:val="24"/>
        </w:rPr>
        <w:t>8-</w:t>
      </w:r>
      <w:r w:rsidR="00A42493">
        <w:rPr>
          <w:sz w:val="24"/>
          <w:szCs w:val="24"/>
        </w:rPr>
        <w:t>45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F12DAA" w:rsidP="004320DF" w:rsidR="004320DF" w:rsidRPr="004320D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sutkinji</w:t>
      </w:r>
      <w:r w:rsidR="004320DF" w:rsidRPr="004320DF">
        <w:rPr>
          <w:sz w:val="24"/>
          <w:szCs w:val="24"/>
          <w:lang w:val="pt-BR"/>
        </w:rPr>
        <w:t xml:space="preserve"> Nikolini Dorić Hadžisejdić, u stečajnom postupku nad stečajnim dužnikom </w:t>
      </w:r>
      <w:r w:rsidR="004320DF" w:rsidRPr="004320DF">
        <w:rPr>
          <w:sz w:val="24"/>
          <w:szCs w:val="24"/>
        </w:rPr>
        <w:t>Stečajna masa iza SD INVEST d.o.o. za građevinarstvo, trgovinu i poslovanje nekretninama u stečaju, Zagreb, Ilica 104, OIB: 69853632493</w:t>
      </w:r>
      <w:r w:rsidR="004320DF" w:rsidRPr="004320DF">
        <w:rPr>
          <w:sz w:val="24"/>
          <w:szCs w:val="24"/>
          <w:lang w:val="pt-BR"/>
        </w:rPr>
        <w:t xml:space="preserve">, </w:t>
      </w:r>
      <w:r w:rsidR="00A42493">
        <w:rPr>
          <w:sz w:val="24"/>
          <w:szCs w:val="24"/>
          <w:lang w:val="pt-BR"/>
        </w:rPr>
        <w:t>5</w:t>
      </w:r>
      <w:r w:rsidR="004320DF" w:rsidRPr="004320DF">
        <w:rPr>
          <w:sz w:val="24"/>
          <w:szCs w:val="24"/>
          <w:lang w:val="pt-BR"/>
        </w:rPr>
        <w:t xml:space="preserve">. </w:t>
      </w:r>
      <w:r w:rsidR="009D51D3">
        <w:rPr>
          <w:sz w:val="24"/>
          <w:szCs w:val="24"/>
          <w:lang w:val="pt-BR"/>
        </w:rPr>
        <w:t>veljače</w:t>
      </w:r>
      <w:r w:rsidR="004320DF" w:rsidRPr="004320DF">
        <w:rPr>
          <w:color w:val="FF0000"/>
          <w:sz w:val="24"/>
          <w:szCs w:val="24"/>
          <w:lang w:val="pt-BR"/>
        </w:rPr>
        <w:t xml:space="preserve"> </w:t>
      </w:r>
      <w:r w:rsidR="004320DF" w:rsidRPr="004320DF">
        <w:rPr>
          <w:sz w:val="24"/>
          <w:szCs w:val="24"/>
          <w:lang w:val="pt-BR"/>
        </w:rPr>
        <w:t>2</w:t>
      </w:r>
      <w:r w:rsidR="009D51D3">
        <w:rPr>
          <w:sz w:val="24"/>
          <w:szCs w:val="24"/>
          <w:lang w:val="pt-BR"/>
        </w:rPr>
        <w:t>019</w:t>
      </w:r>
      <w:r w:rsidR="004320DF" w:rsidRPr="004320DF">
        <w:rPr>
          <w:sz w:val="24"/>
          <w:szCs w:val="24"/>
          <w:lang w:val="pt-BR"/>
        </w:rPr>
        <w:t>.</w:t>
      </w:r>
      <w:r w:rsidR="004320DF" w:rsidRPr="004320DF">
        <w:rPr>
          <w:sz w:val="24"/>
          <w:szCs w:val="24"/>
        </w:rPr>
        <w:t>,</w:t>
      </w:r>
    </w:p>
    <w:p w:rsidRDefault="004320DF" w:rsidP="004320DF" w:rsidR="004320DF" w:rsidRPr="00F268B0"/>
    <w:p w:rsidRDefault="006B1001" w:rsidP="00CE4727" w:rsidR="006B1001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posebna</w:t>
      </w:r>
      <w:r w:rsidRPr="006B1001">
        <w:rPr>
          <w:sz w:val="24"/>
          <w:szCs w:val="24"/>
        </w:rPr>
        <w:t xml:space="preserve"> skupština vjerovnika u stečajnom postupku nad dužnikom </w:t>
      </w:r>
      <w:r w:rsidR="009D51D3" w:rsidRPr="004320DF">
        <w:rPr>
          <w:sz w:val="24"/>
          <w:szCs w:val="24"/>
        </w:rPr>
        <w:t>Stečajna masa iza SD INVEST d.o.o. za građevinarstvo, trgovinu i poslovanje nekretninama u stečaju, Zagreb, Ilica 104, OIB: 69853632493</w:t>
      </w:r>
      <w:r w:rsidRPr="00BF2060">
        <w:rPr>
          <w:sz w:val="24"/>
          <w:szCs w:val="24"/>
        </w:rPr>
        <w:t>, za:</w:t>
      </w:r>
    </w:p>
    <w:p w:rsidRDefault="009D51D3" w:rsidP="00892967" w:rsidR="0074746C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ožujka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11,0</w:t>
      </w:r>
      <w:r w:rsidR="003C27C5" w:rsidRPr="00925DB2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 xml:space="preserve">/I.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397DA0" w:rsidR="009D51D3">
      <w:pPr>
        <w:pStyle w:val="Odlomakpopisa"/>
        <w:numPr>
          <w:ilvl w:val="0"/>
          <w:numId w:val="4"/>
        </w:numPr>
        <w:tabs>
          <w:tab w:pos="426" w:val="left"/>
        </w:tabs>
        <w:jc w:val="both"/>
      </w:pPr>
      <w:r w:rsidRPr="005B00EA">
        <w:rPr>
          <w:sz w:val="24"/>
          <w:szCs w:val="24"/>
        </w:rPr>
        <w:t>Izvješće stečajnog upravitelja o dosadašnjem tijeku stečajnog postupka i stanju stečajne mase.</w:t>
      </w:r>
    </w:p>
    <w:p w:rsidRDefault="009D51D3" w:rsidP="000A633D" w:rsidR="009D51D3">
      <w:pPr>
        <w:pStyle w:val="Tijeloteksta"/>
        <w:numPr>
          <w:ilvl w:val="0"/>
          <w:numId w:val="4"/>
        </w:numPr>
        <w:tabs>
          <w:tab w:pos="426" w:val="left"/>
        </w:tabs>
      </w:pPr>
      <w:r>
        <w:t>Donošenje odluke o prihvaćanju do sada poduzetih radnji stečajne upraviteljice.</w:t>
      </w:r>
    </w:p>
    <w:p w:rsidRDefault="009D51D3" w:rsidP="00E5646B" w:rsidR="000C7AE4">
      <w:pPr>
        <w:pStyle w:val="Tijeloteksta"/>
        <w:numPr>
          <w:ilvl w:val="0"/>
          <w:numId w:val="4"/>
        </w:numPr>
        <w:tabs>
          <w:tab w:pos="426" w:val="left"/>
        </w:tabs>
      </w:pPr>
      <w:r>
        <w:t>Donošenje odluke o parnicama i postupcima</w:t>
      </w:r>
      <w:r w:rsidR="000C7AE4">
        <w:t xml:space="preserve"> u tijeku </w:t>
      </w:r>
      <w:r>
        <w:t>(novi postupci nastaviti će se ili pokrenuti u korist stečajne mase ovisno o procjeni stečajne upraviteljice osim ako se ne radi o sporovima za koje je potrebna suglasnost Skupštine vjerovnika</w:t>
      </w:r>
      <w:r w:rsidR="00F12DAA">
        <w:t>).</w:t>
      </w:r>
    </w:p>
    <w:p w:rsidRDefault="000C7AE4" w:rsidP="009D51D3" w:rsidR="009D51D3">
      <w:pPr>
        <w:pStyle w:val="Tijeloteksta"/>
        <w:numPr>
          <w:ilvl w:val="0"/>
          <w:numId w:val="4"/>
        </w:numPr>
        <w:tabs>
          <w:tab w:pos="426" w:val="left"/>
        </w:tabs>
      </w:pPr>
      <w:r>
        <w:t xml:space="preserve">Donošenje odluke o davanju suglasnosti </w:t>
      </w:r>
      <w:r w:rsidR="00F12DAA">
        <w:t>stečajnoj upraviteljici da odvjetniku izda punomoć za zastupanje</w:t>
      </w:r>
      <w:r w:rsidR="009D51D3">
        <w:t>.</w:t>
      </w:r>
    </w:p>
    <w:p w:rsidRDefault="000C7AE4" w:rsidP="000C7AE4" w:rsidR="009D51D3">
      <w:pPr>
        <w:pStyle w:val="Tijeloteksta"/>
        <w:numPr>
          <w:ilvl w:val="0"/>
          <w:numId w:val="4"/>
        </w:numPr>
        <w:tabs>
          <w:tab w:pos="426" w:val="left"/>
        </w:tabs>
      </w:pPr>
      <w:r>
        <w:t xml:space="preserve">Donošenje odluke o pokretanju </w:t>
      </w:r>
      <w:r w:rsidR="009D51D3">
        <w:t>postup</w:t>
      </w:r>
      <w:r>
        <w:t xml:space="preserve">ka pred Općinskim građanskim sudom u Zagrebu, Stalna služba u Sesvetama </w:t>
      </w:r>
      <w:proofErr w:type="spellStart"/>
      <w:r>
        <w:t>posl</w:t>
      </w:r>
      <w:proofErr w:type="spellEnd"/>
      <w:r>
        <w:t xml:space="preserve">. br. P-4660/16 te postupka pred Općinskim građanskim sudom u Zagrebu, Stalna služba u Sesvetama </w:t>
      </w:r>
      <w:proofErr w:type="spellStart"/>
      <w:r>
        <w:t>posl</w:t>
      </w:r>
      <w:proofErr w:type="spellEnd"/>
      <w:r>
        <w:t>. br. P-3179/15 (</w:t>
      </w:r>
      <w:r w:rsidR="009D51D3">
        <w:t>opisanim pod brojem 7. točci 2. i</w:t>
      </w:r>
      <w:r>
        <w:t xml:space="preserve"> 8. </w:t>
      </w:r>
      <w:r w:rsidR="009D51D3">
        <w:t>izvješća</w:t>
      </w:r>
      <w:r>
        <w:t xml:space="preserve"> stečajne upraviteljice objavljeno na mrežnoj stranici e oglasna ploča ovog suda 24. siječnja 2019.) </w:t>
      </w:r>
    </w:p>
    <w:p w:rsidRDefault="009D51D3" w:rsidP="009D51D3" w:rsidR="009D51D3">
      <w:pPr>
        <w:pStyle w:val="Tijeloteksta"/>
        <w:numPr>
          <w:ilvl w:val="0"/>
          <w:numId w:val="4"/>
        </w:numPr>
        <w:tabs>
          <w:tab w:pos="426" w:val="left"/>
        </w:tabs>
      </w:pPr>
      <w:r>
        <w:t>D</w:t>
      </w:r>
      <w:r w:rsidR="000C7AE4">
        <w:t xml:space="preserve">onošenje odluke o davanju suglasnosti stečajnoj upraviteljici </w:t>
      </w:r>
      <w:r>
        <w:t>da podnese zamolbe Gradskom uredu za prostorno uređenje, izgradnju grada, graditeljstvo, komunalne poslove i promet za produženje roka za dostavu dokumentacije propisane Zakonom o postupanju s nezakonito izgrađenim zgradama.</w:t>
      </w:r>
    </w:p>
    <w:p w:rsidRDefault="009D51D3" w:rsidP="009D51D3" w:rsidR="009D51D3">
      <w:pPr>
        <w:pStyle w:val="Tijeloteksta"/>
        <w:tabs>
          <w:tab w:pos="426" w:val="left"/>
        </w:tabs>
      </w:pPr>
    </w:p>
    <w:p w:rsidRDefault="000C7AE4" w:rsidP="00F12DAA" w:rsidR="00F12DAA">
      <w:pPr>
        <w:pStyle w:val="Tijeloteksta"/>
        <w:numPr>
          <w:ilvl w:val="0"/>
          <w:numId w:val="4"/>
        </w:numPr>
        <w:tabs>
          <w:tab w:pos="426" w:val="left"/>
        </w:tabs>
      </w:pPr>
      <w:r>
        <w:lastRenderedPageBreak/>
        <w:t>Donošenje odluke o davanju suglasnosti stečajnoj upraviteljici</w:t>
      </w:r>
      <w:r w:rsidR="009D51D3">
        <w:t xml:space="preserve"> da odobri izlučne zahtjeve za nekretnine za koje je cijena isplaćena u cijelosti.</w:t>
      </w:r>
    </w:p>
    <w:p w:rsidRDefault="00F12DAA" w:rsidP="00F12DAA" w:rsidR="00F12DAA">
      <w:pPr>
        <w:pStyle w:val="Odlomakpopisa"/>
      </w:pPr>
    </w:p>
    <w:p w:rsidRDefault="00814F2A" w:rsidP="00F12DAA" w:rsidR="00814F2A">
      <w:pPr>
        <w:pStyle w:val="Tijeloteksta"/>
        <w:tabs>
          <w:tab w:pos="426" w:val="left"/>
        </w:tabs>
        <w:jc w:val="center"/>
      </w:pPr>
    </w:p>
    <w:p w:rsidRDefault="00CE4727" w:rsidP="00F12DAA" w:rsidR="00241C76" w:rsidRPr="00BF2060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A42493">
        <w:t>5</w:t>
      </w:r>
      <w:r w:rsidR="00351A61" w:rsidRPr="00BF2060">
        <w:t xml:space="preserve">. </w:t>
      </w:r>
      <w:r w:rsidR="00925DB2">
        <w:t>veljače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C770EC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C770EC" w:rsidP="007B64C7" w:rsidR="00C770EC">
      <w:pPr>
        <w:ind w:firstLine="708" w:left="3540"/>
        <w:jc w:val="right"/>
      </w:pPr>
    </w:p>
    <w:p w:rsidRDefault="00C770EC" w:rsidP="007B64C7" w:rsidR="00C770EC" w:rsidRPr="00C770EC">
      <w:pPr>
        <w:ind w:firstLine="708" w:left="3540"/>
        <w:jc w:val="right"/>
        <w:rPr>
          <w:sz w:val="24"/>
          <w:szCs w:val="24"/>
        </w:rPr>
      </w:pPr>
      <w:r w:rsidRPr="00C770EC">
        <w:rPr>
          <w:sz w:val="24"/>
          <w:szCs w:val="24"/>
        </w:rPr>
        <w:t xml:space="preserve">Za točnost </w:t>
      </w:r>
      <w:proofErr w:type="spellStart"/>
      <w:r w:rsidRPr="00C770EC">
        <w:rPr>
          <w:sz w:val="24"/>
          <w:szCs w:val="24"/>
        </w:rPr>
        <w:t>otpravka</w:t>
      </w:r>
      <w:proofErr w:type="spellEnd"/>
      <w:r w:rsidRPr="00C770EC">
        <w:rPr>
          <w:sz w:val="24"/>
          <w:szCs w:val="24"/>
        </w:rPr>
        <w:t>-ovlašteni službenik:</w:t>
      </w:r>
    </w:p>
    <w:p w:rsidRDefault="00C770EC" w:rsidP="007B64C7" w:rsidR="00C770EC" w:rsidRPr="00C770EC">
      <w:pPr>
        <w:ind w:firstLine="708" w:left="3540"/>
        <w:jc w:val="right"/>
        <w:rPr>
          <w:sz w:val="24"/>
          <w:szCs w:val="24"/>
        </w:rPr>
      </w:pPr>
      <w:r w:rsidRPr="00C770EC">
        <w:rPr>
          <w:sz w:val="24"/>
          <w:szCs w:val="24"/>
        </w:rPr>
        <w:t xml:space="preserve">                                       Valentina Gabud</w:t>
      </w:r>
    </w:p>
    <w:p w:rsidRDefault="00C770EC" w:rsidP="006A7704" w:rsidR="00C770EC" w:rsidRPr="00BF2060">
      <w:pPr>
        <w:jc w:val="both"/>
        <w:rPr>
          <w:sz w:val="24"/>
          <w:szCs w:val="24"/>
        </w:rPr>
      </w:pPr>
    </w:p>
    <w:sectPr w:rsidSect="00A42493" w:rsidR="00C770EC" w:rsidRPr="00BF206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>
      <w:rPr>
        <w:sz w:val="24"/>
        <w:szCs w:val="24"/>
      </w:rPr>
      <w:t>1077</w:t>
    </w:r>
    <w:r w:rsidRPr="00BF2060">
      <w:rPr>
        <w:sz w:val="24"/>
        <w:szCs w:val="24"/>
      </w:rPr>
      <w:t>/1</w:t>
    </w:r>
    <w:r>
      <w:rPr>
        <w:sz w:val="24"/>
        <w:szCs w:val="24"/>
      </w:rPr>
      <w:t>8-45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A46D6"/>
    <w:rsid w:val="002B13AE"/>
    <w:rsid w:val="002B5611"/>
    <w:rsid w:val="002C0E29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320DF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F2A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770EC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F10FA"/>
    <w:rsid w:val="00EF3ED0"/>
    <w:rsid w:val="00F073B1"/>
    <w:rsid w:val="00F12DAA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C77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C77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St-1077/2018</izvorni_sadrzaj>
    <derivirana_varijabla naziv="DomainObject.Predmet.OznakaBroj_1">St-1077/2018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SD INVEST d.o.o. za građevinarstvo, trgovinu i poslovanje nekretninama u stečaju</izvorni_sadrzaj>
    <derivirana_varijabla naziv="DomainObject.Predmet.ProtustrankaFormated_1">  Stečajna masa iza SD INVEST d.o.o. za građevinarstvo, trgovinu i poslovanje nekretninama u stečaju</derivirana_varijabla>
  </DomainObject.Predmet.ProtustrankaFormated>
  <DomainObject.Predmet.ProtustrankaFormatedOIB>
    <izvorni_sadrzaj>  Stečajna masa iza SD INVEST d.o.o. za građevinarstvo, trgovinu i poslovanje nekretninama u stečaju, OIB 69853632493</izvorni_sadrzaj>
    <derivirana_varijabla naziv="DomainObject.Predmet.ProtustrankaFormatedOIB_1">  Stečajna masa iza SD INVEST d.o.o. za građevinarstvo, trgovinu i poslovanje nekretninama u stečaju, OIB 69853632493</derivirana_varijabla>
  </DomainObject.Predmet.ProtustrankaFormatedOIB>
  <DomainObject.Predmet.ProtustrankaFormatedWithAdress>
    <izvorni_sadrzaj> Stečajna masa iza SD INVEST d.o.o. za građevinarstvo, trgovinu i poslovanje nekretninama u stečaju, Zagrebačka 6, 31000 Osijek</izvorni_sadrzaj>
    <derivirana_varijabla naziv="DomainObject.Predmet.ProtustrankaFormatedWithAdress_1"> Stečajna masa iza SD INVEST d.o.o. za građevinarstvo, trgovinu i poslovanje nekretninama u stečaju, Zagrebačka 6, 31000 Osijek</derivirana_varijabla>
  </DomainObject.Predmet.ProtustrankaFormatedWithAdress>
  <DomainObject.Predmet.ProtustrankaFormatedWithAdressOIB>
    <izvorni_sadrzaj> Stečajna masa iza SD INVEST d.o.o. za građevinarstvo, trgovinu i poslovanje nekretninama u stečaju, OIB 69853632493, Zagrebačka 6, 31000 Osijek</izvorni_sadrzaj>
    <derivirana_varijabla naziv="DomainObject.Predmet.ProtustrankaFormatedWithAdressOIB_1"> Stečajna masa iza SD INVEST d.o.o. za građevinarstvo, trgovinu i poslovanje nekretninama u stečaju, OIB 69853632493, Zagrebačka 6, 31000 Osijek</derivirana_varijabla>
  </DomainObject.Predmet.ProtustrankaFormatedWithAdressOIB>
  <DomainObject.Predmet.ProtustrankaWithAdress>
    <izvorni_sadrzaj>Stečajna masa iza SD INVEST d.o.o. za građevinarstvo, trgovinu i poslovanje nekretninama u stečaju Zagrebačka 6, 31000 Osijek</izvorni_sadrzaj>
    <derivirana_varijabla naziv="DomainObject.Predmet.ProtustrankaWithAdress_1">Stečajna masa iza SD INVEST d.o.o. za građevinarstvo, trgovinu i poslovanje nekretninama u stečaju Zagrebačka 6, 31000 Osijek</derivirana_varijabla>
  </DomainObject.Predmet.ProtustrankaWithAdress>
  <DomainObject.Predmet.ProtustrankaWithAdressOIB>
    <izvorni_sadrzaj>Stečajna masa iza SD INVEST d.o.o. za građevinarstvo, trgovinu i poslovanje nekretninama u stečaju, OIB 69853632493, Zagrebačka 6, 31000 Osijek</izvorni_sadrzaj>
    <derivirana_varijabla naziv="DomainObject.Predmet.ProtustrankaWithAdressOIB_1">Stečajna masa iza SD INVEST d.o.o. za građevinarstvo, trgovinu i poslovanje nekretninama u stečaju, OIB 69853632493, Zagrebačka 6, 31000 Osijek</derivirana_varijabla>
  </DomainObject.Predmet.ProtustrankaWithAdressOIB>
  <DomainObject.Predmet.ProtustrankaNazivFormated>
    <izvorni_sadrzaj>Stečajna masa iza SD INVEST d.o.o. za građevinarstvo, trgovinu i poslovanje nekretninama u stečaju</izvorni_sadrzaj>
    <derivirana_varijabla naziv="DomainObject.Predmet.ProtustrankaNazivFormated_1">Stečajna masa iza SD INVEST d.o.o. za građevinarstvo, trgovinu i poslovanje nekretninama u stečaju</derivirana_varijabla>
  </DomainObject.Predmet.ProtustrankaNazivFormated>
  <DomainObject.Predmet.ProtustrankaNazivFormatedOIB>
    <izvorni_sadrzaj>Stečajna masa iza SD INVEST d.o.o. za građevinarstvo, trgovinu i poslovanje nekretninama u stečaju, OIB 69853632493</izvorni_sadrzaj>
    <derivirana_varijabla naziv="DomainObject.Predmet.ProtustrankaNazivFormatedOIB_1">Stečajna masa iza SD INVEST d.o.o. za građevinarstvo, trgovinu i poslovanje nekretninama u stečaju, OIB 69853632493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SD INVEST d.o.o. za građevinarstvo, trgovinu i poslovanje nekretninama u stečaju</item>
    </izvorni_sadrzaj>
    <derivirana_varijabla naziv="DomainObject.Predmet.ProtuStrankaListFormated_1">
      <item>Stečajna masa iza SD INVEST d.o.o. za građevinarstvo, trgovinu i poslovanje nekretninama u stečaju</item>
    </derivirana_varijabla>
  </DomainObject.Predmet.ProtuStrankaListFormated>
  <DomainObject.Predmet.ProtuStrankaListFormatedOIB>
    <izvorni_sadrzaj>
      <item>Stečajna masa iza SD INVEST d.o.o. za građevinarstvo, trgovinu i poslovanje nekretninama u stečaju, OIB 69853632493</item>
    </izvorni_sadrzaj>
    <derivirana_varijabla naziv="DomainObject.Predmet.ProtuStrankaListFormatedOIB_1">
      <item>Stečajna masa iza SD INVEST d.o.o. za građevinarstvo, trgovinu i poslovanje nekretninama u stečaju, OIB 69853632493</item>
    </derivirana_varijabla>
  </DomainObject.Predmet.ProtuStrankaListFormatedOIB>
  <DomainObject.Predmet.ProtuStrankaListFormatedWithAdress>
    <izvorni_sadrzaj>
      <item>Stečajna masa iza SD INVEST d.o.o. za građevinarstvo, trgovinu i poslovanje nekretninama u stečaju, Zagrebačka 6, 31000 Osijek</item>
    </izvorni_sadrzaj>
    <derivirana_varijabla naziv="DomainObject.Predmet.ProtuStrankaListFormatedWithAdress_1">
      <item>Stečajna masa iza SD INVEST d.o.o. za građevinarstvo, trgovinu i poslovanje nekretninama u stečaju, Zagrebačka 6, 31000 Osijek</item>
    </derivirana_varijabla>
  </DomainObject.Predmet.ProtuStrankaListFormatedWithAdress>
  <DomainObject.Predmet.ProtuStrankaListFormatedWithAdressOIB>
    <izvorni_sadrzaj>
      <item>Stečajna masa iza SD INVEST d.o.o. za građevinarstvo, trgovinu i poslovanje nekretninama u stečaju, OIB 69853632493, Zagrebačka 6, 31000 Osijek</item>
    </izvorni_sadrzaj>
    <derivirana_varijabla naziv="DomainObject.Predmet.ProtuStrankaListFormatedWithAdressOIB_1">
      <item>Stečajna masa iza SD INVEST d.o.o. za građevinarstvo, trgovinu i poslovanje nekretninama u stečaju, OIB 69853632493, Zagrebačka 6, 31000 Osijek</item>
    </derivirana_varijabla>
  </DomainObject.Predmet.ProtuStrankaListFormatedWithAdressOIB>
  <DomainObject.Predmet.ProtuStrankaListNazivFormated>
    <izvorni_sadrzaj>
      <item>Stečajna masa iza SD INVEST d.o.o. za građevinarstvo, trgovinu i poslovanje nekretninama u stečaju</item>
    </izvorni_sadrzaj>
    <derivirana_varijabla naziv="DomainObject.Predmet.ProtuStrankaListNazivFormated_1">
      <item>Stečajna masa iza SD INVEST d.o.o. za građevinarstvo, trgovinu i poslovanje nekretninama u stečaju</item>
    </derivirana_varijabla>
  </DomainObject.Predmet.ProtuStrankaListNazivFormated>
  <DomainObject.Predmet.ProtuStrankaListNazivFormatedOIB>
    <izvorni_sadrzaj>
      <item>Stečajna masa iza SD INVEST d.o.o. za građevinarstvo, trgovinu i poslovanje nekretninama u stečaju, OIB 69853632493</item>
    </izvorni_sadrzaj>
    <derivirana_varijabla naziv="DomainObject.Predmet.ProtuStrankaListNazivFormatedOIB_1">
      <item>Stečajna masa iza SD INVEST d.o.o. za građevinarstvo, trgovinu i poslovanje nekretninama u stečaju, OIB 69853632493</item>
    </derivirana_varijabla>
  </DomainObject.Predmet.ProtuStrankaListNazivFormatedOIB>
  <DomainObject.Predmet.OstaliListFormated>
    <izvorni_sadrzaj>
      <item>Irena Benić</item>
    </izvorni_sadrzaj>
    <derivirana_varijabla naziv="DomainObject.Predmet.OstaliListFormated_1">
      <item>Irena Benić</item>
    </derivirana_varijabla>
  </DomainObject.Predmet.OstaliListFormated>
  <DomainObject.Predmet.OstaliListFormatedOIB>
    <izvorni_sadrzaj>
      <item>Irena Benić</item>
    </izvorni_sadrzaj>
    <derivirana_varijabla naziv="DomainObject.Predmet.OstaliListFormatedOIB_1">
      <item>Irena Benić</item>
    </derivirana_varijabla>
  </DomainObject.Predmet.OstaliListFormatedOIB>
  <DomainObject.Predmet.OstaliListFormatedWithAdress>
    <izvorni_sadrzaj>
      <item>Irena Benić, I. Trnskog 19, 10000 Zagreb</item>
    </izvorni_sadrzaj>
    <derivirana_varijabla naziv="DomainObject.Predmet.OstaliListFormatedWithAdress_1">
      <item>Irena Benić, I. Trnskog 19, 10000 Zagreb</item>
    </derivirana_varijabla>
  </DomainObject.Predmet.OstaliListFormatedWithAdress>
  <DomainObject.Predmet.OstaliListFormatedWithAdressOIB>
    <izvorni_sadrzaj>
      <item>Irena Benić, I. Trnskog 19, 10000 Zagreb</item>
    </izvorni_sadrzaj>
    <derivirana_varijabla naziv="DomainObject.Predmet.OstaliListFormatedWithAdressOIB_1">
      <item>Irena Benić, I. Trnskog 19, 10000 Zagreb</item>
    </derivirana_varijabla>
  </DomainObject.Predmet.OstaliListFormatedWithAdressOIB>
  <DomainObject.Predmet.OstaliListNazivFormated>
    <izvorni_sadrzaj>
      <item>Irena Benić</item>
    </izvorni_sadrzaj>
    <derivirana_varijabla naziv="DomainObject.Predmet.OstaliListNazivFormated_1">
      <item>Irena Benić</item>
    </derivirana_varijabla>
  </DomainObject.Predmet.OstaliListNazivFormated>
  <DomainObject.Predmet.OstaliListNazivFormatedOIB>
    <izvorni_sadrzaj>
      <item>Irena Benić</item>
    </izvorni_sadrzaj>
    <derivirana_varijabla naziv="DomainObject.Predmet.OstaliListNazivFormatedOIB_1">
      <item>Irena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SD INVEST d.o.o. za građevinarstvo, trgovinu i poslovanje nekretninama u stečaju</izvorni_sadrzaj>
    <derivirana_varijabla naziv="DomainObject.Predmet.ProtustrankaIDrugi_1">Stečajna masa iza SD INVEST d.o.o. za građevinarstvo, trgovinu i poslovanje nekretninama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SD INVEST d.o.o. za građevinarstvo, trgovinu i poslovanje nekretninama u stečaju, OIB 69853632493, Zagrebačka 6, 31000 Osijek</izvorni_sadrzaj>
    <derivirana_varijabla naziv="DomainObject.Predmet.ProtustrankaIDrugiAdressOIB_1">Stečajna masa iza SD INVEST d.o.o. za građevinarstvo, trgovinu i poslovanje nekretninama u stečaju, OIB 69853632493, Zagrebačka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SD INVEST d.o.o. za građevinarstvo, trgovinu i poslovanje nekretninama u stečaju</item>
      <item>FINA Regionalni centar Zagreb</item>
      <item>Irena Benić</item>
    </izvorni_sadrzaj>
    <derivirana_varijabla naziv="DomainObject.Predmet.SudioniciListNaziv_1">
      <item>Stečajna masa iza SD INVEST d.o.o. za građevinarstvo, trgovinu i poslovanje nekretninama u stečaju</item>
      <item>FINA Regionalni centar Zagreb</item>
      <item>Irena Benić</item>
    </derivirana_varijabla>
  </DomainObject.Predmet.SudioniciListNaziv>
  <DomainObject.Predmet.SudioniciListAdressOIB>
    <izvorni_sadrzaj>
      <item>Stečajna masa iza SD INVEST d.o.o. za građevinarstvo, trgovinu i poslovanje nekretninama u stečaju, OIB 69853632493, Zagrebačka 6,31000 Osijek</item>
      <item>FINA Regionalni centar Zagreb, OIB 85821130368, Trg svibanjskih žrtava 1995. 1,10000 Zagreb</item>
      <item>Irena Benić, I. Trnskog 19,10000 Zagreb</item>
    </izvorni_sadrzaj>
    <derivirana_varijabla naziv="DomainObject.Predmet.SudioniciListAdressOIB_1">
      <item>Stečajna masa iza SD INVEST d.o.o. za građevinarstvo, trgovinu i poslovanje nekretninama u stečaju, OIB 69853632493, Zagrebačka 6,31000 Osijek</item>
      <item>FINA Regionalni centar Zagreb, OIB 85821130368, Trg svibanjskih žrtava 1995. 1,10000 Zagreb</item>
      <item>Irena Benić, I. Trnskog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69853632493</item>
      <item>, OIB 85821130368</item>
      <item>, OIB null</item>
    </izvorni_sadrzaj>
    <derivirana_varijabla naziv="DomainObject.Predmet.SudioniciListNazivOIB_1">
      <item>, OIB 69853632493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St-1077/2018-41</izvorni_sadrzaj>
    <derivirana_varijabla naziv="DomainObject.PredzadnjaOdlukaIzPredmeta.Oznaka_1">St-1077/2018-41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2042</properties:Characters>
  <properties:Lines>60</properties:Lines>
  <properties:Paragraphs>26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2019-02-05T07:28:00Z</cp:lastPrinted>
  <dcterms:modified xmlns:xsi="http://www.w3.org/2001/XMLSchema-instance" xsi:type="dcterms:W3CDTF">2019-02-05T07:28:00Z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zaključak-poziv na posebnu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