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670c" w14:paraId="0f6670c" w:rsidRDefault="00B2746C" w:rsidP="00B2746C" w:rsidR="00B2746C">
      <w:pPr>
        <w:jc w:val="right"/>
        <w15:collapsed w:val="false"/>
      </w:pPr>
      <w:r>
        <w:tab/>
      </w:r>
    </w:p>
    <w:p w:rsidRDefault="00B2746C" w:rsidP="00B2746C" w:rsidR="00B2746C">
      <w:pPr>
        <w:jc w:val="right"/>
      </w:pPr>
      <w:r>
        <w:tab/>
      </w:r>
      <w:r>
        <w:tab/>
      </w:r>
      <w:r>
        <w:tab/>
      </w:r>
      <w:r>
        <w:tab/>
      </w:r>
      <w:r>
        <w:tab/>
      </w:r>
      <w:r>
        <w:tab/>
      </w:r>
      <w:r>
        <w:tab/>
        <w:t xml:space="preserve">    </w:t>
      </w:r>
      <w:r w:rsidR="00322961">
        <w:t xml:space="preserve"> Poslovni broj 3. St-178/17-37</w:t>
      </w:r>
    </w:p>
    <w:p w:rsidRDefault="00B2746C" w:rsidP="00B2746C" w:rsidR="00B2746C">
      <w:pPr>
        <w:jc w:val="center"/>
      </w:pPr>
      <w:r>
        <w:t xml:space="preserve">   </w:t>
      </w:r>
    </w:p>
    <w:p w:rsidRDefault="00B2746C" w:rsidP="00B2746C" w:rsidR="00B2746C">
      <w:pPr>
        <w:ind w:firstLine="708"/>
      </w:pPr>
    </w:p>
    <w:p w:rsidRDefault="00B2746C" w:rsidP="00B2746C" w:rsidR="00B2746C">
      <w:pPr>
        <w:ind w:firstLine="708"/>
      </w:pPr>
      <w:r>
        <w:t>REPUBLIKA HRVATSKA</w:t>
      </w:r>
    </w:p>
    <w:p w:rsidRDefault="00B2746C" w:rsidP="00B2746C" w:rsidR="00B2746C">
      <w:pPr>
        <w:ind w:firstLine="708"/>
      </w:pPr>
      <w:r>
        <w:t>TRGOVAČKI SUD U ZADRU</w:t>
      </w:r>
    </w:p>
    <w:p w:rsidRDefault="00B2746C" w:rsidP="00B2746C" w:rsidR="00B2746C">
      <w:pPr>
        <w:ind w:firstLine="708"/>
      </w:pPr>
      <w:r>
        <w:t>Zadar, Dr. Franje Tuđmana 35</w:t>
      </w:r>
    </w:p>
    <w:p w:rsidRDefault="00B2746C" w:rsidP="00B2746C" w:rsidR="00B2746C">
      <w:pPr>
        <w:ind w:firstLine="708"/>
      </w:pPr>
    </w:p>
    <w:p w:rsidRDefault="00B2746C" w:rsidP="00B2746C" w:rsidR="00B2746C">
      <w:pPr>
        <w:jc w:val="center"/>
      </w:pPr>
    </w:p>
    <w:p w:rsidRDefault="00B2746C" w:rsidP="00B2746C" w:rsidR="00B2746C">
      <w:pPr>
        <w:jc w:val="center"/>
      </w:pPr>
      <w:r>
        <w:t xml:space="preserve">R E P U B L I K A  H R V A T S K A </w:t>
      </w:r>
    </w:p>
    <w:p w:rsidRDefault="00B2746C" w:rsidP="00B2746C" w:rsidR="00B2746C">
      <w:pPr>
        <w:jc w:val="center"/>
      </w:pPr>
    </w:p>
    <w:p w:rsidRDefault="00B2746C" w:rsidP="00B2746C" w:rsidR="00B2746C">
      <w:pPr>
        <w:jc w:val="center"/>
      </w:pPr>
      <w:r>
        <w:t xml:space="preserve">Z A K LJ U Č A K </w:t>
      </w:r>
    </w:p>
    <w:p w:rsidRDefault="00B2746C" w:rsidP="00B2746C" w:rsidR="00B2746C"/>
    <w:p w:rsidRDefault="00B2746C" w:rsidP="00B2746C" w:rsidR="00B2746C">
      <w:pPr>
        <w:ind w:firstLine="705"/>
        <w:jc w:val="both"/>
      </w:pPr>
      <w:r>
        <w:t xml:space="preserve">Trgovački sud u Zadru, po sutkinji Tini Grgas, u </w:t>
      </w:r>
      <w:proofErr w:type="spellStart"/>
      <w:r>
        <w:t>predstečajnom</w:t>
      </w:r>
      <w:proofErr w:type="spellEnd"/>
      <w:r>
        <w:t xml:space="preserve"> postupku nad dužnikom NCP- GRUPA d.o.o., Šibenik, Obala Jerka </w:t>
      </w:r>
      <w:proofErr w:type="spellStart"/>
      <w:r>
        <w:t>Šižgorića</w:t>
      </w:r>
      <w:proofErr w:type="spellEnd"/>
      <w:r>
        <w:t xml:space="preserve"> 1, OIB: 27581651826, kojeg zastupaju direktori Goran </w:t>
      </w:r>
      <w:proofErr w:type="spellStart"/>
      <w:r>
        <w:t>Prgin</w:t>
      </w:r>
      <w:proofErr w:type="spellEnd"/>
      <w:r>
        <w:t xml:space="preserve"> iz Šibenika, Klaudija </w:t>
      </w:r>
      <w:proofErr w:type="spellStart"/>
      <w:r>
        <w:t>Kulazo</w:t>
      </w:r>
      <w:proofErr w:type="spellEnd"/>
      <w:r>
        <w:t xml:space="preserve"> iz Splita i Roko Vuletić iz Zagreba, a ove punomoćnik Jasmin </w:t>
      </w:r>
      <w:proofErr w:type="spellStart"/>
      <w:r>
        <w:t>Avdagić</w:t>
      </w:r>
      <w:proofErr w:type="spellEnd"/>
      <w:r>
        <w:t xml:space="preserve">, odvjetnik u Šibeniku, Kralja Zvonimira 44, </w:t>
      </w:r>
      <w:r>
        <w:t>nakon dostave</w:t>
      </w:r>
      <w:r w:rsidR="00322961">
        <w:t xml:space="preserve"> u spis predmeta</w:t>
      </w:r>
      <w:r>
        <w:t xml:space="preserve"> izmijenjenog plana restrukturiranja dužnika </w:t>
      </w:r>
      <w:r w:rsidR="00B43A53">
        <w:t>od 19. rujna 2017., postupajući u skladu s odredbom čl. 55.</w:t>
      </w:r>
      <w:r>
        <w:t xml:space="preserve"> Stečajnog zakona (Narodne novine broj 71/15), 2. listopada 2017. </w:t>
      </w:r>
    </w:p>
    <w:p w:rsidRDefault="00B2746C" w:rsidP="00B2746C" w:rsidR="00B2746C">
      <w:pPr>
        <w:jc w:val="both"/>
      </w:pPr>
    </w:p>
    <w:p w:rsidRDefault="00B2746C" w:rsidP="00B2746C" w:rsidR="00B2746C">
      <w:pPr>
        <w:jc w:val="center"/>
      </w:pPr>
      <w:r>
        <w:t xml:space="preserve">z a k </w:t>
      </w:r>
      <w:proofErr w:type="spellStart"/>
      <w:r>
        <w:t>lj</w:t>
      </w:r>
      <w:proofErr w:type="spellEnd"/>
      <w:r>
        <w:t xml:space="preserve"> u č i o  j e</w:t>
      </w:r>
    </w:p>
    <w:p w:rsidRDefault="00B2746C" w:rsidP="00B2746C" w:rsidR="00B2746C">
      <w:pPr>
        <w:jc w:val="center"/>
      </w:pPr>
    </w:p>
    <w:p w:rsidRDefault="00B2746C" w:rsidP="00B2746C" w:rsidR="0023514B">
      <w:pPr>
        <w:ind w:firstLine="708"/>
        <w:jc w:val="both"/>
      </w:pPr>
      <w:r>
        <w:t xml:space="preserve">I. </w:t>
      </w:r>
      <w:r>
        <w:t xml:space="preserve">Određuje se ročište za glasovanje o </w:t>
      </w:r>
      <w:r w:rsidR="0023514B">
        <w:t>izmijenjenom p</w:t>
      </w:r>
      <w:r>
        <w:t>lanu restrukturiranja dužnika</w:t>
      </w:r>
      <w:r w:rsidRPr="008F2685">
        <w:t xml:space="preserve"> </w:t>
      </w:r>
      <w:r w:rsidR="0023514B">
        <w:t xml:space="preserve">NCP- GRUPA d.o.o., Šibenik, Obala Jerka </w:t>
      </w:r>
      <w:proofErr w:type="spellStart"/>
      <w:r w:rsidR="0023514B">
        <w:t>Šižgorića</w:t>
      </w:r>
      <w:proofErr w:type="spellEnd"/>
      <w:r w:rsidR="0023514B">
        <w:t xml:space="preserve"> 1, OIB: 27581651826, </w:t>
      </w:r>
      <w:r w:rsidR="0023514B">
        <w:t xml:space="preserve">za dan </w:t>
      </w:r>
    </w:p>
    <w:p w:rsidRDefault="00B2746C" w:rsidP="00B2746C" w:rsidR="00B2746C">
      <w:pPr>
        <w:ind w:firstLine="708"/>
        <w:jc w:val="both"/>
      </w:pPr>
    </w:p>
    <w:p w:rsidRDefault="0023514B" w:rsidP="00B2746C" w:rsidR="00B2746C">
      <w:pPr>
        <w:jc w:val="center"/>
        <w:rPr>
          <w:b/>
          <w:u w:val="single"/>
        </w:rPr>
      </w:pPr>
      <w:r>
        <w:rPr>
          <w:b/>
          <w:u w:val="single"/>
        </w:rPr>
        <w:t xml:space="preserve">23. listopada </w:t>
      </w:r>
      <w:r w:rsidR="00B2746C">
        <w:rPr>
          <w:b/>
          <w:u w:val="single"/>
        </w:rPr>
        <w:t>2017.</w:t>
      </w:r>
      <w:r w:rsidR="00B2746C" w:rsidRPr="00C359DC">
        <w:rPr>
          <w:b/>
          <w:u w:val="single"/>
        </w:rPr>
        <w:t xml:space="preserve"> u </w:t>
      </w:r>
      <w:r>
        <w:rPr>
          <w:b/>
          <w:u w:val="single"/>
        </w:rPr>
        <w:t>10,00</w:t>
      </w:r>
      <w:r w:rsidR="00B2746C">
        <w:rPr>
          <w:b/>
          <w:u w:val="single"/>
        </w:rPr>
        <w:t xml:space="preserve"> s</w:t>
      </w:r>
      <w:r w:rsidR="00B2746C" w:rsidRPr="00C359DC">
        <w:rPr>
          <w:b/>
          <w:u w:val="single"/>
        </w:rPr>
        <w:t xml:space="preserve">ati u </w:t>
      </w:r>
      <w:r>
        <w:rPr>
          <w:b/>
          <w:u w:val="single"/>
        </w:rPr>
        <w:t xml:space="preserve">zgradi </w:t>
      </w:r>
      <w:r w:rsidR="00B2746C" w:rsidRPr="00C359DC">
        <w:rPr>
          <w:b/>
          <w:u w:val="single"/>
        </w:rPr>
        <w:t>Trgovačkog suda u Zadru,</w:t>
      </w:r>
      <w:r w:rsidR="00B2746C">
        <w:rPr>
          <w:b/>
          <w:u w:val="single"/>
        </w:rPr>
        <w:t xml:space="preserve"> </w:t>
      </w:r>
    </w:p>
    <w:p w:rsidRDefault="00B2746C" w:rsidP="00B2746C" w:rsidR="00B2746C" w:rsidRPr="00C359DC">
      <w:pPr>
        <w:jc w:val="center"/>
        <w:rPr>
          <w:b/>
        </w:rPr>
      </w:pPr>
      <w:r>
        <w:rPr>
          <w:b/>
          <w:u w:val="single"/>
        </w:rPr>
        <w:t xml:space="preserve">Dr. Franje Tuđmana 35, sudnica </w:t>
      </w:r>
      <w:r w:rsidR="0023514B">
        <w:rPr>
          <w:b/>
          <w:u w:val="single"/>
        </w:rPr>
        <w:t>broj 26</w:t>
      </w:r>
      <w:r>
        <w:rPr>
          <w:b/>
          <w:u w:val="single"/>
        </w:rPr>
        <w:t>/I</w:t>
      </w:r>
      <w:r w:rsidRPr="00C359DC">
        <w:rPr>
          <w:b/>
          <w:u w:val="single"/>
        </w:rPr>
        <w:t>.</w:t>
      </w:r>
    </w:p>
    <w:p w:rsidRDefault="0023514B" w:rsidP="00B2746C" w:rsidR="0023514B">
      <w:pPr>
        <w:jc w:val="both"/>
      </w:pPr>
    </w:p>
    <w:p w:rsidRDefault="0023514B" w:rsidP="00D6121C" w:rsidR="00D6121C">
      <w:pPr>
        <w:ind w:firstLine="708"/>
        <w:jc w:val="both"/>
      </w:pPr>
      <w:r>
        <w:t xml:space="preserve">na koje </w:t>
      </w:r>
      <w:r w:rsidR="00D6121C">
        <w:t xml:space="preserve">ročište </w:t>
      </w:r>
      <w:r>
        <w:t>se poziva</w:t>
      </w:r>
      <w:r w:rsidR="00B43A53">
        <w:t>ju svi vjerovnici s pravom glasa</w:t>
      </w:r>
      <w:r>
        <w:t>, predstečajni dužnik i povjerenik dužnika.</w:t>
      </w:r>
    </w:p>
    <w:p w:rsidRDefault="0023514B" w:rsidP="00D6121C" w:rsidR="0023514B">
      <w:pPr>
        <w:ind w:firstLine="708"/>
        <w:jc w:val="both"/>
      </w:pPr>
      <w:r>
        <w:t>II. Na ročištu za glasovanje dužnik izlaže izmijenjeni plan restrukturiranja nakon čega se o istom očituje povjerenik dužnika</w:t>
      </w:r>
      <w:r w:rsidR="00D6121C">
        <w:t>. O</w:t>
      </w:r>
      <w:r>
        <w:t xml:space="preserve"> prijedlozima dužnika otvara se rasprava u kojoj imaju pravo sudjelovati vjerovnici, dužnik i imenovani povjerenik dužnika. O prijedlozima vjerovnika iznesenim na ročištu u svezi s izmjenama predloženog plana restrukturiranja očituje se dužnik.  </w:t>
      </w:r>
    </w:p>
    <w:p w:rsidRDefault="0023514B" w:rsidP="00D6121C" w:rsidR="00B2746C">
      <w:pPr>
        <w:ind w:firstLine="708"/>
        <w:jc w:val="both"/>
      </w:pPr>
      <w:r>
        <w:t>III. Vjerovnici glasuju</w:t>
      </w:r>
      <w:r w:rsidR="00B2746C">
        <w:t xml:space="preserve"> pisanim putem na propisanom obrascu za glasovanje. Obrazac za glasovanje mora bit dostavljen sudu </w:t>
      </w:r>
      <w:r>
        <w:t xml:space="preserve">u spis predmeta poslovni broj gornji </w:t>
      </w:r>
      <w:r w:rsidR="00B2746C">
        <w:t>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w:t>
      </w:r>
      <w:r w:rsidR="00D6121C">
        <w:t>t će se da su glasovali protiv plana</w:t>
      </w:r>
      <w:r w:rsidR="00B2746C">
        <w:t xml:space="preserve"> restrukturiranja.  </w:t>
      </w:r>
    </w:p>
    <w:p w:rsidRDefault="00D6121C" w:rsidP="00D6121C" w:rsidR="00B2746C">
      <w:pPr>
        <w:ind w:firstLine="708"/>
        <w:jc w:val="both"/>
      </w:pPr>
      <w:r>
        <w:t xml:space="preserve">IV. </w:t>
      </w:r>
      <w:r w:rsidR="00B2746C">
        <w:t xml:space="preserve">Vjerovnici </w:t>
      </w:r>
      <w:r>
        <w:t xml:space="preserve">nazočni na ročištu glasuju na propisanom obrascu za </w:t>
      </w:r>
      <w:r w:rsidR="00B2746C">
        <w:t>glasovanje. Ako vjer</w:t>
      </w:r>
      <w:r>
        <w:t>ovnici s pravom glasa ne glasuju</w:t>
      </w:r>
      <w:r w:rsidR="00B2746C">
        <w:t xml:space="preserve"> ni na tom ročištu, smatrat će se da su glasovali protiv plana restrukturiranja. </w:t>
      </w:r>
    </w:p>
    <w:p w:rsidRDefault="00D6121C" w:rsidP="00D6121C" w:rsidR="00D6121C">
      <w:pPr>
        <w:ind w:firstLine="708"/>
        <w:jc w:val="both"/>
      </w:pPr>
      <w:r>
        <w:t xml:space="preserve">V. Sud će o provedenom glasovanju sastaviti poseban zapisnik koji potpisuju dužnik i povjerenik. </w:t>
      </w:r>
    </w:p>
    <w:p w:rsidRDefault="00322961" w:rsidP="00322961" w:rsidR="00322961">
      <w:pPr>
        <w:ind w:firstLine="708"/>
        <w:jc w:val="both"/>
      </w:pPr>
      <w:r>
        <w:t xml:space="preserve">VI. </w:t>
      </w:r>
      <w:r>
        <w:t xml:space="preserve">Na pravo glasa </w:t>
      </w:r>
      <w:r>
        <w:t xml:space="preserve">vjerovnika pri glasovanju o izmijenjenom planu restrukturiranja dužnika </w:t>
      </w:r>
      <w:r>
        <w:t xml:space="preserve">na odgovarajući se način primjenjuju pravila Stečajnog zakona o utvrđivanju </w:t>
      </w:r>
      <w:r>
        <w:t xml:space="preserve">prava </w:t>
      </w:r>
      <w:r>
        <w:lastRenderedPageBreak/>
        <w:t>glasa stečajnih vjerovnik u stečajnom planu</w:t>
      </w:r>
      <w:r>
        <w:t>. Razlučni vjerovnici imaju pravo glasa kao i stečajni vjerovnici samo ako im je dužnik i osobno odgovoran i ako se odreknu svog prava na odvojeno namirenje ili ne budu odvojeno namireni. Vjerovnici i razlučni vjerovnici na čije tražbine stečajni plan ne djeluje nema</w:t>
      </w:r>
      <w:r>
        <w:t>ju pravo glasa. Sud će na ročištu</w:t>
      </w:r>
      <w:r>
        <w:t xml:space="preserve"> </w:t>
      </w:r>
      <w:r>
        <w:t xml:space="preserve">radi raspravljanja i glasovanja o izmijenjenom planu restrukturiranja dužnika </w:t>
      </w:r>
      <w:r>
        <w:t>utvrditi popis vjerovnika i prava glasa koja im pripadaju.</w:t>
      </w:r>
    </w:p>
    <w:p w:rsidRDefault="00322961" w:rsidP="00D6121C" w:rsidR="00D6121C">
      <w:pPr>
        <w:ind w:firstLine="708"/>
        <w:jc w:val="both"/>
      </w:pPr>
      <w:r>
        <w:t>VII.</w:t>
      </w:r>
      <w:r w:rsidR="00D6121C">
        <w:t xml:space="preserve"> Svaka skupina vjerovnika s pravom glasa odvojeno glasuje o </w:t>
      </w:r>
      <w:r>
        <w:t xml:space="preserve">izmijenjenom </w:t>
      </w:r>
      <w:r w:rsidR="00D6121C">
        <w:t xml:space="preserve">planu restrukturiranja. Smatrat će se da su vjerovnici prihvatili </w:t>
      </w:r>
      <w:r>
        <w:t xml:space="preserve">izmijenjeni </w:t>
      </w:r>
      <w:r w:rsidR="00D6121C">
        <w:t>plan restrukturiranja ako je za njega glasovala većina svih vjerovnika i ako u svakoj skupini zbroj tražbina vjerovnika koji su glasovali za plan</w:t>
      </w:r>
      <w:r w:rsidR="00B43A53">
        <w:t xml:space="preserve"> dvostruko</w:t>
      </w:r>
      <w:r w:rsidR="00D6121C">
        <w:t xml:space="preserve"> prelazi zbroj tražbina vjerovnika</w:t>
      </w:r>
      <w:r w:rsidR="00B43A53">
        <w:t xml:space="preserve"> koji su glasovali protiv prihvaćanja plana. </w:t>
      </w:r>
    </w:p>
    <w:p w:rsidRDefault="00322961" w:rsidP="00B43A53" w:rsidR="00B43A53">
      <w:pPr>
        <w:ind w:firstLine="708"/>
        <w:jc w:val="both"/>
      </w:pPr>
      <w:r>
        <w:t>VIII.</w:t>
      </w:r>
      <w:r w:rsidR="00B43A53">
        <w:t xml:space="preserve"> </w:t>
      </w:r>
      <w:r w:rsidR="00B2746C">
        <w:t xml:space="preserve">Ovaj poziv </w:t>
      </w:r>
      <w:r w:rsidR="00B43A53">
        <w:t xml:space="preserve">za ročište za glasovanje o izmijenjenom planu restrukturiranja </w:t>
      </w:r>
      <w:r>
        <w:t xml:space="preserve">dužnika </w:t>
      </w:r>
      <w:r w:rsidR="00B2746C">
        <w:t>objavit će se na mrežnoj stranici e-Oglasna ploča sudova</w:t>
      </w:r>
      <w:r w:rsidR="00B43A53">
        <w:t xml:space="preserve"> zajedno sa izmijenjenim </w:t>
      </w:r>
      <w:r>
        <w:t xml:space="preserve">planom restrukturiranja dužnika koji će se ujedno izložiti i u stečajnoj pisarnici ovoga suda na uvid svim sudionicima postupka. </w:t>
      </w:r>
      <w:r w:rsidR="00B43A53">
        <w:t xml:space="preserve"> </w:t>
      </w:r>
      <w:bookmarkStart w:name="_GoBack" w:id="0"/>
      <w:bookmarkEnd w:id="0"/>
    </w:p>
    <w:p w:rsidRDefault="00B2746C" w:rsidP="00B43A53" w:rsidR="00B2746C" w:rsidRPr="008E7E50">
      <w:pPr>
        <w:jc w:val="both"/>
      </w:pPr>
    </w:p>
    <w:p w:rsidRDefault="00B2746C" w:rsidP="00B2746C" w:rsidR="00B2746C" w:rsidRPr="007E0FEA">
      <w:pPr>
        <w:jc w:val="both"/>
      </w:pPr>
    </w:p>
    <w:p w:rsidRDefault="00B2746C" w:rsidP="00B2746C" w:rsidR="00B2746C">
      <w:pPr>
        <w:ind w:firstLine="708"/>
        <w:jc w:val="center"/>
      </w:pPr>
      <w:r w:rsidRPr="007E0FEA">
        <w:t xml:space="preserve">U Zadru </w:t>
      </w:r>
      <w:r w:rsidR="00B43A53">
        <w:t xml:space="preserve">2. listopada 2017. </w:t>
      </w:r>
    </w:p>
    <w:p w:rsidRDefault="00B2746C" w:rsidP="00B2746C" w:rsidR="00B2746C"/>
    <w:p w:rsidRDefault="00B2746C" w:rsidP="00B2746C" w:rsidR="00B43A53">
      <w:pPr>
        <w:jc w:val="right"/>
      </w:pPr>
      <w:r>
        <w:tab/>
      </w:r>
      <w:r>
        <w:tab/>
      </w:r>
      <w:r>
        <w:tab/>
      </w:r>
      <w:r>
        <w:tab/>
      </w:r>
      <w:r>
        <w:tab/>
        <w:t xml:space="preserve">                   </w:t>
      </w:r>
    </w:p>
    <w:p w:rsidRDefault="00B2746C" w:rsidP="00B2746C" w:rsidR="00B2746C">
      <w:pPr>
        <w:jc w:val="right"/>
      </w:pPr>
      <w:r>
        <w:t>Sutkinja</w:t>
      </w:r>
    </w:p>
    <w:p w:rsidRDefault="00B2746C" w:rsidP="00B2746C" w:rsidR="00B2746C">
      <w:pPr>
        <w:jc w:val="right"/>
      </w:pPr>
      <w:r>
        <w:tab/>
      </w:r>
      <w:r>
        <w:tab/>
      </w:r>
      <w:r>
        <w:tab/>
      </w:r>
      <w:r>
        <w:tab/>
      </w:r>
      <w:r>
        <w:tab/>
      </w:r>
      <w:r>
        <w:tab/>
      </w:r>
      <w:r>
        <w:tab/>
        <w:t xml:space="preserve">     </w:t>
      </w:r>
      <w:r w:rsidR="00B43A53">
        <w:t xml:space="preserve">Tina Grgas </w:t>
      </w:r>
    </w:p>
    <w:p w:rsidRDefault="00B43A53" w:rsidP="00B2746C" w:rsidR="00B43A53">
      <w:pPr>
        <w:tabs>
          <w:tab w:pos="6840" w:val="left"/>
        </w:tabs>
      </w:pPr>
    </w:p>
    <w:p w:rsidRDefault="00B43A53" w:rsidP="00B2746C" w:rsidR="00B43A53">
      <w:pPr>
        <w:tabs>
          <w:tab w:pos="6840" w:val="left"/>
        </w:tabs>
      </w:pPr>
    </w:p>
    <w:p w:rsidRDefault="00B43A53" w:rsidP="00B2746C" w:rsidR="00B2746C">
      <w:pPr>
        <w:tabs>
          <w:tab w:pos="6840" w:val="left"/>
        </w:tabs>
      </w:pPr>
      <w:r>
        <w:t xml:space="preserve">            </w:t>
      </w:r>
      <w:r w:rsidR="00B2746C">
        <w:t>UPUTA O PRAVNOM LIJEKU:</w:t>
      </w:r>
    </w:p>
    <w:p w:rsidRDefault="00B2746C" w:rsidP="00B43A53" w:rsidR="00B43A53">
      <w:pPr>
        <w:ind w:firstLine="708"/>
        <w:jc w:val="both"/>
      </w:pPr>
      <w:r>
        <w:t>Protiv ovog zaključka</w:t>
      </w:r>
      <w:r w:rsidR="00B43A53">
        <w:t xml:space="preserve"> o upravljanu postupkom žalba</w:t>
      </w:r>
      <w:r>
        <w:t xml:space="preserve"> nije dopuštena</w:t>
      </w:r>
      <w:r w:rsidR="00B43A53">
        <w:t xml:space="preserve"> </w:t>
      </w:r>
      <w:r w:rsidR="00B43A53">
        <w:t xml:space="preserve">(čl. </w:t>
      </w:r>
      <w:r w:rsidR="00B43A53">
        <w:t>18. st. 2. i čl. 19. st. 7. stečajnog zakona</w:t>
      </w:r>
      <w:r w:rsidR="00B43A53">
        <w:t xml:space="preserve">). </w:t>
      </w:r>
    </w:p>
    <w:p w:rsidRDefault="00B2746C" w:rsidP="00B43A53" w:rsidR="00B2746C">
      <w:pPr>
        <w:ind w:firstLine="708"/>
        <w:jc w:val="both"/>
      </w:pPr>
    </w:p>
    <w:p w:rsidRDefault="00322961" w:rsidP="00B2746C" w:rsidR="00322961">
      <w:pPr>
        <w:jc w:val="both"/>
      </w:pPr>
    </w:p>
    <w:p w:rsidRDefault="00B2746C" w:rsidP="00B43A53" w:rsidR="00B2746C">
      <w:pPr>
        <w:ind w:firstLine="708"/>
        <w:jc w:val="both"/>
      </w:pPr>
      <w:r>
        <w:t>DNA:</w:t>
      </w:r>
    </w:p>
    <w:p w:rsidRDefault="00B43A53" w:rsidP="00B2746C" w:rsidR="00B2746C">
      <w:pPr>
        <w:pStyle w:val="Odlomakpopisa"/>
        <w:numPr>
          <w:ilvl w:val="0"/>
          <w:numId w:val="1"/>
        </w:numPr>
        <w:jc w:val="both"/>
      </w:pPr>
      <w:r>
        <w:t xml:space="preserve">Dužniku </w:t>
      </w:r>
      <w:r w:rsidR="00322961">
        <w:t xml:space="preserve">po punomoćniku, osobno </w:t>
      </w:r>
    </w:p>
    <w:p w:rsidRDefault="00B43A53" w:rsidP="00B2746C" w:rsidR="00B43A53">
      <w:pPr>
        <w:pStyle w:val="Odlomakpopisa"/>
        <w:numPr>
          <w:ilvl w:val="0"/>
          <w:numId w:val="1"/>
        </w:numPr>
        <w:jc w:val="both"/>
      </w:pPr>
      <w:r>
        <w:t xml:space="preserve">Povjereniku dužnika </w:t>
      </w:r>
      <w:proofErr w:type="spellStart"/>
      <w:r>
        <w:t>Frani</w:t>
      </w:r>
      <w:proofErr w:type="spellEnd"/>
      <w:r>
        <w:t xml:space="preserve"> Zvonimiru Negru iz</w:t>
      </w:r>
      <w:r w:rsidR="00322961">
        <w:t xml:space="preserve"> Zadra, osobno,  </w:t>
      </w:r>
    </w:p>
    <w:p w:rsidRDefault="00322961" w:rsidP="00322961" w:rsidR="00B43A53">
      <w:pPr>
        <w:pStyle w:val="Odlomakpopisa"/>
        <w:numPr>
          <w:ilvl w:val="0"/>
          <w:numId w:val="1"/>
        </w:numPr>
        <w:jc w:val="both"/>
      </w:pPr>
      <w:r>
        <w:t>Vjerovnicima</w:t>
      </w:r>
      <w:r w:rsidR="00B43A53">
        <w:t xml:space="preserve"> </w:t>
      </w:r>
      <w:r>
        <w:t xml:space="preserve">dužnika, </w:t>
      </w:r>
      <w:r w:rsidR="00B43A53">
        <w:t xml:space="preserve">putem </w:t>
      </w:r>
      <w:r w:rsidR="00B2746C">
        <w:t>e-O</w:t>
      </w:r>
      <w:r w:rsidR="00B43A53">
        <w:t>glasne ploče suda</w:t>
      </w:r>
      <w:r>
        <w:t xml:space="preserve"> (na dužnika)</w:t>
      </w:r>
      <w:r w:rsidR="00B43A53">
        <w:t xml:space="preserve"> uz Izmijenjeni plan restrukturiranja dužnika od 19.09.2017.</w:t>
      </w:r>
    </w:p>
    <w:p w:rsidRDefault="00B2746C" w:rsidP="00B2746C" w:rsidR="00B2746C">
      <w:pPr>
        <w:ind w:firstLine="708"/>
      </w:pPr>
    </w:p>
    <w:p w:rsidRDefault="00B2746C" w:rsidP="00B2746C" w:rsidR="00B2746C">
      <w:pPr>
        <w:ind w:firstLine="708"/>
      </w:pPr>
    </w:p>
    <w:p w:rsidRDefault="00B2746C" w:rsidP="00B2746C" w:rsidR="00B2746C"/>
    <w:p w:rsidRDefault="003D21CE" w:rsidR="003D21CE"/>
    <w:sectPr w:rsidSect="00B43A53" w:rsidR="003D21C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A53" w:rsidP="00B43A53" w:rsidR="00B43A53">
      <w:r>
        <w:separator/>
      </w:r>
    </w:p>
  </w:endnote>
  <w:endnote w:id="0" w:type="continuationSeparator">
    <w:p w:rsidRDefault="00B43A53" w:rsidP="00B43A53" w:rsidR="00B43A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A53" w:rsidP="00B43A53" w:rsidR="00B43A53">
      <w:r>
        <w:separator/>
      </w:r>
    </w:p>
  </w:footnote>
  <w:footnote w:id="0" w:type="continuationSeparator">
    <w:p w:rsidRDefault="00B43A53" w:rsidP="00B43A53" w:rsidR="00B43A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466260"/>
      <w:docPartObj>
        <w:docPartGallery w:val="Page Numbers (Top of Page)"/>
        <w:docPartUnique/>
      </w:docPartObj>
    </w:sdtPr>
    <w:sdtContent>
      <w:p w:rsidRDefault="00B43A53" w:rsidP="00322961" w:rsidR="00322961">
        <w:pPr>
          <w:ind w:firstLine="708" w:left="3540"/>
        </w:pPr>
        <w:r>
          <w:fldChar w:fldCharType="begin"/>
        </w:r>
        <w:r>
          <w:instrText>PAGE   \* MERGEFORMAT</w:instrText>
        </w:r>
        <w:r>
          <w:fldChar w:fldCharType="separate"/>
        </w:r>
        <w:r w:rsidR="00322961">
          <w:rPr>
            <w:noProof/>
          </w:rPr>
          <w:t>2</w:t>
        </w:r>
        <w:r>
          <w:fldChar w:fldCharType="end"/>
        </w:r>
        <w:r w:rsidR="00322961" w:rsidRPr="00322961">
          <w:t xml:space="preserve"> </w:t>
        </w:r>
        <w:r w:rsidR="00322961">
          <w:tab/>
        </w:r>
        <w:r w:rsidR="00322961">
          <w:tab/>
          <w:t xml:space="preserve">         </w:t>
        </w:r>
        <w:r w:rsidR="00322961">
          <w:t>Poslovni broj 3. St-178/17-37</w:t>
        </w:r>
      </w:p>
      <w:p w:rsidRDefault="00B43A53" w:rsidR="00B43A53">
        <w:pPr>
          <w:pStyle w:val="Zaglavlje"/>
          <w:jc w:val="center"/>
        </w:pPr>
      </w:p>
    </w:sdtContent>
  </w:sdt>
  <w:p w:rsidRDefault="00B43A53" w:rsidR="00B43A5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6C"/>
    <w:rsid w:val="0023514B"/>
    <w:rsid w:val="00322961"/>
    <w:rsid w:val="003D21CE"/>
    <w:rsid w:val="00B2746C"/>
    <w:rsid w:val="00B43A53"/>
    <w:rsid w:val="00D61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6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B2746C"/>
    <w:pPr>
      <w:spacing w:afterAutospacing="true" w:after="100" w:beforeAutospacing="true" w:before="100"/>
    </w:pPr>
  </w:style>
  <w:style w:styleId="Tijeloteksta2" w:type="paragraph">
    <w:name w:val="Body Text 2"/>
    <w:basedOn w:val="Normal"/>
    <w:link w:val="Tijeloteksta2Char"/>
    <w:semiHidden/>
    <w:unhideWhenUsed/>
    <w:rsid w:val="00B2746C"/>
    <w:pPr>
      <w:spacing w:lineRule="auto" w:line="480" w:after="120"/>
    </w:pPr>
    <w:rPr>
      <w:sz w:val="20"/>
      <w:szCs w:val="20"/>
      <w:lang w:val="en-US"/>
    </w:rPr>
  </w:style>
  <w:style w:customStyle="true" w:styleId="Tijeloteksta2Char" w:type="character">
    <w:name w:val="Tijelo teksta 2 Char"/>
    <w:basedOn w:val="Zadanifontodlomka"/>
    <w:link w:val="Tijeloteksta2"/>
    <w:semiHidden/>
    <w:rsid w:val="00B2746C"/>
    <w:rPr>
      <w:rFonts w:cs="Times New Roman" w:eastAsia="Times New Roman" w:hAnsi="Times New Roman" w:ascii="Times New Roman"/>
      <w:sz w:val="20"/>
      <w:szCs w:val="20"/>
      <w:lang w:eastAsia="hr-HR" w:val="en-US"/>
    </w:rPr>
  </w:style>
  <w:style w:styleId="Odlomakpopisa" w:type="paragraph">
    <w:name w:val="List Paragraph"/>
    <w:basedOn w:val="Normal"/>
    <w:uiPriority w:val="34"/>
    <w:qFormat/>
    <w:rsid w:val="00B2746C"/>
    <w:pPr>
      <w:ind w:left="720"/>
      <w:contextualSpacing/>
    </w:pPr>
  </w:style>
  <w:style w:styleId="Zaglavlje" w:type="paragraph">
    <w:name w:val="header"/>
    <w:basedOn w:val="Normal"/>
    <w:link w:val="ZaglavljeChar"/>
    <w:uiPriority w:val="99"/>
    <w:unhideWhenUsed/>
    <w:rsid w:val="00B43A53"/>
    <w:pPr>
      <w:tabs>
        <w:tab w:pos="4536" w:val="center"/>
        <w:tab w:pos="9072" w:val="right"/>
      </w:tabs>
    </w:pPr>
  </w:style>
  <w:style w:customStyle="true" w:styleId="ZaglavljeChar" w:type="character">
    <w:name w:val="Zaglavlje Char"/>
    <w:basedOn w:val="Zadanifontodlomka"/>
    <w:link w:val="Zaglavlje"/>
    <w:uiPriority w:val="99"/>
    <w:rsid w:val="00B43A5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43A53"/>
    <w:pPr>
      <w:tabs>
        <w:tab w:pos="4536" w:val="center"/>
        <w:tab w:pos="9072" w:val="right"/>
      </w:tabs>
    </w:pPr>
  </w:style>
  <w:style w:customStyle="true" w:styleId="PodnojeChar" w:type="character">
    <w:name w:val="Podnožje Char"/>
    <w:basedOn w:val="Zadanifontodlomka"/>
    <w:link w:val="Podnoje"/>
    <w:uiPriority w:val="99"/>
    <w:rsid w:val="00B43A53"/>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6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B2746C"/>
    <w:pPr>
      <w:spacing w:after="100" w:afterAutospacing="1" w:before="100" w:beforeAutospacing="1"/>
    </w:pPr>
  </w:style>
  <w:style w:styleId="Tijeloteksta2" w:type="paragraph">
    <w:name w:val="Body Text 2"/>
    <w:basedOn w:val="Normal"/>
    <w:link w:val="Tijeloteksta2Char"/>
    <w:semiHidden/>
    <w:unhideWhenUsed/>
    <w:rsid w:val="00B2746C"/>
    <w:pPr>
      <w:spacing w:after="120" w:line="480" w:lineRule="auto"/>
    </w:pPr>
    <w:rPr>
      <w:sz w:val="20"/>
      <w:szCs w:val="20"/>
      <w:lang w:val="en-US"/>
    </w:rPr>
  </w:style>
  <w:style w:customStyle="1" w:styleId="Tijeloteksta2Char" w:type="character">
    <w:name w:val="Tijelo teksta 2 Char"/>
    <w:basedOn w:val="Zadanifontodlomka"/>
    <w:link w:val="Tijeloteksta2"/>
    <w:semiHidden/>
    <w:rsid w:val="00B2746C"/>
    <w:rPr>
      <w:rFonts w:ascii="Times New Roman" w:cs="Times New Roman" w:eastAsia="Times New Roman" w:hAnsi="Times New Roman"/>
      <w:sz w:val="20"/>
      <w:szCs w:val="20"/>
      <w:lang w:eastAsia="hr-HR" w:val="en-US"/>
    </w:rPr>
  </w:style>
  <w:style w:styleId="Odlomakpopisa" w:type="paragraph">
    <w:name w:val="List Paragraph"/>
    <w:basedOn w:val="Normal"/>
    <w:uiPriority w:val="34"/>
    <w:qFormat/>
    <w:rsid w:val="00B2746C"/>
    <w:pPr>
      <w:ind w:left="720"/>
      <w:contextualSpacing/>
    </w:pPr>
  </w:style>
  <w:style w:styleId="Zaglavlje" w:type="paragraph">
    <w:name w:val="header"/>
    <w:basedOn w:val="Normal"/>
    <w:link w:val="ZaglavljeChar"/>
    <w:uiPriority w:val="99"/>
    <w:unhideWhenUsed/>
    <w:rsid w:val="00B43A53"/>
    <w:pPr>
      <w:tabs>
        <w:tab w:pos="4536" w:val="center"/>
        <w:tab w:pos="9072" w:val="right"/>
      </w:tabs>
    </w:pPr>
  </w:style>
  <w:style w:customStyle="1" w:styleId="ZaglavljeChar" w:type="character">
    <w:name w:val="Zaglavlje Char"/>
    <w:basedOn w:val="Zadanifontodlomka"/>
    <w:link w:val="Zaglavlje"/>
    <w:uiPriority w:val="99"/>
    <w:rsid w:val="00B43A5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43A53"/>
    <w:pPr>
      <w:tabs>
        <w:tab w:pos="4536" w:val="center"/>
        <w:tab w:pos="9072" w:val="right"/>
      </w:tabs>
    </w:pPr>
  </w:style>
  <w:style w:customStyle="1" w:styleId="PodnojeChar" w:type="character">
    <w:name w:val="Podnožje Char"/>
    <w:basedOn w:val="Zadanifontodlomka"/>
    <w:link w:val="Podnoje"/>
    <w:uiPriority w:val="99"/>
    <w:rsid w:val="00B43A53"/>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919878">
      <w:bodyDiv w:val="true"/>
      <w:marLeft w:val="0"/>
      <w:marRight w:val="0"/>
      <w:marTop w:val="0"/>
      <w:marBottom w:val="0"/>
      <w:divBdr>
        <w:top w:space="0" w:sz="0" w:color="auto" w:val="none"/>
        <w:left w:space="0" w:sz="0" w:color="auto" w:val="none"/>
        <w:bottom w:space="0" w:sz="0" w:color="auto" w:val="none"/>
        <w:right w:space="0" w:sz="0" w:color="auto" w:val="none"/>
      </w:divBdr>
    </w:div>
    <w:div w:id="1929776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624</properties:Words>
  <properties:Characters>3557</properties:Characters>
  <properties:Lines>29</properties:Lines>
  <properties:Paragraphs>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2017-10-02T07:34:00Z</dcterms:created>
  <dc:creator>Tina Grgas</dc:creator>
  <cp:lastModifiedBy>Tina Grgas</cp:lastModifiedBy>
  <dcterms:modified xmlns:xsi="http://www.w3.org/2001/XMLSchema-instance" xsi:type="dcterms:W3CDTF">2017-10-02T08:24:00Z</dcterms:modified>
  <cp:revision>1</cp:revision>
</cp:coreProperties>
</file>