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589f" w14:paraId="8a9589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D3C0B">
        <w:rPr>
          <w:rFonts w:hAnsi="Times New Roman" w:ascii="Times New Roman"/>
          <w:szCs w:val="24"/>
          <w:lang w:val="hr-HR"/>
        </w:rPr>
        <w:t>2475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B6E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DB6EB7">
        <w:rPr>
          <w:rFonts w:hAnsi="Times New Roman" w:ascii="Times New Roman"/>
        </w:rPr>
        <w:t>85821130368</w:t>
      </w:r>
      <w:r w:rsidR="00DA2CDC" w:rsidRPr="00DB6EB7">
        <w:rPr>
          <w:rFonts w:hAnsi="Times New Roman" w:ascii="Times New Roman"/>
          <w:lang w:val="pt-BR"/>
        </w:rPr>
        <w:t xml:space="preserve">, za otvaranje stečajnog postupka nad dužnikom </w:t>
      </w:r>
      <w:r w:rsidR="00DB6EB7" w:rsidRPr="00DB6EB7">
        <w:rPr>
          <w:rFonts w:hAnsi="Times New Roman" w:ascii="Times New Roman"/>
          <w:lang w:val="pt-BR"/>
        </w:rPr>
        <w:t>ATRAMENTUM d.o.o., Zagreb, Šubićeva 42, OIB: 31173171678</w:t>
      </w:r>
      <w:r w:rsidR="00D4254F" w:rsidRPr="00DB6EB7">
        <w:rPr>
          <w:rFonts w:hAnsi="Times New Roman" w:ascii="Times New Roman"/>
        </w:rPr>
        <w:t>,</w:t>
      </w:r>
      <w:r w:rsidR="00464CAD" w:rsidRPr="00DB6EB7">
        <w:rPr>
          <w:rFonts w:hAnsi="Times New Roman" w:ascii="Times New Roman"/>
          <w:szCs w:val="24"/>
        </w:rPr>
        <w:t xml:space="preserve"> </w:t>
      </w:r>
      <w:r w:rsidR="003D3C0B" w:rsidRPr="00DB6EB7">
        <w:rPr>
          <w:rFonts w:hAnsi="Times New Roman" w:ascii="Times New Roman"/>
          <w:szCs w:val="24"/>
        </w:rPr>
        <w:t>4</w:t>
      </w:r>
      <w:r w:rsidR="00464CAD" w:rsidRPr="00DB6EB7">
        <w:rPr>
          <w:rFonts w:hAnsi="Times New Roman" w:ascii="Times New Roman"/>
          <w:szCs w:val="24"/>
        </w:rPr>
        <w:t xml:space="preserve">. </w:t>
      </w:r>
      <w:r w:rsidR="003D3C0B" w:rsidRPr="00DB6EB7">
        <w:rPr>
          <w:rFonts w:hAnsi="Times New Roman" w:ascii="Times New Roman"/>
          <w:szCs w:val="24"/>
        </w:rPr>
        <w:t>siječnja</w:t>
      </w:r>
      <w:r w:rsidR="00464CAD" w:rsidRPr="00DB6EB7">
        <w:rPr>
          <w:rFonts w:hAnsi="Times New Roman" w:ascii="Times New Roman"/>
          <w:szCs w:val="24"/>
        </w:rPr>
        <w:t xml:space="preserve"> 201</w:t>
      </w:r>
      <w:r w:rsidR="003D3C0B" w:rsidRPr="00DB6EB7">
        <w:rPr>
          <w:rFonts w:hAnsi="Times New Roman" w:ascii="Times New Roman"/>
          <w:szCs w:val="24"/>
        </w:rPr>
        <w:t>8</w:t>
      </w:r>
      <w:r w:rsidR="00464CAD" w:rsidRPr="00DB6EB7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5C5724" w:rsidRPr="00DB6EB7">
        <w:rPr>
          <w:rFonts w:hAnsi="Times New Roman" w:ascii="Times New Roman"/>
          <w:lang w:val="pt-BR"/>
        </w:rPr>
        <w:t>ATRAMENTUM d.o.o., Zagreb, Šubićeva 42, OIB: 31173171678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B077B">
        <w:rPr>
          <w:rFonts w:hAnsi="Times New Roman" w:ascii="Times New Roman"/>
          <w:szCs w:val="24"/>
        </w:rPr>
        <w:t xml:space="preserve">Boris Hmelina, Zagreb, Fraterščica 81, OIB: </w:t>
      </w:r>
      <w:r w:rsidR="00156D14">
        <w:rPr>
          <w:rFonts w:hAnsi="Times New Roman" w:ascii="Times New Roman"/>
          <w:szCs w:val="24"/>
        </w:rPr>
        <w:t>35220441313.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52E5B" w:rsidRPr="00DB6EB7">
        <w:rPr>
          <w:rFonts w:hAnsi="Times New Roman" w:ascii="Times New Roman"/>
          <w:lang w:val="pt-BR"/>
        </w:rPr>
        <w:t>ATRAMENTUM d.o.o., Zagreb, Šubićeva 42, OIB: 31173171678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52E5B" w:rsidRPr="00CC755C">
        <w:rPr>
          <w:rFonts w:hAnsi="Times New Roman" w:ascii="Times New Roman"/>
          <w:lang w:val="hr-HR"/>
        </w:rPr>
        <w:t>ATRAMENTUM d.o.o., Zagreb, Šubićeva 42, OIB: 31173171678</w:t>
      </w:r>
      <w:r w:rsidR="00352E5B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05C09" w:rsidRPr="00CC755C">
        <w:rPr>
          <w:rFonts w:hAnsi="Times New Roman" w:ascii="Times New Roman"/>
          <w:szCs w:val="24"/>
          <w:lang w:val="hr-HR"/>
        </w:rPr>
        <w:t>444. st. 2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CC755C" w:rsidRPr="00CC755C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1553 dana, u ukupnom iznosu od 561.824,60 kn, te je imao 1 zaposlenog.</w:t>
      </w:r>
    </w:p>
    <w:p w:rsidRDefault="00895A97" w:rsidP="00CC755C" w:rsidR="00895A97">
      <w:pPr>
        <w:ind w:firstLine="709"/>
        <w:jc w:val="both"/>
        <w:rPr>
          <w:rFonts w:hAnsi="Times New Roman" w:ascii="Times New Roman"/>
          <w:lang w:val="hr-HR"/>
        </w:rPr>
      </w:pPr>
    </w:p>
    <w:p w:rsidRDefault="00CC755C" w:rsidP="00CC755C" w:rsidR="00CC755C" w:rsidRPr="00CC755C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lang w:val="hr-HR"/>
        </w:rPr>
        <w:lastRenderedPageBreak/>
        <w:t xml:space="preserve">Rješenjem ovoga suda od 12. travnja 2017., koje je 13. travnja 2017. objavljeno na mrežnoj stranici e-oglasna ploča ovoga suda, pokrenut je prethodni postupak nad dužnikom u skladu s odredbom čl. 115. st. 1. SZ-a, dok je 11. svibnja 2017. održano ročište radi očitovanja o prijedlogu za otvaranje stečajnoga postupka, na koje nije pristupio uredno pozvani zastupnik po zakonu dužnika Ivan Gale. 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3C9" w:rsidP="008273C9" w:rsidR="008273C9">
      <w:pPr>
        <w:ind w:firstLine="709"/>
        <w:jc w:val="both"/>
        <w:rPr>
          <w:rFonts w:hAnsi="Times New Roman" w:ascii="Times New Roman"/>
          <w:lang w:val="hr-HR"/>
        </w:rPr>
      </w:pPr>
      <w:r w:rsidRPr="008273C9">
        <w:rPr>
          <w:rFonts w:hAnsi="Times New Roman" w:ascii="Times New Roman"/>
          <w:lang w:val="hr-HR"/>
        </w:rPr>
        <w:t>Iz Potvrde o neizvršenim osnovama za plaćanje (list 4. spisa) proizlazi kako je na dan 14. veljače 2017. dužnik u Očevidniku redoslijeda osnova za plaćanje imao evidentirane neizvršene osnove za plaćanje u neprekinutom razdoblju od 2084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273C9" w:rsidP="008273C9" w:rsidR="008273C9" w:rsidRPr="008273C9">
      <w:pPr>
        <w:ind w:firstLine="709"/>
        <w:jc w:val="both"/>
        <w:rPr>
          <w:rFonts w:hAnsi="Times New Roman" w:ascii="Times New Roman"/>
          <w:lang w:val="hr-HR"/>
        </w:rPr>
      </w:pPr>
    </w:p>
    <w:p w:rsidRDefault="008273C9" w:rsidP="008273C9" w:rsidR="008273C9" w:rsidRPr="008273C9">
      <w:pPr>
        <w:pStyle w:val="Tijeloteksta"/>
        <w:ind w:firstLine="708"/>
      </w:pPr>
      <w:r w:rsidRPr="008273C9">
        <w:t>Očitujući se na zaključak ovoga suda od 12. srpnja 2017., kojim mu je naloženo očitovati se na navode iz dopisa Ministarstva financija, Porezne uprave od 27. travnja 2017. iz kojeg u bitnome proizlazi kako dužnik nije evidentiran kao vlasnik osobnih motornih vozila i nekretnine, zastupnik po zakonu dužnika Ivan Gale je u očitovanju od 12. rujna 2017. potvrdio navode iz navedenog dopisa. Dakle, zastupnik po zakonu dužnika Ivan Gale je potvrdio kako dužnik nije vlasnik nekretnina, niti osobnih motornih vozila.</w:t>
      </w:r>
    </w:p>
    <w:p w:rsidRDefault="008273C9" w:rsidP="00C841FF" w:rsidR="008273C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8273C9">
        <w:rPr>
          <w:rFonts w:hAnsi="Times New Roman" w:ascii="Times New Roman"/>
          <w:lang w:val="pt-BR"/>
        </w:rPr>
        <w:t>22</w:t>
      </w:r>
      <w:r w:rsidRPr="000D18BE">
        <w:rPr>
          <w:rFonts w:hAnsi="Times New Roman" w:ascii="Times New Roman"/>
          <w:lang w:val="pt-BR"/>
        </w:rPr>
        <w:t xml:space="preserve">. </w:t>
      </w:r>
      <w:r w:rsidR="008273C9">
        <w:rPr>
          <w:rFonts w:hAnsi="Times New Roman" w:ascii="Times New Roman"/>
          <w:lang w:val="pt-BR"/>
        </w:rPr>
        <w:t>rujna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C510CB">
        <w:rPr>
          <w:rFonts w:hAnsi="Times New Roman" w:ascii="Times New Roman"/>
          <w:lang w:val="hr-HR"/>
        </w:rPr>
        <w:t>22.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D3C0B">
        <w:rPr>
          <w:rFonts w:hAnsi="Times New Roman" w:ascii="Times New Roman"/>
          <w:szCs w:val="24"/>
          <w:lang w:val="hr-HR"/>
        </w:rPr>
        <w:t>4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A20C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20C7" w:rsidR="006A20C7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20C7" w:rsidP="006A20C7" w:rsidR="006A20C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A20C7" w:rsidP="006A20C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A20C7" w:rsidRPr="006A20C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D3C0B">
          <w:rPr>
            <w:rFonts w:hAnsi="Times New Roman" w:ascii="Times New Roman"/>
          </w:rPr>
          <w:t>2475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A20C7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St-2475/2016-23</izvorni_sadrzaj>
    <derivirana_varijabla naziv="DomainObject.Oznaka_1">St-2475/2016-23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ATRAMENTUM d.o.o.</izvorni_sadrzaj>
    <derivirana_varijabla naziv="DomainObject.Predmet.ProtustrankaFormated_1">  ATRAMENTUM d.o.o.</derivirana_varijabla>
  </DomainObject.Predmet.ProtustrankaFormated>
  <DomainObject.Predmet.ProtustrankaFormatedOIB>
    <izvorni_sadrzaj>  ATRAMENTUM d.o.o., OIB 31173171678</izvorni_sadrzaj>
    <derivirana_varijabla naziv="DomainObject.Predmet.ProtustrankaFormatedOIB_1">  ATRAMENTUM d.o.o., OIB 31173171678</derivirana_varijabla>
  </DomainObject.Predmet.ProtustrankaFormatedOIB>
  <DomainObject.Predmet.ProtustrankaFormatedWithAdress>
    <izvorni_sadrzaj> ATRAMENTUM d.o.o., Šubićeva 42, 10000 Zagreb</izvorni_sadrzaj>
    <derivirana_varijabla naziv="DomainObject.Predmet.ProtustrankaFormatedWithAdress_1"> ATRAMENTUM d.o.o., Šubićeva 42, 10000 Zagreb</derivirana_varijabla>
  </DomainObject.Predmet.ProtustrankaFormatedWithAdress>
  <DomainObject.Predmet.ProtustrankaFormatedWithAdressOIB>
    <izvorni_sadrzaj> ATRAMENTUM d.o.o., OIB 31173171678, Šubićeva 42, 10000 Zagreb</izvorni_sadrzaj>
    <derivirana_varijabla naziv="DomainObject.Predmet.ProtustrankaFormatedWithAdressOIB_1"> ATRAMENTUM d.o.o., OIB 31173171678, Šubićeva 42, 10000 Zagreb</derivirana_varijabla>
  </DomainObject.Predmet.ProtustrankaFormatedWithAdressOIB>
  <DomainObject.Predmet.ProtustrankaWithAdress>
    <izvorni_sadrzaj>ATRAMENTUM d.o.o. Šubićeva 42, 10000 Zagreb</izvorni_sadrzaj>
    <derivirana_varijabla naziv="DomainObject.Predmet.ProtustrankaWithAdress_1">ATRAMENTUM d.o.o. Šubićeva 42, 10000 Zagreb</derivirana_varijabla>
  </DomainObject.Predmet.ProtustrankaWithAdress>
  <DomainObject.Predmet.ProtustrankaWithAdressOIB>
    <izvorni_sadrzaj>ATRAMENTUM d.o.o., OIB 31173171678, Šubićeva 42, 10000 Zagreb</izvorni_sadrzaj>
    <derivirana_varijabla naziv="DomainObject.Predmet.ProtustrankaWithAdressOIB_1">ATRAMENTUM d.o.o., OIB 31173171678, Šubićeva 42, 10000 Zagreb</derivirana_varijabla>
  </DomainObject.Predmet.ProtustrankaWithAdressOIB>
  <DomainObject.Predmet.ProtustrankaNazivFormated>
    <izvorni_sadrzaj>ATRAMENTUM d.o.o.</izvorni_sadrzaj>
    <derivirana_varijabla naziv="DomainObject.Predmet.ProtustrankaNazivFormated_1">ATRAMENTUM d.o.o.</derivirana_varijabla>
  </DomainObject.Predmet.ProtustrankaNazivFormated>
  <DomainObject.Predmet.ProtustrankaNazivFormatedOIB>
    <izvorni_sadrzaj>ATRAMENTUM d.o.o., OIB 31173171678</izvorni_sadrzaj>
    <derivirana_varijabla naziv="DomainObject.Predmet.ProtustrankaNazivFormatedOIB_1">ATRAMENTUM d.o.o., OIB 31173171678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ATRAMENTUM d.o.o.</item>
    </izvorni_sadrzaj>
    <derivirana_varijabla naziv="DomainObject.Predmet.ProtuStrankaListFormated_1">
      <item>ATRAMENTUM d.o.o.</item>
    </derivirana_varijabla>
  </DomainObject.Predmet.ProtuStrankaListFormated>
  <DomainObject.Predmet.ProtuStrankaListFormatedOIB>
    <izvorni_sadrzaj>
      <item>ATRAMENTUM d.o.o., OIB 31173171678</item>
    </izvorni_sadrzaj>
    <derivirana_varijabla naziv="DomainObject.Predmet.ProtuStrankaListFormatedOIB_1">
      <item>ATRAMENTUM d.o.o., OIB 31173171678</item>
    </derivirana_varijabla>
  </DomainObject.Predmet.ProtuStrankaListFormatedOIB>
  <DomainObject.Predmet.ProtuStrankaListFormatedWithAdress>
    <izvorni_sadrzaj>
      <item>ATRAMENTUM d.o.o., Šubićeva 42, 10000 Zagreb</item>
    </izvorni_sadrzaj>
    <derivirana_varijabla naziv="DomainObject.Predmet.ProtuStrankaListFormatedWithAdress_1">
      <item>ATRAMENTUM d.o.o., Šubićeva 42, 10000 Zagreb</item>
    </derivirana_varijabla>
  </DomainObject.Predmet.ProtuStrankaListFormatedWithAdress>
  <DomainObject.Predmet.ProtuStrankaListFormatedWithAdressOIB>
    <izvorni_sadrzaj>
      <item>ATRAMENTUM d.o.o., OIB 31173171678, Šubićeva 42, 10000 Zagreb</item>
    </izvorni_sadrzaj>
    <derivirana_varijabla naziv="DomainObject.Predmet.ProtuStrankaListFormatedWithAdressOIB_1">
      <item>ATRAMENTUM d.o.o., OIB 31173171678, Šubićeva 42, 10000 Zagreb</item>
    </derivirana_varijabla>
  </DomainObject.Predmet.ProtuStrankaListFormatedWithAdressOIB>
  <DomainObject.Predmet.ProtuStrankaListNazivFormated>
    <izvorni_sadrzaj>
      <item>ATRAMENTUM d.o.o.</item>
    </izvorni_sadrzaj>
    <derivirana_varijabla naziv="DomainObject.Predmet.ProtuStrankaListNazivFormated_1">
      <item>ATRAMENTUM d.o.o.</item>
    </derivirana_varijabla>
  </DomainObject.Predmet.ProtuStrankaListNazivFormated>
  <DomainObject.Predmet.ProtuStrankaListNazivFormatedOIB>
    <izvorni_sadrzaj>
      <item>ATRAMENTUM d.o.o., OIB 31173171678</item>
    </izvorni_sadrzaj>
    <derivirana_varijabla naziv="DomainObject.Predmet.ProtuStrankaListNazivFormatedOIB_1">
      <item>ATRAMENTUM d.o.o., OIB 31173171678</item>
    </derivirana_varijabla>
  </DomainObject.Predmet.ProtuStrankaListNazivFormatedOIB>
  <DomainObject.Predmet.OstaliListFormated>
    <izvorni_sadrzaj>
      <item>Ivan Gale</item>
    </izvorni_sadrzaj>
    <derivirana_varijabla naziv="DomainObject.Predmet.OstaliListFormated_1">
      <item>Ivan Gale</item>
    </derivirana_varijabla>
  </DomainObject.Predmet.OstaliListFormated>
  <DomainObject.Predmet.OstaliListFormatedOIB>
    <izvorni_sadrzaj>
      <item>Ivan Gale, OIB 50981025619</item>
    </izvorni_sadrzaj>
    <derivirana_varijabla naziv="DomainObject.Predmet.OstaliListFormatedOIB_1">
      <item>Ivan Gale, OIB 50981025619</item>
    </derivirana_varijabla>
  </DomainObject.Predmet.OstaliListFormatedOIB>
  <DomainObject.Predmet.OstaliListFormatedWithAdress>
    <izvorni_sadrzaj>
      <item>Ivan Gale, Gračanski Mihaljevac 7 A, 10000 Zagreb</item>
    </izvorni_sadrzaj>
    <derivirana_varijabla naziv="DomainObject.Predmet.OstaliListFormatedWithAdress_1">
      <item>Ivan Gale, Gračanski Mihaljevac 7 A, 10000 Zagreb</item>
    </derivirana_varijabla>
  </DomainObject.Predmet.OstaliListFormatedWithAdress>
  <DomainObject.Predmet.OstaliListFormatedWithAdressOIB>
    <izvorni_sadrzaj>
      <item>Ivan Gale, OIB 50981025619, Gračanski Mihaljevac 7 A, 10000 Zagreb</item>
    </izvorni_sadrzaj>
    <derivirana_varijabla naziv="DomainObject.Predmet.OstaliListFormatedWithAdressOIB_1">
      <item>Ivan Gale, OIB 50981025619, Gračanski Mihaljevac 7 A, 10000 Zagreb</item>
    </derivirana_varijabla>
  </DomainObject.Predmet.OstaliListFormatedWithAdressOIB>
  <DomainObject.Predmet.OstaliListNazivFormated>
    <izvorni_sadrzaj>
      <item>Ivan Gale</item>
    </izvorni_sadrzaj>
    <derivirana_varijabla naziv="DomainObject.Predmet.OstaliListNazivFormated_1">
      <item>Ivan Gale</item>
    </derivirana_varijabla>
  </DomainObject.Predmet.OstaliListNazivFormated>
  <DomainObject.Predmet.OstaliListNazivFormatedOIB>
    <izvorni_sadrzaj>
      <item>Ivan Gale, OIB 50981025619</item>
    </izvorni_sadrzaj>
    <derivirana_varijabla naziv="DomainObject.Predmet.OstaliListNazivFormatedOIB_1">
      <item>Ivan Gale, OIB 50981025619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St-2475/2016-23</izvorni_sadrzaj>
    <derivirana_varijabla naziv="DomainObject.PoslovniBrojDokumenta_1">St-2475/2016-23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ATRAMENTUM d.o.o.</izvorni_sadrzaj>
    <derivirana_varijabla naziv="DomainObject.Predmet.ProtustrankaIDrugi_1">ATRAMENTUM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ATRAMENTUM d.o.o., OIB 31173171678, Šubićeva 42, 10000 Zagreb</izvorni_sadrzaj>
    <derivirana_varijabla naziv="DomainObject.Predmet.ProtustrankaIDrugiAdressOIB_1">ATRAMENTUM d.o.o., OIB 31173171678,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St-2475/2016-23</izvorni_sadrzaj>
    <derivirana_varijabla naziv="DomainObject.Predmet.OdlukaRjesenje.Oznaka_1">St-2475/2016-23</derivirana_varijabla>
  </DomainObject.Predmet.OdlukaRjesenje.Oznaka>
  <DomainObject.Predmet.SudioniciListNaziv>
    <izvorni_sadrzaj>
      <item>FINA Regionalni centar Zagreb</item>
      <item>ATRAMENTUM d.o.o.</item>
      <item>Ivan Gale</item>
      <item>Ivan Gale</item>
    </izvorni_sadrzaj>
    <derivirana_varijabla naziv="DomainObject.Predmet.SudioniciListNaziv_1">
      <item>FINA Regionalni centar Zagreb</item>
      <item>ATRAMENTUM d.o.o.</item>
      <item>Ivan Gale</item>
      <item>Ivan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izvorni_sadrzaj>
    <derivirana_varijabla naziv="DomainObject.Predmet.SudioniciListAdressOIB_1"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31173171678</item>
      <item>, OIB 50981025619</item>
      <item>, OIB 50981025619</item>
    </izvorni_sadrzaj>
    <derivirana_varijabla naziv="DomainObject.Predmet.SudioniciListNazivOIB_1">
      <item>, OIB 85821130368</item>
      <item>, OIB 31173171678</item>
      <item>, OIB 50981025619</item>
      <item>, OIB 50981025619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29202-0BC7-467B-A6D1-F43A4B39A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1117</properties:Words>
  <properties:Characters>5884</properties:Characters>
  <properties:Lines>127</properties:Lines>
  <properties:Paragraphs>32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2018-01-04T08:24:00Z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St-2475/2016-23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