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61889" w14:paraId="d961889" w:rsidRDefault="0064750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1592580</wp:posOffset>
            </wp:positionH>
            <wp:positionV relativeFrom="page">
              <wp:posOffset>673100</wp:posOffset>
            </wp:positionV>
            <wp:extent cy="823595"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595" cx="617220"/>
                    </a:xfrm>
                    <a:prstGeom prst="rect">
                      <a:avLst/>
                    </a:prstGeom>
                  </pic:spPr>
                </pic:pic>
              </a:graphicData>
            </a:graphic>
          </wp:anchor>
        </w:drawing>
      </w:r>
    </w:p>
    <w:p w:rsidRDefault="00AE649C" w:rsidP="004F27AE" w:rsidR="00AE649C" w:rsidRPr="00B76F3C">
      <w:pPr>
        <w:pStyle w:val="NormaleSPIS"/>
      </w:pPr>
    </w:p>
    <w:p w:rsidRDefault="00647505" w:rsidP="00647505" w:rsidR="00647505">
      <w:pPr>
        <w:spacing w:after="0"/>
        <w:jc w:val="both"/>
      </w:pPr>
      <w:r>
        <w:t xml:space="preserve">           Republika Hrvatska</w:t>
      </w:r>
    </w:p>
    <w:p w:rsidRDefault="00647505" w:rsidP="00647505" w:rsidR="00647505">
      <w:pPr>
        <w:tabs>
          <w:tab w:pos="3338" w:val="left"/>
        </w:tabs>
        <w:spacing w:after="0"/>
        <w:jc w:val="both"/>
      </w:pPr>
      <w:r>
        <w:t xml:space="preserve">     Trgovački sud u Bjelovaru</w:t>
      </w:r>
      <w:r>
        <w:tab/>
      </w:r>
    </w:p>
    <w:p w:rsidRDefault="00647505" w:rsidP="00647505" w:rsidR="00647505" w:rsidRPr="00647505">
      <w:pPr>
        <w:spacing w:after="0"/>
        <w:jc w:val="both"/>
      </w:pPr>
      <w:r>
        <w:t>Bjelov</w:t>
      </w:r>
      <w:r>
        <w:t xml:space="preserve">ar, Šetalište dr. I. </w:t>
      </w:r>
      <w:proofErr w:type="spellStart"/>
      <w:r>
        <w:t>Lebovića</w:t>
      </w:r>
      <w:proofErr w:type="spellEnd"/>
      <w:r>
        <w:t xml:space="preserve"> 42</w:t>
      </w:r>
    </w:p>
    <w:p w:rsidRDefault="00647505" w:rsidP="00647505" w:rsidR="00647505" w:rsidRPr="00647505">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647505">
        <w:rPr>
          <w:rFonts w:cs="Times New Roman" w:eastAsia="Times New Roman"/>
          <w:noProof/>
          <w:szCs w:val="20"/>
          <w:lang w:eastAsia="hr-HR"/>
        </w:rPr>
        <w:t>Poslovni broj: 5. St-449/2017-6</w:t>
      </w:r>
    </w:p>
    <w:p w:rsidRDefault="00647505" w:rsidP="00647505" w:rsidR="00647505" w:rsidRPr="00647505">
      <w:pPr>
        <w:overflowPunct w:val="false"/>
        <w:autoSpaceDE w:val="false"/>
        <w:autoSpaceDN w:val="false"/>
        <w:adjustRightInd w:val="false"/>
        <w:spacing w:after="0"/>
        <w:rPr>
          <w:rFonts w:cs="Times New Roman" w:eastAsia="Times New Roman"/>
          <w:noProof/>
          <w:szCs w:val="20"/>
          <w:lang w:eastAsia="hr-HR"/>
        </w:rPr>
      </w:pPr>
    </w:p>
    <w:p w:rsidRDefault="00647505" w:rsidP="00647505" w:rsidR="00647505" w:rsidRPr="00647505">
      <w:pPr>
        <w:overflowPunct w:val="false"/>
        <w:autoSpaceDE w:val="false"/>
        <w:autoSpaceDN w:val="false"/>
        <w:adjustRightInd w:val="false"/>
        <w:spacing w:after="0"/>
        <w:rPr>
          <w:rFonts w:cs="Times New Roman" w:eastAsia="Times New Roman"/>
          <w:noProof/>
          <w:szCs w:val="20"/>
          <w:lang w:eastAsia="hr-HR"/>
        </w:rPr>
      </w:pPr>
    </w:p>
    <w:p w:rsidRDefault="00647505" w:rsidP="00647505" w:rsidR="00647505" w:rsidRPr="00647505">
      <w:pPr>
        <w:overflowPunct w:val="false"/>
        <w:autoSpaceDE w:val="false"/>
        <w:autoSpaceDN w:val="false"/>
        <w:adjustRightInd w:val="false"/>
        <w:spacing w:after="0"/>
        <w:rPr>
          <w:rFonts w:cs="Times New Roman" w:eastAsia="Times New Roman"/>
          <w:noProof/>
          <w:szCs w:val="20"/>
          <w:lang w:eastAsia="hr-HR"/>
        </w:rPr>
      </w:pPr>
    </w:p>
    <w:p w:rsidRDefault="00647505" w:rsidP="00647505" w:rsidR="00647505" w:rsidRPr="00647505">
      <w:pPr>
        <w:overflowPunct w:val="false"/>
        <w:autoSpaceDE w:val="false"/>
        <w:autoSpaceDN w:val="false"/>
        <w:adjustRightInd w:val="false"/>
        <w:spacing w:after="0"/>
        <w:jc w:val="center"/>
        <w:rPr>
          <w:rFonts w:cs="Times New Roman" w:eastAsia="Times New Roman"/>
          <w:noProof/>
          <w:szCs w:val="20"/>
          <w:lang w:eastAsia="hr-HR"/>
        </w:rPr>
      </w:pPr>
      <w:r w:rsidRPr="00647505">
        <w:rPr>
          <w:rFonts w:cs="Times New Roman" w:eastAsia="Times New Roman"/>
          <w:noProof/>
          <w:szCs w:val="20"/>
          <w:lang w:eastAsia="hr-HR"/>
        </w:rPr>
        <w:t>U  I M E  R E P U B L I K E  H R V A T S K E</w:t>
      </w:r>
    </w:p>
    <w:p w:rsidRDefault="00647505" w:rsidP="00647505" w:rsidR="00647505" w:rsidRPr="00647505">
      <w:pPr>
        <w:overflowPunct w:val="false"/>
        <w:autoSpaceDE w:val="false"/>
        <w:autoSpaceDN w:val="false"/>
        <w:adjustRightInd w:val="false"/>
        <w:spacing w:after="0"/>
        <w:rPr>
          <w:rFonts w:cs="Times New Roman" w:eastAsia="Times New Roman"/>
          <w:noProof/>
          <w:szCs w:val="20"/>
          <w:lang w:eastAsia="hr-HR"/>
        </w:rPr>
      </w:pPr>
    </w:p>
    <w:p w:rsidRDefault="00647505" w:rsidP="00647505" w:rsidR="00647505" w:rsidRPr="00647505">
      <w:pPr>
        <w:overflowPunct w:val="false"/>
        <w:autoSpaceDE w:val="false"/>
        <w:autoSpaceDN w:val="false"/>
        <w:adjustRightInd w:val="false"/>
        <w:spacing w:after="0"/>
        <w:jc w:val="center"/>
        <w:outlineLvl w:val="0"/>
        <w:rPr>
          <w:rFonts w:cs="Times New Roman" w:eastAsia="Times New Roman"/>
          <w:noProof/>
          <w:lang w:eastAsia="hr-HR"/>
        </w:rPr>
      </w:pPr>
      <w:r w:rsidRPr="00647505">
        <w:rPr>
          <w:rFonts w:cs="Times New Roman" w:eastAsia="Times New Roman"/>
          <w:noProof/>
          <w:szCs w:val="20"/>
          <w:lang w:eastAsia="hr-HR"/>
        </w:rPr>
        <w:t>R J E Š E N J E</w:t>
      </w:r>
      <w:r w:rsidRPr="00647505">
        <w:rPr>
          <w:rFonts w:cs="Times New Roman" w:eastAsia="Times New Roman"/>
          <w:noProof/>
          <w:lang w:eastAsia="hr-HR"/>
        </w:rPr>
        <w:t xml:space="preserve">          </w:t>
      </w:r>
    </w:p>
    <w:p w:rsidRDefault="00647505" w:rsidP="00647505" w:rsidR="00647505" w:rsidRPr="00647505">
      <w:pPr>
        <w:overflowPunct w:val="false"/>
        <w:autoSpaceDE w:val="false"/>
        <w:autoSpaceDN w:val="false"/>
        <w:adjustRightInd w:val="false"/>
        <w:spacing w:after="0"/>
        <w:jc w:val="center"/>
        <w:outlineLvl w:val="0"/>
        <w:rPr>
          <w:rFonts w:cs="Times New Roman" w:eastAsia="Times New Roman"/>
          <w:noProof/>
          <w:szCs w:val="20"/>
          <w:lang w:eastAsia="hr-HR"/>
        </w:rPr>
      </w:pPr>
      <w:r w:rsidRPr="00647505">
        <w:rPr>
          <w:rFonts w:cs="Times New Roman" w:eastAsia="Times New Roman"/>
          <w:noProof/>
          <w:lang w:eastAsia="hr-HR"/>
        </w:rPr>
        <w:t xml:space="preserve">   </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 xml:space="preserve">Trgovački sud u Bjelovaru, po stečajnoj sutkinji Mariji Petrina Kubica, povodom prijedloga Financijske agencije, OIB: 85821130368, RC ZAGREB, Podružnica Zagreb, Zagreb, Trg svibanjskih žrtava 1995. 1, za otvaranje stečajnog postupka nad dužnikom DRVO-PROIZVOD društvo s ograničenom odgovornošću za proizvodnju, trgovinu i usluge, Repušnica, Lipa 30, OIB: 71915600432, MBS: 120011603, 30. ožujka 2018. </w:t>
      </w:r>
    </w:p>
    <w:p w:rsidRDefault="00647505" w:rsidP="00647505" w:rsidR="00647505" w:rsidRPr="00647505">
      <w:pPr>
        <w:overflowPunct w:val="false"/>
        <w:autoSpaceDE w:val="false"/>
        <w:autoSpaceDN w:val="false"/>
        <w:adjustRightInd w:val="false"/>
        <w:spacing w:after="0"/>
        <w:jc w:val="both"/>
        <w:rPr>
          <w:rFonts w:cs="Times New Roman" w:eastAsia="Times New Roman"/>
          <w:noProof/>
          <w:szCs w:val="20"/>
          <w:lang w:eastAsia="hr-HR"/>
        </w:rPr>
      </w:pPr>
    </w:p>
    <w:p w:rsidRDefault="00647505" w:rsidP="00647505" w:rsidR="00647505" w:rsidRPr="00647505">
      <w:pPr>
        <w:overflowPunct w:val="false"/>
        <w:autoSpaceDE w:val="false"/>
        <w:autoSpaceDN w:val="false"/>
        <w:adjustRightInd w:val="false"/>
        <w:spacing w:after="0"/>
        <w:jc w:val="center"/>
        <w:rPr>
          <w:rFonts w:cs="Times New Roman" w:eastAsia="Times New Roman"/>
          <w:noProof/>
          <w:szCs w:val="20"/>
          <w:lang w:eastAsia="hr-HR"/>
        </w:rPr>
      </w:pPr>
      <w:r w:rsidRPr="00647505">
        <w:rPr>
          <w:rFonts w:cs="Times New Roman" w:eastAsia="Times New Roman"/>
          <w:noProof/>
          <w:szCs w:val="20"/>
          <w:lang w:eastAsia="hr-HR"/>
        </w:rPr>
        <w:t>r i j e š i o   j e</w:t>
      </w:r>
    </w:p>
    <w:p w:rsidRDefault="00647505" w:rsidP="00647505" w:rsidR="00647505" w:rsidRPr="00647505">
      <w:pPr>
        <w:overflowPunct w:val="false"/>
        <w:autoSpaceDE w:val="false"/>
        <w:autoSpaceDN w:val="false"/>
        <w:adjustRightInd w:val="false"/>
        <w:spacing w:after="0"/>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1. Otvara se stečajni postupak nad dužnikom DRVO-PROIZVOD društvo s ograničenom odgovornošću za proizvodnju, trgovinu i usluge, Repušnica, Lipa 30, OIB: 71915600432, MBS: 120011603.</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lang w:eastAsia="hr-HR" w:val="en-GB"/>
        </w:rPr>
      </w:pPr>
      <w:r w:rsidRPr="00647505">
        <w:rPr>
          <w:rFonts w:cs="Times New Roman" w:eastAsia="Times New Roman"/>
          <w:szCs w:val="20"/>
          <w:lang w:eastAsia="hr-HR"/>
        </w:rPr>
        <w:t xml:space="preserve">2. Za stečajnog upravitelja imenuje se Stjepan </w:t>
      </w:r>
      <w:proofErr w:type="spellStart"/>
      <w:r w:rsidRPr="00647505">
        <w:rPr>
          <w:rFonts w:cs="Times New Roman" w:eastAsia="Times New Roman"/>
          <w:szCs w:val="20"/>
          <w:lang w:eastAsia="hr-HR"/>
        </w:rPr>
        <w:t>Rakarec</w:t>
      </w:r>
      <w:proofErr w:type="spellEnd"/>
      <w:r w:rsidRPr="00647505">
        <w:rPr>
          <w:rFonts w:cs="Times New Roman" w:eastAsia="Times New Roman"/>
          <w:szCs w:val="20"/>
          <w:lang w:eastAsia="hr-HR"/>
        </w:rPr>
        <w:t xml:space="preserve">, dipl. ing. poljoprivrede iz Velike Gorice, </w:t>
      </w:r>
      <w:proofErr w:type="spellStart"/>
      <w:r w:rsidRPr="00647505">
        <w:rPr>
          <w:rFonts w:cs="Times New Roman" w:eastAsia="Times New Roman"/>
          <w:szCs w:val="20"/>
          <w:lang w:eastAsia="hr-HR"/>
        </w:rPr>
        <w:t>Črnkovec</w:t>
      </w:r>
      <w:proofErr w:type="spellEnd"/>
      <w:r w:rsidRPr="00647505">
        <w:rPr>
          <w:rFonts w:cs="Times New Roman" w:eastAsia="Times New Roman"/>
          <w:szCs w:val="20"/>
          <w:lang w:eastAsia="hr-HR"/>
        </w:rPr>
        <w:t xml:space="preserve"> 16, OIB: 64132194100.</w:t>
      </w:r>
    </w:p>
    <w:p w:rsidRDefault="00647505" w:rsidP="00647505" w:rsidR="00647505" w:rsidRPr="00647505">
      <w:pPr>
        <w:overflowPunct w:val="false"/>
        <w:autoSpaceDE w:val="false"/>
        <w:autoSpaceDN w:val="false"/>
        <w:adjustRightInd w:val="false"/>
        <w:spacing w:after="0"/>
        <w:jc w:val="both"/>
        <w:rPr>
          <w:rFonts w:cs="Times New Roman" w:eastAsia="Times New Roman"/>
          <w:noProof/>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3. Zaključuje se stečajni postupak nad dužnikom DRVO-PROIZVOD društvo s ograničenom odgovornošću za proizvodnju, trgovinu i usluge, Repušnica, Lipa 30, OIB: 71915600432, MBS: 120011603.</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4. Stečajni postupak je otvoren i zaključen s danom 30. ožujka 2018. u 12,00 sati, kada je ovo rješenje objavljeno na e-oglasnoj ploči ovoga suda.</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Calibri"/>
          <w:szCs w:val="20"/>
          <w:lang w:eastAsia="hr-HR"/>
        </w:rPr>
      </w:pPr>
      <w:r w:rsidRPr="00647505">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647505" w:rsidP="00647505" w:rsidR="00647505" w:rsidRPr="00647505">
      <w:pPr>
        <w:overflowPunct w:val="false"/>
        <w:autoSpaceDE w:val="false"/>
        <w:autoSpaceDN w:val="false"/>
        <w:adjustRightInd w:val="false"/>
        <w:spacing w:after="0"/>
        <w:ind w:firstLine="851"/>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6. Nakon pravomoćnosti ovoga rješenja stečajni dužnik će se brisati iz sudskog registra.</w:t>
      </w:r>
    </w:p>
    <w:p w:rsidRDefault="00647505" w:rsidP="00647505" w:rsidR="00647505" w:rsidRPr="00647505">
      <w:pPr>
        <w:overflowPunct w:val="false"/>
        <w:autoSpaceDE w:val="false"/>
        <w:autoSpaceDN w:val="false"/>
        <w:adjustRightInd w:val="false"/>
        <w:spacing w:after="0"/>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jc w:val="center"/>
        <w:rPr>
          <w:rFonts w:cs="Times New Roman" w:eastAsia="Times New Roman"/>
          <w:szCs w:val="20"/>
          <w:lang w:eastAsia="hr-HR"/>
        </w:rPr>
      </w:pPr>
      <w:r w:rsidRPr="00647505">
        <w:rPr>
          <w:rFonts w:cs="Times New Roman" w:eastAsia="Times New Roman"/>
          <w:szCs w:val="20"/>
          <w:lang w:eastAsia="hr-HR"/>
        </w:rPr>
        <w:t>Obrazloženje</w:t>
      </w:r>
    </w:p>
    <w:p w:rsidRDefault="00647505" w:rsidP="00647505" w:rsidR="00647505" w:rsidRPr="00647505">
      <w:pPr>
        <w:overflowPunct w:val="false"/>
        <w:autoSpaceDE w:val="false"/>
        <w:autoSpaceDN w:val="false"/>
        <w:adjustRightInd w:val="false"/>
        <w:spacing w:after="0"/>
        <w:jc w:val="center"/>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 xml:space="preserve">Financijska agencija je, na temelju čl.444. st.2. Stečajnog zakona (Narodne novine br. 71/15 i 104/17, dalje: SZ), 7. travnja 2016. Trgovačkom sudu u Zagrebu podnijela prijedlog za otvaranje stečajnog postupka nad dužnikom DRVO-PROIZVOD društvo s </w:t>
      </w:r>
      <w:r w:rsidRPr="00647505">
        <w:rPr>
          <w:rFonts w:cs="Times New Roman" w:eastAsia="Times New Roman"/>
          <w:szCs w:val="20"/>
          <w:lang w:eastAsia="hr-HR"/>
        </w:rPr>
        <w:lastRenderedPageBreak/>
        <w:t>ograničenom odgovornošću za proizvodnju, trgovinu i usluge, Repušnica. Trgovački sud u Zagrebu je prijedlog zaprimio pod brojem St-3464/2016.</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U prijedlogu navodi da na dan 1. rujna 2015. dužnik u Očevidniku redoslijeda osnova za plaćanje ima evidentirane neizvršene osnove za plaćanje u neprekinutom razdoblju od 628 dana, u ukupnom iznosu od 54.513,40 kn, u koji iznos je uračunata kamata i naknada Financijske agencije za provedbu ovrhe na novčanim sredstvima. Prema podacima koje je FINI dostavio Hrvatski zavod za mirovinsko osiguranje dužnik ima 1 zaposlenog.</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St-3464/2016 ustupljen je Trgovačkom sudu u Bjelovaru na daljnji postupak. </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21. rujna 2017.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Željko </w:t>
      </w:r>
      <w:proofErr w:type="spellStart"/>
      <w:r w:rsidRPr="00647505">
        <w:rPr>
          <w:rFonts w:cs="Times New Roman" w:eastAsia="Times New Roman"/>
          <w:szCs w:val="20"/>
          <w:lang w:eastAsia="hr-HR"/>
        </w:rPr>
        <w:t>Siketić</w:t>
      </w:r>
      <w:proofErr w:type="spellEnd"/>
      <w:r w:rsidRPr="00647505">
        <w:rPr>
          <w:rFonts w:cs="Times New Roman" w:eastAsia="Times New Roman"/>
          <w:szCs w:val="20"/>
          <w:lang w:eastAsia="hr-HR"/>
        </w:rPr>
        <w:t>, kojem je, sukladno čl.117. st.2. SZ, naloženo 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Zakonski zastupnik dužnika naveo je da je račun društva i nadalje blokiran te da nema nikakve mogućnosti za nastavak poslovanja. Istaknuo je da se društvo bavilo izvozom drva u Italiju, tako da nije imalo niti sada ima ikakve imovine. Jedini zaposleni u društvu je zakonski zastupnik. Nije se protivio otvaranju stečajnog postupka.</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 xml:space="preserve">Kako iz navoda zakonskog zastupnika dužnika te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noProof/>
          <w:szCs w:val="20"/>
          <w:lang w:eastAsia="hr-HR"/>
        </w:rPr>
      </w:pPr>
      <w:r w:rsidRPr="00647505">
        <w:rPr>
          <w:rFonts w:cs="Times New Roman" w:eastAsia="Times New Roman"/>
          <w:szCs w:val="20"/>
          <w:lang w:eastAsia="hr-HR"/>
        </w:rPr>
        <w:t>Slijedom navedenog sud je, sukladno odredbi čl.132. st.1. SZ,</w:t>
      </w:r>
      <w:r w:rsidRPr="00647505">
        <w:rPr>
          <w:rFonts w:cs="Times New Roman" w:eastAsia="Times New Roman"/>
          <w:noProof/>
          <w:szCs w:val="20"/>
          <w:lang w:eastAsia="hr-HR"/>
        </w:rPr>
        <w:t xml:space="preserve"> rješenjem od 1. ožujka 2018., pozvao </w:t>
      </w:r>
      <w:r w:rsidRPr="00647505">
        <w:rPr>
          <w:rFonts w:cs="Times New Roman" w:eastAsia="Times New Roman"/>
          <w:szCs w:val="20"/>
          <w:lang w:eastAsia="hr-HR"/>
        </w:rPr>
        <w:t>osobe koje imaju interes za provedbom stečajnog postupka da u roku od 15 dana uplate predujam za namirenje troškova prethodnog i stečajnog postupka u visini od 5.000,00 kn. Osobe pozvane na uplatu predujma upozorene su da će sud, ukoliko predujam ne bude plaćen u roku od 15 dana, donijeti rješenje o otvaranju i zaključenju stečajnog postupka nad dužnikom.</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Rješenje je objavljeno na e-oglasnoj ploči suda 1. ožujka 2018. U roku od 15 dana od objave oglasa nije predujmljen iznos od 5.000,00 kn.</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lastRenderedPageBreak/>
        <w:t>Na temelju navoda Financijske agencije o evidentiranim neizvršenim osnovama za plaćanje u neprekinutom razdoblju od 628 dana, koji podatak zakonski zastupnik dužnika nije osporio, sud utvrđuje da je ispunjen razlog nesposobnosti za plaćanje, propisan čl.6. st.2. SZ.</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 132. st.3.  SZ-a.</w:t>
      </w:r>
    </w:p>
    <w:p w:rsidRDefault="00647505" w:rsidP="00647505" w:rsidR="00647505" w:rsidRPr="00647505">
      <w:pPr>
        <w:overflowPunct w:val="false"/>
        <w:autoSpaceDE w:val="false"/>
        <w:autoSpaceDN w:val="false"/>
        <w:adjustRightInd w:val="false"/>
        <w:spacing w:after="0"/>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r w:rsidRPr="00647505">
        <w:rPr>
          <w:rFonts w:cs="Times New Roman" w:eastAsia="Times New Roman"/>
          <w:szCs w:val="20"/>
          <w:lang w:eastAsia="hr-HR"/>
        </w:rPr>
        <w:t xml:space="preserve">Stečajni upravitelj imenovan je sukladno odredbi čl.84. st.1. i čl.85. st.2. SZ-a, s liste A stečajnih upravitelja za područje ovog suda. </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ind w:firstLine="851"/>
        <w:jc w:val="both"/>
        <w:rPr>
          <w:rFonts w:cs="Times New Roman" w:eastAsia="Calibri"/>
          <w:szCs w:val="20"/>
          <w:lang w:eastAsia="hr-HR"/>
        </w:rPr>
      </w:pPr>
      <w:r w:rsidRPr="00647505">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647505" w:rsidP="00647505" w:rsidR="00647505" w:rsidRPr="00647505">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647505" w:rsidP="00647505" w:rsidR="00647505" w:rsidRPr="00647505">
      <w:pPr>
        <w:overflowPunct w:val="false"/>
        <w:autoSpaceDE w:val="false"/>
        <w:autoSpaceDN w:val="false"/>
        <w:adjustRightInd w:val="false"/>
        <w:spacing w:after="0"/>
        <w:ind w:firstLine="709"/>
        <w:jc w:val="both"/>
        <w:rPr>
          <w:rFonts w:cs="Times New Roman" w:eastAsia="Times New Roman"/>
          <w:i/>
          <w:noProof/>
          <w:szCs w:val="20"/>
          <w:lang w:eastAsia="hr-HR"/>
        </w:rPr>
      </w:pPr>
      <w:r w:rsidRPr="00647505">
        <w:rPr>
          <w:rFonts w:cs="Times New Roman" w:eastAsia="Times New Roman"/>
          <w:szCs w:val="20"/>
          <w:lang w:eastAsia="hr-HR"/>
        </w:rPr>
        <w:t xml:space="preserve">O brisanju dužnika iz sudskog registra odlučeno je sukladno čl.286. st.3. SZ-a.  </w:t>
      </w:r>
    </w:p>
    <w:p w:rsidRDefault="00647505" w:rsidP="00647505" w:rsidR="00647505" w:rsidRPr="00647505">
      <w:pPr>
        <w:overflowPunct w:val="false"/>
        <w:autoSpaceDE w:val="false"/>
        <w:autoSpaceDN w:val="false"/>
        <w:adjustRightInd w:val="false"/>
        <w:spacing w:after="0"/>
        <w:jc w:val="both"/>
        <w:rPr>
          <w:rFonts w:cs="Times New Roman" w:eastAsia="Times New Roman"/>
          <w:i/>
          <w:noProof/>
          <w:szCs w:val="20"/>
          <w:lang w:eastAsia="hr-HR"/>
        </w:rPr>
      </w:pPr>
    </w:p>
    <w:p w:rsidRDefault="00647505" w:rsidP="00647505" w:rsidR="00647505" w:rsidRPr="00647505">
      <w:pPr>
        <w:overflowPunct w:val="false"/>
        <w:autoSpaceDE w:val="false"/>
        <w:autoSpaceDN w:val="false"/>
        <w:adjustRightInd w:val="false"/>
        <w:spacing w:after="0"/>
        <w:jc w:val="center"/>
        <w:rPr>
          <w:rFonts w:cs="Times New Roman" w:eastAsia="Times New Roman"/>
          <w:szCs w:val="20"/>
          <w:lang w:eastAsia="hr-HR"/>
        </w:rPr>
      </w:pPr>
      <w:r w:rsidRPr="00647505">
        <w:rPr>
          <w:rFonts w:cs="Times New Roman" w:eastAsia="Times New Roman"/>
          <w:szCs w:val="20"/>
          <w:lang w:eastAsia="hr-HR"/>
        </w:rPr>
        <w:t>U Bjelovaru 30. ožujka 2018.</w:t>
      </w:r>
    </w:p>
    <w:p w:rsidRDefault="00647505" w:rsidP="00647505" w:rsidR="00647505" w:rsidRPr="00647505">
      <w:pPr>
        <w:overflowPunct w:val="false"/>
        <w:autoSpaceDE w:val="false"/>
        <w:autoSpaceDN w:val="false"/>
        <w:adjustRightInd w:val="false"/>
        <w:spacing w:after="0"/>
        <w:jc w:val="center"/>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rPr>
          <w:rFonts w:cs="Times New Roman" w:eastAsia="Times New Roman"/>
          <w:szCs w:val="20"/>
          <w:lang w:eastAsia="hr-HR"/>
        </w:rPr>
      </w:pPr>
      <w:r w:rsidRPr="00647505">
        <w:rPr>
          <w:rFonts w:cs="Times New Roman" w:eastAsia="Times New Roman"/>
          <w:szCs w:val="20"/>
          <w:lang w:eastAsia="hr-HR"/>
        </w:rPr>
        <w:t xml:space="preserve">                                                                                        Stečajna sutkinja</w:t>
      </w:r>
    </w:p>
    <w:p w:rsidRDefault="00647505" w:rsidP="00647505" w:rsidR="00647505" w:rsidRPr="00647505">
      <w:pPr>
        <w:overflowPunct w:val="false"/>
        <w:autoSpaceDE w:val="false"/>
        <w:autoSpaceDN w:val="false"/>
        <w:adjustRightInd w:val="false"/>
        <w:spacing w:after="0"/>
        <w:rPr>
          <w:rFonts w:cs="Times New Roman" w:eastAsia="Times New Roman"/>
          <w:szCs w:val="20"/>
          <w:lang w:eastAsia="hr-HR"/>
        </w:rPr>
      </w:pPr>
      <w:r w:rsidRPr="00647505">
        <w:rPr>
          <w:rFonts w:cs="Times New Roman" w:eastAsia="Times New Roman"/>
          <w:szCs w:val="20"/>
          <w:lang w:eastAsia="hr-HR"/>
        </w:rPr>
        <w:t xml:space="preserve">                                                                                    Marija Petrina Kubica v.r.</w:t>
      </w:r>
    </w:p>
    <w:p w:rsidRDefault="00647505" w:rsidP="00647505" w:rsidR="00647505" w:rsidRPr="00647505">
      <w:pPr>
        <w:overflowPunct w:val="false"/>
        <w:autoSpaceDE w:val="false"/>
        <w:autoSpaceDN w:val="false"/>
        <w:adjustRightInd w:val="false"/>
        <w:spacing w:after="0"/>
        <w:rPr>
          <w:rFonts w:cs="Times New Roman" w:eastAsia="Times New Roman"/>
          <w:szCs w:val="20"/>
          <w:lang w:eastAsia="hr-HR"/>
        </w:rPr>
      </w:pPr>
    </w:p>
    <w:p w:rsidRDefault="00647505" w:rsidP="00647505" w:rsidR="00647505" w:rsidRPr="0064750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47505">
        <w:rPr>
          <w:rFonts w:cs="Times New Roman" w:eastAsia="Times New Roman"/>
          <w:noProof/>
          <w:szCs w:val="20"/>
          <w:lang w:eastAsia="hr-HR"/>
        </w:rPr>
        <w:t>Za točnost otpravka - ovlašteni službenik</w:t>
      </w:r>
    </w:p>
    <w:p w:rsidRDefault="00647505" w:rsidP="00647505" w:rsidR="00647505" w:rsidRPr="0064750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47505">
        <w:rPr>
          <w:rFonts w:cs="Times New Roman" w:eastAsia="Times New Roman"/>
          <w:noProof/>
          <w:szCs w:val="20"/>
          <w:lang w:eastAsia="hr-HR"/>
        </w:rPr>
        <w:t xml:space="preserve">                  Željka Vitez</w:t>
      </w:r>
    </w:p>
    <w:p w:rsidRDefault="00647505" w:rsidP="00647505" w:rsidR="00647505" w:rsidRPr="00647505">
      <w:pPr>
        <w:overflowPunct w:val="false"/>
        <w:autoSpaceDE w:val="false"/>
        <w:autoSpaceDN w:val="false"/>
        <w:adjustRightInd w:val="false"/>
        <w:spacing w:after="0"/>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jc w:val="both"/>
        <w:rPr>
          <w:rFonts w:cs="Times New Roman" w:eastAsia="Times New Roman"/>
          <w:noProof/>
          <w:szCs w:val="20"/>
          <w:lang w:eastAsia="hr-HR"/>
        </w:rPr>
      </w:pPr>
    </w:p>
    <w:p w:rsidRDefault="00647505" w:rsidP="00647505" w:rsidR="00647505" w:rsidRPr="00647505">
      <w:pPr>
        <w:overflowPunct w:val="false"/>
        <w:autoSpaceDE w:val="false"/>
        <w:autoSpaceDN w:val="false"/>
        <w:adjustRightInd w:val="false"/>
        <w:spacing w:after="0"/>
        <w:jc w:val="both"/>
        <w:rPr>
          <w:rFonts w:cs="Times New Roman" w:eastAsia="Times New Roman"/>
          <w:szCs w:val="20"/>
          <w:lang w:eastAsia="hr-HR"/>
        </w:rPr>
      </w:pPr>
      <w:r w:rsidRPr="00647505">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647505" w:rsidP="00647505" w:rsidR="00647505" w:rsidRPr="00647505">
      <w:pPr>
        <w:overflowPunct w:val="false"/>
        <w:autoSpaceDE w:val="false"/>
        <w:autoSpaceDN w:val="false"/>
        <w:adjustRightInd w:val="false"/>
        <w:spacing w:after="0"/>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jc w:val="both"/>
        <w:rPr>
          <w:rFonts w:cs="Times New Roman" w:eastAsia="Times New Roman"/>
          <w:szCs w:val="20"/>
          <w:lang w:eastAsia="hr-HR"/>
        </w:rPr>
      </w:pPr>
    </w:p>
    <w:p w:rsidRDefault="00647505" w:rsidP="00647505" w:rsidR="00647505" w:rsidRPr="00647505">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64750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4290789"/>
      <w:docPartObj>
        <w:docPartGallery w:val="Page Numbers (Top of Page)"/>
        <w:docPartUnique/>
      </w:docPartObj>
    </w:sdtPr>
    <w:sdtContent>
      <w:p w:rsidRDefault="00647505" w:rsidP="00647505" w:rsidR="00647505">
        <w:pPr>
          <w:pStyle w:val="Zaglavlje"/>
          <w:spacing w:after="0"/>
          <w:jc w:val="center"/>
        </w:pPr>
        <w:r>
          <w:fldChar w:fldCharType="begin"/>
        </w:r>
        <w:r>
          <w:instrText>PAGE   \* MERGEFORMAT</w:instrText>
        </w:r>
        <w:r>
          <w:fldChar w:fldCharType="separate"/>
        </w:r>
        <w:r>
          <w:t>3</w:t>
        </w:r>
        <w:r>
          <w:fldChar w:fldCharType="end"/>
        </w:r>
      </w:p>
    </w:sdtContent>
  </w:sdt>
  <w:p w:rsidRDefault="00647505" w:rsidP="00647505" w:rsidR="008333A9">
    <w:pPr>
      <w:overflowPunct w:val="false"/>
      <w:autoSpaceDE w:val="false"/>
      <w:autoSpaceDN w:val="false"/>
      <w:adjustRightInd w:val="false"/>
      <w:spacing w:after="0"/>
      <w:jc w:val="right"/>
      <w:rPr>
        <w:rFonts w:cs="Times New Roman" w:eastAsia="Times New Roman"/>
        <w:noProof/>
        <w:szCs w:val="20"/>
        <w:lang w:eastAsia="hr-HR"/>
      </w:rPr>
    </w:pPr>
    <w:r w:rsidRPr="00647505">
      <w:rPr>
        <w:rFonts w:cs="Times New Roman" w:eastAsia="Times New Roman"/>
        <w:noProof/>
        <w:szCs w:val="20"/>
        <w:lang w:eastAsia="hr-HR"/>
      </w:rPr>
      <w:t>Poslovni broj: 5. St-449/2017-6</w:t>
    </w:r>
  </w:p>
  <w:p w:rsidRDefault="00647505" w:rsidP="00647505" w:rsidR="00647505" w:rsidRPr="00647505">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505"/>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7480218">
      <w:bodyDiv w:val="true"/>
      <w:marLeft w:val="0"/>
      <w:marRight w:val="0"/>
      <w:marTop w:val="0"/>
      <w:marBottom w:val="0"/>
      <w:divBdr>
        <w:top w:space="0" w:sz="0" w:color="auto" w:val="none"/>
        <w:left w:space="0" w:sz="0" w:color="auto" w:val="none"/>
        <w:bottom w:space="0" w:sz="0" w:color="auto" w:val="none"/>
        <w:right w:space="0" w:sz="0" w:color="auto" w:val="none"/>
      </w:divBdr>
    </w:div>
    <w:div w:id="15940500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St-449/2017-7</izvorni_sadrzaj>
    <derivirana_varijabla naziv="DomainObject.Oznaka_1">St-449/2017-7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St-449/2017</izvorni_sadrzaj>
    <derivirana_varijabla naziv="DomainObject.Predmet.OznakaBroj_1">St-449/2017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DRVO-PROIZVOD d.o.o.</izvorni_sadrzaj>
    <derivirana_varijabla naziv="DomainObject.Predmet.ProtustrankaFormated_1">  DRVO-PROIZVOD d.o.o.</derivirana_varijabla>
  </DomainObject.Predmet.ProtustrankaFormated>
  <DomainObject.Predmet.ProtustrankaFormatedOIB>
    <izvorni_sadrzaj>  DRVO-PROIZVOD d.o.o., OIB 71915600432</izvorni_sadrzaj>
    <derivirana_varijabla naziv="DomainObject.Predmet.ProtustrankaFormatedOIB_1">  DRVO-PROIZVOD d.o.o., OIB 71915600432</derivirana_varijabla>
  </DomainObject.Predmet.ProtustrankaFormatedOIB>
  <DomainObject.Predmet.ProtustrankaFormatedWithAdress>
    <izvorni_sadrzaj> DRVO-PROIZVOD d.o.o., Lipa 30, 44320 Repušnica</izvorni_sadrzaj>
    <derivirana_varijabla naziv="DomainObject.Predmet.ProtustrankaFormatedWithAdress_1"> DRVO-PROIZVOD d.o.o., Lipa 30, 44320 Repušnica</derivirana_varijabla>
  </DomainObject.Predmet.ProtustrankaFormatedWithAdress>
  <DomainObject.Predmet.ProtustrankaFormatedWithAdressOIB>
    <izvorni_sadrzaj> DRVO-PROIZVOD d.o.o., OIB 71915600432, Lipa 30, 44320 Repušnica</izvorni_sadrzaj>
    <derivirana_varijabla naziv="DomainObject.Predmet.ProtustrankaFormatedWithAdressOIB_1"> DRVO-PROIZVOD d.o.o., OIB 71915600432, Lipa 30, 44320 Repušnica</derivirana_varijabla>
  </DomainObject.Predmet.ProtustrankaFormatedWithAdressOIB>
  <DomainObject.Predmet.ProtustrankaWithAdress>
    <izvorni_sadrzaj>DRVO-PROIZVOD d.o.o. Lipa 30, 44320 Repušnica</izvorni_sadrzaj>
    <derivirana_varijabla naziv="DomainObject.Predmet.ProtustrankaWithAdress_1">DRVO-PROIZVOD d.o.o. Lipa 30, 44320 Repušnica</derivirana_varijabla>
  </DomainObject.Predmet.ProtustrankaWithAdress>
  <DomainObject.Predmet.ProtustrankaWithAdressOIB>
    <izvorni_sadrzaj>DRVO-PROIZVOD d.o.o., OIB 71915600432, Lipa 30, 44320 Repušnica</izvorni_sadrzaj>
    <derivirana_varijabla naziv="DomainObject.Predmet.ProtustrankaWithAdressOIB_1">DRVO-PROIZVOD d.o.o., OIB 71915600432, Lipa 30, 44320 Repušnica</derivirana_varijabla>
  </DomainObject.Predmet.ProtustrankaWithAdressOIB>
  <DomainObject.Predmet.ProtustrankaNazivFormated>
    <izvorni_sadrzaj>DRVO-PROIZVOD d.o.o.</izvorni_sadrzaj>
    <derivirana_varijabla naziv="DomainObject.Predmet.ProtustrankaNazivFormated_1">DRVO-PROIZVOD d.o.o.</derivirana_varijabla>
  </DomainObject.Predmet.ProtustrankaNazivFormated>
  <DomainObject.Predmet.ProtustrankaNazivFormatedOIB>
    <izvorni_sadrzaj>DRVO-PROIZVOD d.o.o., OIB 71915600432</izvorni_sadrzaj>
    <derivirana_varijabla naziv="DomainObject.Predmet.ProtustrankaNazivFormatedOIB_1">DRVO-PROIZVOD d.o.o., OIB 71915600432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DRVO-PROIZVOD d.o.o.</item>
    </izvorni_sadrzaj>
    <derivirana_varijabla naziv="DomainObject.Predmet.ProtuStrankaListFormated_1">
      <item>DRVO-PROIZVOD d.o.o.</item>
    </derivirana_varijabla>
  </DomainObject.Predmet.ProtuStrankaListFormated>
  <DomainObject.Predmet.ProtuStrankaListFormatedOIB>
    <izvorni_sadrzaj>
      <item>DRVO-PROIZVOD d.o.o., OIB 71915600432</item>
    </izvorni_sadrzaj>
    <derivirana_varijabla naziv="DomainObject.Predmet.ProtuStrankaListFormatedOIB_1">
      <item>DRVO-PROIZVOD d.o.o., OIB 71915600432</item>
    </derivirana_varijabla>
  </DomainObject.Predmet.ProtuStrankaListFormatedOIB>
  <DomainObject.Predmet.ProtuStrankaListFormatedWithAdress>
    <izvorni_sadrzaj>
      <item>DRVO-PROIZVOD d.o.o., Lipa 30, 44320 Repušnica</item>
    </izvorni_sadrzaj>
    <derivirana_varijabla naziv="DomainObject.Predmet.ProtuStrankaListFormatedWithAdress_1">
      <item>DRVO-PROIZVOD d.o.o., Lipa 30, 44320 Repušnica</item>
    </derivirana_varijabla>
  </DomainObject.Predmet.ProtuStrankaListFormatedWithAdress>
  <DomainObject.Predmet.ProtuStrankaListFormatedWithAdressOIB>
    <izvorni_sadrzaj>
      <item>DRVO-PROIZVOD d.o.o., OIB 71915600432, Lipa 30, 44320 Repušnica</item>
    </izvorni_sadrzaj>
    <derivirana_varijabla naziv="DomainObject.Predmet.ProtuStrankaListFormatedWithAdressOIB_1">
      <item>DRVO-PROIZVOD d.o.o., OIB 71915600432, Lipa 30, 44320 Repušnica</item>
    </derivirana_varijabla>
  </DomainObject.Predmet.ProtuStrankaListFormatedWithAdressOIB>
  <DomainObject.Predmet.ProtuStrankaListNazivFormated>
    <izvorni_sadrzaj>
      <item>DRVO-PROIZVOD d.o.o.</item>
    </izvorni_sadrzaj>
    <derivirana_varijabla naziv="DomainObject.Predmet.ProtuStrankaListNazivFormated_1">
      <item>DRVO-PROIZVOD d.o.o.</item>
    </derivirana_varijabla>
  </DomainObject.Predmet.ProtuStrankaListNazivFormated>
  <DomainObject.Predmet.ProtuStrankaListNazivFormatedOIB>
    <izvorni_sadrzaj>
      <item>DRVO-PROIZVOD d.o.o., OIB 71915600432</item>
    </izvorni_sadrzaj>
    <derivirana_varijabla naziv="DomainObject.Predmet.ProtuStrankaListNazivFormatedOIB_1">
      <item>DRVO-PROIZVOD d.o.o., OIB 71915600432</item>
    </derivirana_varijabla>
  </DomainObject.Predmet.ProtuStrankaListNazivFormatedOIB>
  <DomainObject.Predmet.OstaliListFormated>
    <izvorni_sadrzaj>
      <item>Željko Siketić</item>
    </izvorni_sadrzaj>
    <derivirana_varijabla naziv="DomainObject.Predmet.OstaliListFormated_1">
      <item>Željko Siketić</item>
    </derivirana_varijabla>
  </DomainObject.Predmet.OstaliListFormated>
  <DomainObject.Predmet.OstaliListFormatedOIB>
    <izvorni_sadrzaj>
      <item>Željko Siketić, OIB 94715865063</item>
    </izvorni_sadrzaj>
    <derivirana_varijabla naziv="DomainObject.Predmet.OstaliListFormatedOIB_1">
      <item>Željko Siketić, OIB 94715865063</item>
    </derivirana_varijabla>
  </DomainObject.Predmet.OstaliListFormatedOIB>
  <DomainObject.Predmet.OstaliListFormatedWithAdress>
    <izvorni_sadrzaj>
      <item>Željko Siketić, Lipa 30, 44320 Repušnica</item>
    </izvorni_sadrzaj>
    <derivirana_varijabla naziv="DomainObject.Predmet.OstaliListFormatedWithAdress_1">
      <item>Željko Siketić, Lipa 30, 44320 Repušnica</item>
    </derivirana_varijabla>
  </DomainObject.Predmet.OstaliListFormatedWithAdress>
  <DomainObject.Predmet.OstaliListFormatedWithAdressOIB>
    <izvorni_sadrzaj>
      <item>Željko Siketić, OIB 94715865063, Lipa 30, 44320 Repušnica</item>
    </izvorni_sadrzaj>
    <derivirana_varijabla naziv="DomainObject.Predmet.OstaliListFormatedWithAdressOIB_1">
      <item>Željko Siketić, OIB 94715865063, Lipa 30, 44320 Repušnica</item>
    </derivirana_varijabla>
  </DomainObject.Predmet.OstaliListFormatedWithAdressOIB>
  <DomainObject.Predmet.OstaliListNazivFormated>
    <izvorni_sadrzaj>
      <item>Željko Siketić</item>
    </izvorni_sadrzaj>
    <derivirana_varijabla naziv="DomainObject.Predmet.OstaliListNazivFormated_1">
      <item>Željko Siketić</item>
    </derivirana_varijabla>
  </DomainObject.Predmet.OstaliListNazivFormated>
  <DomainObject.Predmet.OstaliListNazivFormatedOIB>
    <izvorni_sadrzaj>
      <item>Željko Siketić, OIB 94715865063</item>
    </izvorni_sadrzaj>
    <derivirana_varijabla naziv="DomainObject.Predmet.OstaliListNazivFormatedOIB_1">
      <item>Željko Siketić, OIB 94715865063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St-449/2017-7</izvorni_sadrzaj>
    <derivirana_varijabla naziv="DomainObject.PoslovniBrojDokumenta_1">St-449/2017-7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DRVO-PROIZVOD d.o.o.</izvorni_sadrzaj>
    <derivirana_varijabla naziv="DomainObject.Predmet.ProtustrankaIDrugi_1">DRVO-PROIZVOD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DRVO-PROIZVOD d.o.o., OIB 71915600432, Lipa 30, 44320 Repušnica</izvorni_sadrzaj>
    <derivirana_varijabla naziv="DomainObject.Predmet.ProtustrankaIDrugiAdressOIB_1">DRVO-PROIZVOD d.o.o., OIB 71915600432, Lipa 30, 44320 Repušnica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DRVO-PROIZVOD d.o.o.</item>
      <item>Željko Siketić</item>
    </izvorni_sadrzaj>
    <derivirana_varijabla naziv="DomainObject.Predmet.SudioniciListNaziv_1">
      <item>FINA Regionalni centar Zagreb</item>
      <item>DRVO-PROIZVOD d.o.o.</item>
      <item>Željko Siketić</item>
    </derivirana_varijabla>
  </DomainObject.Predmet.SudioniciListNaziv>
  <DomainObject.Predmet.SudioniciListAdressOIB>
    <izvorni_sadrzaj>
      <item>FINA Regionalni centar Zagreb, OIB 85821130368, Trg svibanjskih žrtava 1995. br. 1,10000 Zagreb</item>
      <item>DRVO-PROIZVOD d.o.o., OIB 71915600432, Lipa 30,44320 Repušnica</item>
      <item>Željko Siketić, OIB 94715865063, Lipa 30,44320 Repušnica</item>
    </izvorni_sadrzaj>
    <derivirana_varijabla naziv="DomainObject.Predmet.SudioniciListAdressOIB_1">
      <item>FINA Regionalni centar Zagreb, OIB 85821130368, Trg svibanjskih žrtava 1995. br. 1,10000 Zagreb</item>
      <item>DRVO-PROIZVOD d.o.o., OIB 71915600432, Lipa 30,44320 Repušnica</item>
      <item>Željko Siketić, OIB 94715865063, Lipa 30,44320 Repušnica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35F115-6DE5-4C03-A4DA-376D45EA27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1055</properties:Words>
  <properties:Characters>5969</properties:Characters>
  <properties:Lines>133</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2018-03-30T10:35:00Z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St-449/2017-7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