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56a1" w14:paraId="d9056a1" w:rsidRDefault="00AB4E97" w:rsidP="001366C8" w:rsidR="001366C8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4E97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AB4E97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</w:r>
      <w:r w:rsidRPr="00AB4E97">
        <w:rPr>
          <w:rStyle w:val="Naglaeno"/>
          <w:rFonts w:cs="Times New Roman" w:hAnsi="Times New Roman" w:ascii="Times New Roman"/>
          <w:sz w:val="24"/>
          <w:szCs w:val="24"/>
        </w:rPr>
        <w:tab/>
        <w:t xml:space="preserve">                   </w:t>
      </w:r>
      <w:r w:rsidRPr="00AB4E97">
        <w:rPr>
          <w:rFonts w:cs="Times New Roman" w:hAnsi="Times New Roman" w:ascii="Times New Roman"/>
          <w:sz w:val="24"/>
          <w:szCs w:val="24"/>
        </w:rPr>
        <w:t>14 St-</w:t>
      </w:r>
      <w:r w:rsidR="002D557E">
        <w:rPr>
          <w:rFonts w:cs="Times New Roman" w:hAnsi="Times New Roman" w:ascii="Times New Roman"/>
          <w:sz w:val="24"/>
          <w:szCs w:val="24"/>
        </w:rPr>
        <w:t>90</w:t>
      </w:r>
      <w:r w:rsidRPr="00AB4E97">
        <w:rPr>
          <w:rFonts w:cs="Times New Roman" w:hAnsi="Times New Roman" w:ascii="Times New Roman"/>
          <w:sz w:val="24"/>
          <w:szCs w:val="24"/>
        </w:rPr>
        <w:t>7/18-</w:t>
      </w:r>
      <w:r w:rsidR="001366C8">
        <w:rPr>
          <w:rFonts w:cs="Times New Roman" w:hAnsi="Times New Roman" w:ascii="Times New Roman"/>
          <w:sz w:val="24"/>
          <w:szCs w:val="24"/>
        </w:rPr>
        <w:t>2</w:t>
      </w:r>
      <w:r w:rsidR="002D557E">
        <w:rPr>
          <w:rFonts w:cs="Times New Roman" w:hAnsi="Times New Roman" w:ascii="Times New Roman"/>
          <w:sz w:val="24"/>
          <w:szCs w:val="24"/>
        </w:rPr>
        <w:t>9</w:t>
      </w:r>
    </w:p>
    <w:p w:rsidRDefault="00AB4E97" w:rsidP="001366C8" w:rsidR="001366C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AB4E9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B4E97" w:rsidP="001366C8" w:rsidR="00AB4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AB4E97" w:rsidP="00AB4E97" w:rsidR="00AB4E97" w:rsidRPr="00AB4E97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pStyle w:val="Naslov1"/>
        <w:rPr>
          <w:b w:val="false"/>
          <w:bCs w:val="false"/>
        </w:rPr>
      </w:pPr>
      <w:r w:rsidRPr="00AB4E97">
        <w:rPr>
          <w:b w:val="false"/>
          <w:bCs w:val="false"/>
        </w:rPr>
        <w:t>REPUBLIKA HRVATSKA</w:t>
      </w:r>
    </w:p>
    <w:p w:rsidRDefault="00AB4E97" w:rsidP="00AB4E97" w:rsidR="00AB4E97" w:rsidRPr="00AB4E97">
      <w:pPr>
        <w:pStyle w:val="Naslov1"/>
        <w:rPr>
          <w:b w:val="false"/>
          <w:bCs w:val="false"/>
        </w:rPr>
      </w:pPr>
      <w:r w:rsidRPr="00AB4E97">
        <w:rPr>
          <w:b w:val="false"/>
          <w:bCs w:val="false"/>
        </w:rPr>
        <w:t>R J E Š E N J E</w:t>
      </w:r>
    </w:p>
    <w:p w:rsidRDefault="00AB4E97" w:rsidP="00AB4E97" w:rsid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ab/>
      </w:r>
      <w:r w:rsidR="002D557E" w:rsidRPr="002D557E">
        <w:rPr>
          <w:rFonts w:cs="Times New Roman" w:hAnsi="Times New Roman" w:ascii="Times New Roman"/>
          <w:sz w:val="24"/>
          <w:szCs w:val="24"/>
        </w:rPr>
        <w:t>Trgovački sud u Osijeku, po sucu mr. sc. Tihomiru Kovačeviću, kao stečajnom sucu, povodom prijedloga RH, MF, PU, Područni ured Osijek zastupana po ŽDO u Osijeku, OIB 18683136487 za otvaranje stečajnog postupka nad dužnikom GEOZONA j.d.o.o. za ispitivanje građevinskih materijala i konstrukcija, projektiranje i nadzor, Osijek, Vinkovačka 38, MBS 030159189, OIB: 76052833373</w:t>
      </w:r>
      <w:r w:rsidRPr="00AB4E97">
        <w:rPr>
          <w:rFonts w:cs="Times New Roman" w:hAnsi="Times New Roman" w:ascii="Times New Roman"/>
          <w:sz w:val="24"/>
          <w:szCs w:val="24"/>
        </w:rPr>
        <w:t xml:space="preserve">, dana </w:t>
      </w:r>
      <w:r w:rsidR="002D557E">
        <w:rPr>
          <w:rFonts w:cs="Times New Roman" w:hAnsi="Times New Roman" w:ascii="Times New Roman"/>
          <w:sz w:val="24"/>
          <w:szCs w:val="24"/>
        </w:rPr>
        <w:t>12</w:t>
      </w:r>
      <w:r w:rsidRPr="00AB4E9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</w:t>
      </w:r>
      <w:r w:rsidRPr="00AB4E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B4E97" w:rsidP="00AB4E97" w:rsid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4E97" w:rsidP="00AB4E97" w:rsidR="00AB4E97" w:rsidRPr="00AB4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C85AE8" w:rsidRPr="00AB4E97">
        <w:rPr>
          <w:rFonts w:cs="Times New Roman" w:hAnsi="Times New Roman" w:ascii="Times New Roman"/>
          <w:sz w:val="24"/>
          <w:szCs w:val="24"/>
        </w:rPr>
        <w:t>rješenje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ovoga suda poslovnog broja </w:t>
      </w:r>
      <w:r w:rsidR="00AB4E97" w:rsidRPr="00AB4E97">
        <w:rPr>
          <w:rFonts w:cs="Times New Roman" w:hAnsi="Times New Roman" w:ascii="Times New Roman"/>
          <w:sz w:val="24"/>
          <w:szCs w:val="24"/>
        </w:rPr>
        <w:t>14 St-</w:t>
      </w:r>
      <w:r w:rsidR="002D557E">
        <w:rPr>
          <w:rFonts w:cs="Times New Roman" w:hAnsi="Times New Roman" w:ascii="Times New Roman"/>
          <w:sz w:val="24"/>
          <w:szCs w:val="24"/>
        </w:rPr>
        <w:t>90</w:t>
      </w:r>
      <w:r w:rsidR="00AB4E97" w:rsidRPr="00AB4E97">
        <w:rPr>
          <w:rFonts w:cs="Times New Roman" w:hAnsi="Times New Roman" w:ascii="Times New Roman"/>
          <w:sz w:val="24"/>
          <w:szCs w:val="24"/>
        </w:rPr>
        <w:t>7/18-</w:t>
      </w:r>
      <w:r w:rsidR="002D557E">
        <w:rPr>
          <w:rFonts w:cs="Times New Roman" w:hAnsi="Times New Roman" w:ascii="Times New Roman"/>
          <w:sz w:val="24"/>
          <w:szCs w:val="24"/>
        </w:rPr>
        <w:t>27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 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od </w:t>
      </w:r>
      <w:r w:rsidR="00AB4E97" w:rsidRPr="00AB4E97">
        <w:rPr>
          <w:rFonts w:cs="Times New Roman" w:hAnsi="Times New Roman" w:ascii="Times New Roman"/>
          <w:sz w:val="24"/>
          <w:szCs w:val="24"/>
        </w:rPr>
        <w:t>1</w:t>
      </w:r>
      <w:r w:rsidR="002D557E">
        <w:rPr>
          <w:rFonts w:cs="Times New Roman" w:hAnsi="Times New Roman" w:ascii="Times New Roman"/>
          <w:sz w:val="24"/>
          <w:szCs w:val="24"/>
        </w:rPr>
        <w:t>8</w:t>
      </w:r>
      <w:r w:rsidR="00AB4E97" w:rsidRPr="00AB4E97">
        <w:rPr>
          <w:rFonts w:cs="Times New Roman" w:hAnsi="Times New Roman" w:ascii="Times New Roman"/>
          <w:sz w:val="24"/>
          <w:szCs w:val="24"/>
        </w:rPr>
        <w:t>.09.2018.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</w:t>
      </w:r>
      <w:r w:rsidR="00C42586" w:rsidRPr="00AB4E97">
        <w:rPr>
          <w:rFonts w:cs="Times New Roman" w:hAnsi="Times New Roman" w:ascii="Times New Roman"/>
          <w:sz w:val="24"/>
          <w:szCs w:val="24"/>
        </w:rPr>
        <w:t xml:space="preserve">tako da u </w:t>
      </w:r>
      <w:r w:rsidR="00AB4E97">
        <w:rPr>
          <w:rFonts w:cs="Times New Roman" w:hAnsi="Times New Roman" w:ascii="Times New Roman"/>
          <w:sz w:val="24"/>
          <w:szCs w:val="24"/>
        </w:rPr>
        <w:t>točki 1. izreke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predmetnog rješenja umjesto </w:t>
      </w:r>
      <w:r w:rsidR="00C42586" w:rsidRPr="00AB4E97">
        <w:rPr>
          <w:rFonts w:cs="Times New Roman" w:hAnsi="Times New Roman" w:ascii="Times New Roman"/>
          <w:sz w:val="24"/>
          <w:szCs w:val="24"/>
        </w:rPr>
        <w:t>teksta:</w:t>
      </w:r>
    </w:p>
    <w:p w:rsidRDefault="00C42586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B2D" w:rsidP="00FC146C" w:rsidR="00AB4E97" w:rsidRPr="00AB4E97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„1. </w:t>
      </w:r>
      <w:r w:rsidRPr="00415B2D">
        <w:rPr>
          <w:rFonts w:cs="Times New Roman" w:hAnsi="Times New Roman" w:ascii="Times New Roman"/>
          <w:sz w:val="24"/>
          <w:szCs w:val="24"/>
        </w:rPr>
        <w:t>Pozivaju se osobe koje imaju pravni interes da se provede stečajni postupak nad dužnikom GEOZONA j.d.o.o. za ispitivanje građevinskih materijala i konstrukcija, projektiranje i nadzor, Osijek, Vinkovačka 38, MBS 030159189, OIB: 76052833373 s pozivom na broj HR05 272-907-18 kod Hrvatske poštanske banke iznos od 13.525,00 kn na ime predujma za pokriće troškova kako prethodnog, tako i otvorenog stečajnog postupka, te da u istom roku potvrdu o uplati dostave u sudski spis</w:t>
      </w:r>
      <w:r w:rsidR="00AB4E97" w:rsidRPr="00AB4E97">
        <w:rPr>
          <w:rFonts w:cs="Times New Roman" w:hAnsi="Times New Roman" w:ascii="Times New Roman"/>
          <w:sz w:val="24"/>
          <w:szCs w:val="24"/>
        </w:rPr>
        <w:t>.“</w:t>
      </w:r>
    </w:p>
    <w:p w:rsidRDefault="002C7D8F" w:rsidP="00AB4E97" w:rsidR="002C7D8F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C146C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B187D"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treba </w:t>
      </w:r>
      <w:r w:rsidR="00C42586" w:rsidRPr="00AB4E97">
        <w:rPr>
          <w:rFonts w:cs="Times New Roman" w:hAnsi="Times New Roman" w:ascii="Times New Roman"/>
          <w:color w:val="000000"/>
          <w:sz w:val="24"/>
          <w:szCs w:val="24"/>
        </w:rPr>
        <w:t>stajati tekst:</w:t>
      </w:r>
    </w:p>
    <w:p w:rsidRDefault="00C42586" w:rsidP="00AB4E97" w:rsidR="00C42586" w:rsidRPr="00AB4E9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B4E97" w:rsidP="00FC146C" w:rsidR="00AB4E97" w:rsidRPr="00AB4E97">
      <w:pPr>
        <w:spacing w:lineRule="auto" w:line="240" w:after="0"/>
        <w:ind w:left="709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AB4E97">
        <w:rPr>
          <w:rFonts w:cs="Times New Roman" w:hAnsi="Times New Roman" w:ascii="Times New Roman"/>
          <w:color w:val="000000"/>
          <w:sz w:val="24"/>
          <w:szCs w:val="24"/>
        </w:rPr>
        <w:t xml:space="preserve">„1. </w:t>
      </w:r>
      <w:r w:rsidR="00415B2D" w:rsidRPr="00415B2D">
        <w:rPr>
          <w:rFonts w:cs="Times New Roman" w:hAnsi="Times New Roman" w:ascii="Times New Roman"/>
          <w:color w:val="000000"/>
          <w:sz w:val="24"/>
          <w:szCs w:val="24"/>
        </w:rPr>
        <w:t>Pozivaju se osobe koje imaju pravni interes da se provede stečajni postupak nad dužnikom GEOZONA j.d.o.o. za ispitivanje građevinskih materijala i konstrukcija, projektiranje i nadzor, Osijek, Vinkovačka 38, MBS 030159189, OIB: 76052833373</w:t>
      </w:r>
      <w:r w:rsidR="005F1A2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415B2D" w:rsidRPr="00415B2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F1A27" w:rsidRPr="005F1A27">
        <w:rPr>
          <w:rFonts w:cs="Times New Roman" w:hAnsi="Times New Roman" w:ascii="Times New Roman"/>
          <w:color w:val="000000"/>
          <w:sz w:val="24"/>
          <w:szCs w:val="24"/>
        </w:rPr>
        <w:t>da u roku od 15 dana uplate na sudski depozit ovoga suda broj HR3123900011300000200</w:t>
      </w:r>
      <w:r w:rsidR="005F1A2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5B2D" w:rsidRPr="00415B2D">
        <w:rPr>
          <w:rFonts w:cs="Times New Roman" w:hAnsi="Times New Roman" w:ascii="Times New Roman"/>
          <w:color w:val="000000"/>
          <w:sz w:val="24"/>
          <w:szCs w:val="24"/>
        </w:rPr>
        <w:t>s pozivom na broj HR05 272-907-18 kod Hrvatske poštanske banke iznos od 13.525,00 kn na ime predujma za pokriće troškova kako prethodnog, tako i otvorenog stečajnog postupka, te da u istom roku potvrdu o uplati dostave u sudski spis</w:t>
      </w:r>
      <w:r w:rsidRPr="00AB4E97">
        <w:rPr>
          <w:rFonts w:cs="Times New Roman" w:hAnsi="Times New Roman" w:ascii="Times New Roman"/>
          <w:color w:val="000000"/>
          <w:sz w:val="24"/>
          <w:szCs w:val="24"/>
        </w:rPr>
        <w:t>.“</w:t>
      </w:r>
    </w:p>
    <w:p w:rsidRDefault="002C7D8F" w:rsidP="00AB4E97" w:rsidR="002C7D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Obrazloženje</w:t>
      </w: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46C" w:rsidP="00AB4E97" w:rsidR="00FC1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187D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ab/>
      </w:r>
      <w:r w:rsidR="00947C9C" w:rsidRPr="00AB4E97">
        <w:rPr>
          <w:rFonts w:cs="Times New Roman" w:hAnsi="Times New Roman" w:ascii="Times New Roman"/>
          <w:sz w:val="24"/>
          <w:szCs w:val="24"/>
        </w:rPr>
        <w:t>Kako je nakon provjere utvrđeno da je došlo do pogreške u pisanju, odlučeno je kao u izreci temeljem čl. 342. i 347. Zakona o parničnom postupku (NN 53/91, 91/92, 112/99, 88/01, 117/03, 88/05, 02/07, 84/08, 96/08, 123/08, 57/11</w:t>
      </w:r>
      <w:r w:rsidRPr="00AB4E97">
        <w:rPr>
          <w:rFonts w:cs="Times New Roman" w:hAnsi="Times New Roman" w:ascii="Times New Roman"/>
          <w:sz w:val="24"/>
          <w:szCs w:val="24"/>
        </w:rPr>
        <w:t>,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25/13</w:t>
      </w:r>
      <w:r w:rsidRPr="00AB4E97">
        <w:rPr>
          <w:rFonts w:cs="Times New Roman" w:hAnsi="Times New Roman" w:ascii="Times New Roman"/>
          <w:sz w:val="24"/>
          <w:szCs w:val="24"/>
        </w:rPr>
        <w:t xml:space="preserve"> i 89/14</w:t>
      </w:r>
      <w:r w:rsidR="00947C9C" w:rsidRPr="00AB4E97">
        <w:rPr>
          <w:rFonts w:cs="Times New Roman" w:hAnsi="Times New Roman" w:ascii="Times New Roman"/>
          <w:sz w:val="24"/>
          <w:szCs w:val="24"/>
        </w:rPr>
        <w:t>)</w:t>
      </w:r>
      <w:r w:rsidR="00781F4A" w:rsidRPr="00AB4E97">
        <w:rPr>
          <w:rFonts w:cs="Times New Roman" w:hAnsi="Times New Roman" w:ascii="Times New Roman"/>
          <w:sz w:val="24"/>
          <w:szCs w:val="24"/>
        </w:rPr>
        <w:t>,</w:t>
      </w:r>
      <w:r w:rsidR="00947C9C" w:rsidRPr="00AB4E97">
        <w:rPr>
          <w:rFonts w:cs="Times New Roman" w:hAnsi="Times New Roman" w:ascii="Times New Roman"/>
          <w:sz w:val="24"/>
          <w:szCs w:val="24"/>
        </w:rPr>
        <w:t xml:space="preserve"> a u vezi s čl. </w:t>
      </w:r>
      <w:r w:rsidRPr="00AB4E97">
        <w:rPr>
          <w:rFonts w:cs="Times New Roman" w:hAnsi="Times New Roman" w:ascii="Times New Roman"/>
          <w:sz w:val="24"/>
          <w:szCs w:val="24"/>
        </w:rPr>
        <w:t>10</w:t>
      </w:r>
      <w:r w:rsidR="00947C9C" w:rsidRPr="00AB4E97">
        <w:rPr>
          <w:rFonts w:cs="Times New Roman" w:hAnsi="Times New Roman" w:ascii="Times New Roman"/>
          <w:sz w:val="24"/>
          <w:szCs w:val="24"/>
        </w:rPr>
        <w:t>. S</w:t>
      </w:r>
      <w:r w:rsidR="00694B38" w:rsidRPr="00AB4E97">
        <w:rPr>
          <w:rFonts w:cs="Times New Roman" w:hAnsi="Times New Roman" w:ascii="Times New Roman"/>
          <w:sz w:val="24"/>
          <w:szCs w:val="24"/>
        </w:rPr>
        <w:t>tečajnog zakona (NN</w:t>
      </w:r>
      <w:r w:rsidR="00F63092" w:rsidRPr="00AB4E97">
        <w:rPr>
          <w:rFonts w:cs="Times New Roman" w:hAnsi="Times New Roman" w:ascii="Times New Roman"/>
          <w:sz w:val="24"/>
          <w:szCs w:val="24"/>
        </w:rPr>
        <w:t xml:space="preserve"> </w:t>
      </w:r>
      <w:r w:rsidR="00694B38" w:rsidRPr="00AB4E97">
        <w:rPr>
          <w:rFonts w:cs="Times New Roman" w:hAnsi="Times New Roman" w:ascii="Times New Roman"/>
          <w:sz w:val="24"/>
          <w:szCs w:val="24"/>
        </w:rPr>
        <w:t>71/15</w:t>
      </w:r>
      <w:r w:rsidR="00F63092" w:rsidRPr="00AB4E97">
        <w:rPr>
          <w:rFonts w:cs="Times New Roman" w:hAnsi="Times New Roman" w:ascii="Times New Roman"/>
          <w:sz w:val="24"/>
          <w:szCs w:val="24"/>
        </w:rPr>
        <w:t xml:space="preserve"> i 104/17</w:t>
      </w:r>
      <w:r w:rsidR="00694B38" w:rsidRPr="00AB4E97">
        <w:rPr>
          <w:rFonts w:cs="Times New Roman" w:hAnsi="Times New Roman" w:ascii="Times New Roman"/>
          <w:sz w:val="24"/>
          <w:szCs w:val="24"/>
        </w:rPr>
        <w:t>)</w:t>
      </w:r>
      <w:r w:rsidR="00947C9C" w:rsidRPr="00AB4E97">
        <w:rPr>
          <w:rFonts w:cs="Times New Roman" w:hAnsi="Times New Roman" w:ascii="Times New Roman"/>
          <w:sz w:val="24"/>
          <w:szCs w:val="24"/>
        </w:rPr>
        <w:t>.</w:t>
      </w:r>
    </w:p>
    <w:p w:rsidRDefault="00947C9C" w:rsidP="00AB4E97" w:rsidR="00947C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5D2" w:rsidP="00AB4E97" w:rsidR="002915D2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F1A27">
        <w:rPr>
          <w:rFonts w:cs="Times New Roman" w:hAnsi="Times New Roman" w:ascii="Times New Roman"/>
          <w:sz w:val="24"/>
          <w:szCs w:val="24"/>
        </w:rPr>
        <w:t>12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. </w:t>
      </w:r>
      <w:r w:rsidR="00AB4E97">
        <w:rPr>
          <w:rFonts w:cs="Times New Roman" w:hAnsi="Times New Roman" w:ascii="Times New Roman"/>
          <w:sz w:val="24"/>
          <w:szCs w:val="24"/>
        </w:rPr>
        <w:t>listopada</w:t>
      </w:r>
      <w:r w:rsidR="00AB4E97" w:rsidRPr="00AB4E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Zapisničar:</w:t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Pr="00AB4E97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Elizabeta Đeke</w:t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="008C71F2" w:rsidRPr="00AB4E97">
        <w:rPr>
          <w:rFonts w:cs="Times New Roman" w:hAnsi="Times New Roman" w:ascii="Times New Roman"/>
          <w:sz w:val="24"/>
          <w:szCs w:val="24"/>
        </w:rPr>
        <w:tab/>
      </w:r>
      <w:r w:rsidRPr="00AB4E97">
        <w:rPr>
          <w:rFonts w:cs="Times New Roman" w:hAnsi="Times New Roman" w:ascii="Times New Roman"/>
          <w:sz w:val="24"/>
          <w:szCs w:val="24"/>
        </w:rPr>
        <w:t xml:space="preserve">                   mr. sc. Tihomir Kovačević</w:t>
      </w: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AB4E97" w:rsidR="00947C9C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>D N A :</w:t>
      </w:r>
    </w:p>
    <w:p w:rsidRDefault="00AB4E97" w:rsidP="00AB4E97" w:rsidR="00AB4E97" w:rsidRPr="00AB4E9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4E97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31FE0" w:rsidP="00AB4E97" w:rsidR="00631FE0" w:rsidRPr="00AB4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915D2" w:rsidR="00631FE0" w:rsidRPr="00AB4E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6C8" w:rsidP="001366C8" w:rsidR="001366C8">
      <w:pPr>
        <w:spacing w:lineRule="auto" w:line="240" w:after="0"/>
      </w:pPr>
      <w:r>
        <w:separator/>
      </w:r>
    </w:p>
  </w:endnote>
  <w:endnote w:id="0" w:type="continuationSeparator">
    <w:p w:rsidRDefault="001366C8" w:rsidP="001366C8" w:rsidR="001366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6C8" w:rsidP="001366C8" w:rsidR="001366C8">
      <w:pPr>
        <w:spacing w:lineRule="auto" w:line="240" w:after="0"/>
      </w:pPr>
      <w:r>
        <w:separator/>
      </w:r>
    </w:p>
  </w:footnote>
  <w:footnote w:id="0" w:type="continuationSeparator">
    <w:p w:rsidRDefault="001366C8" w:rsidP="001366C8" w:rsidR="001366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5D2" w:rsidR="00FC146C">
    <w:pPr>
      <w:pStyle w:val="Zaglavlje"/>
    </w:pPr>
    <w:r>
      <w:tab/>
      <w:t>2</w:t>
    </w:r>
    <w:r>
      <w:tab/>
    </w:r>
    <w:r w:rsidRPr="00AB4E97">
      <w:rPr>
        <w:rFonts w:cs="Times New Roman" w:hAnsi="Times New Roman" w:ascii="Times New Roman"/>
        <w:sz w:val="24"/>
        <w:szCs w:val="24"/>
      </w:rPr>
      <w:t>14 St-</w:t>
    </w:r>
    <w:r w:rsidR="002D557E" w:rsidRPr="002D557E">
      <w:rPr>
        <w:rFonts w:cs="Times New Roman" w:hAnsi="Times New Roman" w:ascii="Times New Roman"/>
        <w:sz w:val="24"/>
        <w:szCs w:val="24"/>
      </w:rPr>
      <w:t>907/18-29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5D2" w:rsidR="002915D2">
    <w:pPr>
      <w:pStyle w:val="Zaglavlje"/>
      <w:jc w:val="center"/>
    </w:pPr>
  </w:p>
  <w:p w:rsidRDefault="002915D2" w:rsidR="002915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C9C"/>
    <w:rsid w:val="000525F4"/>
    <w:rsid w:val="001366C8"/>
    <w:rsid w:val="00234C9E"/>
    <w:rsid w:val="002915D2"/>
    <w:rsid w:val="002C7D8F"/>
    <w:rsid w:val="002D3358"/>
    <w:rsid w:val="002D557E"/>
    <w:rsid w:val="003857B3"/>
    <w:rsid w:val="00415B2D"/>
    <w:rsid w:val="004D64EA"/>
    <w:rsid w:val="00574BE8"/>
    <w:rsid w:val="00595D46"/>
    <w:rsid w:val="005F1A27"/>
    <w:rsid w:val="00631FE0"/>
    <w:rsid w:val="00686166"/>
    <w:rsid w:val="00694B38"/>
    <w:rsid w:val="00781F4A"/>
    <w:rsid w:val="008C71F2"/>
    <w:rsid w:val="00947C9C"/>
    <w:rsid w:val="00986A70"/>
    <w:rsid w:val="009C1A67"/>
    <w:rsid w:val="00A71E2D"/>
    <w:rsid w:val="00AA20ED"/>
    <w:rsid w:val="00AB4E97"/>
    <w:rsid w:val="00AC2E42"/>
    <w:rsid w:val="00AF2AC7"/>
    <w:rsid w:val="00B1740D"/>
    <w:rsid w:val="00C42586"/>
    <w:rsid w:val="00C85AE8"/>
    <w:rsid w:val="00D13AA9"/>
    <w:rsid w:val="00D62F8E"/>
    <w:rsid w:val="00EB187D"/>
    <w:rsid w:val="00F35FA8"/>
    <w:rsid w:val="00F63092"/>
    <w:rsid w:val="00FC146C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AB4E9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AB4E97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basedOn w:val="Zadanifontodlomka"/>
    <w:qFormat/>
    <w:rsid w:val="00AB4E97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AB4E9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B4E97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6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66C8"/>
  </w:style>
  <w:style w:styleId="Podnoje" w:type="paragraph">
    <w:name w:val="footer"/>
    <w:basedOn w:val="Normal"/>
    <w:link w:val="PodnojeChar"/>
    <w:uiPriority w:val="99"/>
    <w:unhideWhenUsed/>
    <w:rsid w:val="001366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66C8"/>
  </w:style>
  <w:style w:styleId="Tekstrezerviranogmjesta" w:type="character">
    <w:name w:val="Placeholder Text"/>
    <w:basedOn w:val="Zadanifontodlomka"/>
    <w:uiPriority w:val="99"/>
    <w:semiHidden/>
    <w:rsid w:val="00F35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5FA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5FA8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FA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FA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AB4E9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AB4E97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basedOn w:val="Zadanifontodlomka"/>
    <w:qFormat/>
    <w:rsid w:val="00AB4E97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AB4E9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B4E97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6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66C8"/>
  </w:style>
  <w:style w:styleId="Podnoje" w:type="paragraph">
    <w:name w:val="footer"/>
    <w:basedOn w:val="Normal"/>
    <w:link w:val="PodnojeChar"/>
    <w:uiPriority w:val="99"/>
    <w:unhideWhenUsed/>
    <w:rsid w:val="001366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366C8"/>
  </w:style>
  <w:style w:styleId="Tekstrezerviranogmjesta" w:type="character">
    <w:name w:val="Placeholder Text"/>
    <w:basedOn w:val="Zadanifontodlomka"/>
    <w:uiPriority w:val="99"/>
    <w:semiHidden/>
    <w:rsid w:val="00F35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5F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5F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F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F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71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95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5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ŽDO U OSIJEKU</izvorni_sadrzaj>
    <derivirana_varijabla naziv="DomainObject.Predmet.StrankaFormated_1">  RH ŽDO U OSIJEKU</derivirana_varijabla>
  </DomainObject.Predmet.StrankaFormated>
  <DomainObject.Predmet.StrankaFormatedOIB>
    <izvorni_sadrzaj>  RH ŽDO U OSIJEKU, OIB 52634238587</izvorni_sadrzaj>
    <derivirana_varijabla naziv="DomainObject.Predmet.StrankaFormatedOIB_1">  RH ŽDO U OSIJEKU, OIB 52634238587</derivirana_varijabla>
  </DomainObject.Predmet.StrankaFormatedOIB>
  <DomainObject.Predmet.StrankaFormatedWithAdress>
    <izvorni_sadrzaj> RH ŽDO U OSIJEKU</izvorni_sadrzaj>
    <derivirana_varijabla naziv="DomainObject.Predmet.StrankaFormatedWithAdress_1"> RH ŽDO U OSIJEKU</derivirana_varijabla>
  </DomainObject.Predmet.StrankaFormatedWithAdress>
  <DomainObject.Predmet.StrankaFormatedWithAdressOIB>
    <izvorni_sadrzaj> RH ŽDO U OSIJEKU, OIB 52634238587</izvorni_sadrzaj>
    <derivirana_varijabla naziv="DomainObject.Predmet.StrankaFormatedWithAdressOIB_1"> RH ŽDO U OSIJEKU, OIB 52634238587</derivirana_varijabla>
  </DomainObject.Predmet.StrankaFormatedWithAdressOIB>
  <DomainObject.Predmet.StrankaWithAdress>
    <izvorni_sadrzaj>RH ŽDO U OSIJEKU </izvorni_sadrzaj>
    <derivirana_varijabla naziv="DomainObject.Predmet.StrankaWithAdress_1">RH ŽDO U OSIJEKU </derivirana_varijabla>
  </DomainObject.Predmet.StrankaWithAdress>
  <DomainObject.Predmet.StrankaWithAdressOIB>
    <izvorni_sadrzaj>RH ŽDO U OSIJEKU, OIB 52634238587</izvorni_sadrzaj>
    <derivirana_varijabla naziv="DomainObject.Predmet.StrankaWithAdressOIB_1">RH ŽDO U OSIJEKU, OIB 52634238587</derivirana_varijabla>
  </DomainObject.Predmet.StrankaWithAdressOIB>
  <DomainObject.Predmet.StrankaNazivFormated>
    <izvorni_sadrzaj>RH ŽDO U OSIJEKU</izvorni_sadrzaj>
    <derivirana_varijabla naziv="DomainObject.Predmet.StrankaNazivFormated_1">RH ŽDO U OSIJEKU</derivirana_varijabla>
  </DomainObject.Predmet.StrankaNazivFormated>
  <DomainObject.Predmet.StrankaNazivFormatedOIB>
    <izvorni_sadrzaj>RH ŽDO U OSIJEKU, OIB 52634238587</izvorni_sadrzaj>
    <derivirana_varijabla naziv="DomainObject.Predmet.StrankaNazivFormatedOIB_1">RH ŽDO U OSIJEKU,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ŽDO U OSIJEKU</item>
    </izvorni_sadrzaj>
    <derivirana_varijabla naziv="DomainObject.Predmet.StrankaListFormated_1">
      <item>RH ŽDO U OSIJEKU</item>
    </derivirana_varijabla>
  </DomainObject.Predmet.StrankaListFormated>
  <DomainObject.Predmet.StrankaListFormatedOIB>
    <izvorni_sadrzaj>
      <item>RH ŽDO U OSIJEKU, OIB 52634238587</item>
    </izvorni_sadrzaj>
    <derivirana_varijabla naziv="DomainObject.Predmet.StrankaListFormatedOIB_1">
      <item>RH ŽDO U OSIJEKU, OIB 52634238587</item>
    </derivirana_varijabla>
  </DomainObject.Predmet.StrankaListFormatedOIB>
  <DomainObject.Predmet.StrankaListFormatedWithAdress>
    <izvorni_sadrzaj>
      <item>RH ŽDO U OSIJEKU</item>
    </izvorni_sadrzaj>
    <derivirana_varijabla naziv="DomainObject.Predmet.StrankaListFormatedWithAdress_1">
      <item>RH ŽDO U OSIJEKU</item>
    </derivirana_varijabla>
  </DomainObject.Predmet.StrankaListFormatedWithAdress>
  <DomainObject.Predmet.StrankaListFormatedWithAdressOIB>
    <izvorni_sadrzaj>
      <item>RH ŽDO U OSIJEKU, OIB 52634238587</item>
    </izvorni_sadrzaj>
    <derivirana_varijabla naziv="DomainObject.Predmet.StrankaListFormatedWithAdressOIB_1">
      <item>RH ŽDO U OSIJEKU, OIB 52634238587</item>
    </derivirana_varijabla>
  </DomainObject.Predmet.StrankaListFormatedWithAdressOIB>
  <DomainObject.Predmet.StrankaListNazivFormated>
    <izvorni_sadrzaj>
      <item>RH ŽDO U OSIJEKU</item>
    </izvorni_sadrzaj>
    <derivirana_varijabla naziv="DomainObject.Predmet.StrankaListNazivFormated_1">
      <item>RH ŽDO U OSIJEKU</item>
    </derivirana_varijabla>
  </DomainObject.Predmet.StrankaListNazivFormated>
  <DomainObject.Predmet.StrankaListNazivFormatedOIB>
    <izvorni_sadrzaj>
      <item>RH ŽDO U OSIJEKU, OIB 52634238587</item>
    </izvorni_sadrzaj>
    <derivirana_varijabla naziv="DomainObject.Predmet.StrankaListNazivFormatedOIB_1">
      <item>RH ŽDO U OSIJEKU, OIB 52634238587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>
      <item>Lilian Pogledić</item>
    </izvorni_sadrzaj>
    <derivirana_varijabla naziv="DomainObject.Predmet.OstaliListFormated_1">
      <item>Lilian Pogledić</item>
    </derivirana_varijabla>
  </DomainObject.Predmet.OstaliListFormated>
  <DomainObject.Predmet.OstaliListFormatedOIB>
    <izvorni_sadrzaj>
      <item>Lilian Pogledić, OIB 76423797596</item>
    </izvorni_sadrzaj>
    <derivirana_varijabla naziv="DomainObject.Predmet.OstaliListFormatedOIB_1">
      <item>Lilian Pogledić, OIB 76423797596</item>
    </derivirana_varijabla>
  </DomainObject.Predmet.OstaliListFormatedOIB>
  <DomainObject.Predmet.OstaliListFormatedWithAdress>
    <izvorni_sadrzaj>
      <item>Lilian Pogledić, Sjenjak 44, 31000 Osijek</item>
    </izvorni_sadrzaj>
    <derivirana_varijabla naziv="DomainObject.Predmet.OstaliListFormatedWithAdress_1">
      <item>Lilian Pogledić, Sjenjak 44, 31000 Osijek</item>
    </derivirana_varijabla>
  </DomainObject.Predmet.OstaliListFormatedWithAdress>
  <DomainObject.Predmet.OstaliListFormatedWithAdressOIB>
    <izvorni_sadrzaj>
      <item>Lilian Pogledić, OIB 76423797596, Sjenjak 44, 31000 Osijek</item>
    </izvorni_sadrzaj>
    <derivirana_varijabla naziv="DomainObject.Predmet.OstaliListFormatedWithAdressOIB_1">
      <item>Lilian Pogledić, OIB 76423797596, Sjenjak 44, 31000 Osijek</item>
    </derivirana_varijabla>
  </DomainObject.Predmet.OstaliListFormatedWithAdressOIB>
  <DomainObject.Predmet.OstaliListNazivFormated>
    <izvorni_sadrzaj>
      <item>Lilian Pogledić</item>
    </izvorni_sadrzaj>
    <derivirana_varijabla naziv="DomainObject.Predmet.OstaliListNazivFormated_1">
      <item>Lilian Pogledić</item>
    </derivirana_varijabla>
  </DomainObject.Predmet.OstaliListNazivFormated>
  <DomainObject.Predmet.OstaliListNazivFormatedOIB>
    <izvorni_sadrzaj>
      <item>Lilian Pogledić, OIB 76423797596</item>
    </izvorni_sadrzaj>
    <derivirana_varijabla naziv="DomainObject.Predmet.OstaliListNazivFormatedOIB_1">
      <item>Lilian Pogledić, OIB 76423797596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ŽDO U OSIJEKU</izvorni_sadrzaj>
    <derivirana_varijabla naziv="DomainObject.Predmet.StrankaIDrugi_1">RH ŽDO U OSIJEKU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RH ŽDO U OSIJEKU, OIB 52634238587</izvorni_sadrzaj>
    <derivirana_varijabla naziv="DomainObject.Predmet.StrankaIDrugiAdressOIB_1">RH ŽDO U OSIJEKU, OIB 52634238587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GEOZONA j.d.o.o. za ispitivanje građevinskih materijala i konstrukcija, projektiranje i nadzor</item>
      <item>RH ŽDO U OSIJEKU</item>
      <item>Lilian Pogledić</item>
    </izvorni_sadrzaj>
    <derivirana_varijabla naziv="DomainObject.Predmet.SudioniciListNaziv_1">
      <item>GEOZONA j.d.o.o. za ispitivanje građevinskih materijala i konstrukcija, projektiranje i nadzor</item>
      <item>RH ŽDO U OSIJEKU</item>
      <item>Lilian Pogledić</item>
    </derivirana_varijabla>
  </DomainObject.Predmet.SudioniciListNaziv>
  <DomainObject.Predmet.SudioniciListAdressOIB>
    <izvorni_sadrzaj>
      <item>GEOZONA j.d.o.o. za ispitivanje građevinskih materijala i konstrukcija, projektiranje i nadzor, OIB 76052833373, Vinkovačka 38,31000 Osijek</item>
      <item>RH ŽDO U OSIJEKU, OIB 52634238587</item>
      <item>Lilian Pogledić, OIB 76423797596, Sjenjak 44,31000 Osijek</item>
    </izvorni_sadrzaj>
    <derivirana_varijabla naziv="DomainObject.Predmet.SudioniciListAdressOIB_1">
      <item>GEOZONA j.d.o.o. za ispitivanje građevinskih materijala i konstrukcija, projektiranje i nadzor, OIB 76052833373, Vinkovačka 38,31000 Osijek</item>
      <item>RH ŽDO U OSIJEKU, OIB 52634238587</item>
      <item>Lilian Pogledić, OIB 76423797596, Sjenjak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76052833373</item>
      <item>, OIB 52634238587</item>
      <item>, OIB 76423797596</item>
    </izvorni_sadrzaj>
    <derivirana_varijabla naziv="DomainObject.Predmet.SudioniciListNazivOIB_1">
      <item>, OIB 76052833373</item>
      <item>, OIB 52634238587</item>
      <item>, OIB 76423797596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St-907/2018-5</izvorni_sadrzaj>
    <derivirana_varijabla naziv="DomainObject.PredzadnjaOdlukaIzPredmeta.Oznaka_1">St-907/2018-5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1839</properties:Characters>
  <properties:Lines>67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2018-10-05T05:45:00Z</dcterms:created>
  <dc:creator>Tihomir Kovačević</dc:creator>
  <cp:lastModifiedBy>Elizabeta Đeke</cp:lastModifiedBy>
  <cp:lastPrinted>2017-08-30T08:51:00Z</cp:lastPrinted>
  <dcterms:modified xmlns:xsi="http://www.w3.org/2001/XMLSchema-instance" xsi:type="dcterms:W3CDTF">2018-10-12T09:04:00Z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