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378d8" w14:paraId="70378d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B3D3B" w:rsidP="003B3D3B" w:rsidR="003B3D3B" w:rsidRPr="003B3D3B">
      <w:pPr>
        <w:spacing w:after="0"/>
        <w:rPr>
          <w:rFonts w:cs="Times New Roman" w:eastAsia="Times New Roman"/>
        </w:rPr>
      </w:pPr>
      <w:r w:rsidRPr="003B3D3B">
        <w:rPr>
          <w:rFonts w:cs="Times New Roman" w:eastAsia="Times New Roman"/>
        </w:rPr>
        <w:t xml:space="preserve">    TRGOVAČKI SUD U SPLITU</w:t>
      </w:r>
    </w:p>
    <w:p w:rsidRDefault="003B3D3B" w:rsidP="003B3D3B" w:rsidR="003B3D3B" w:rsidRPr="003B3D3B">
      <w:pPr>
        <w:spacing w:after="0"/>
        <w:rPr>
          <w:rFonts w:cs="Times New Roman" w:eastAsia="Times New Roman"/>
        </w:rPr>
      </w:pPr>
      <w:r w:rsidRPr="003B3D3B">
        <w:rPr>
          <w:rFonts w:cs="Times New Roman" w:eastAsia="Times New Roman"/>
        </w:rPr>
        <w:t xml:space="preserve">                      ZA</w:t>
      </w:r>
    </w:p>
    <w:p w:rsidRDefault="003B3D3B" w:rsidP="003B3D3B" w:rsidR="003B3D3B" w:rsidRPr="003B3D3B">
      <w:pPr>
        <w:spacing w:after="0"/>
        <w:rPr>
          <w:rFonts w:cs="Times New Roman" w:eastAsia="Times New Roman"/>
          <w:u w:val="single"/>
        </w:rPr>
      </w:pPr>
      <w:r w:rsidRPr="003B3D3B">
        <w:rPr>
          <w:rFonts w:cs="Times New Roman" w:eastAsia="Times New Roman"/>
          <w:u w:val="single"/>
        </w:rPr>
        <w:t>VISOKI  TRGOVAČKI SUD RH</w:t>
      </w:r>
    </w:p>
    <w:p w:rsidRDefault="003B3D3B" w:rsidP="003B3D3B" w:rsidR="003B3D3B" w:rsidRPr="003B3D3B">
      <w:pPr>
        <w:spacing w:after="0"/>
        <w:rPr>
          <w:rFonts w:cs="Times New Roman" w:eastAsia="Times New Roman"/>
          <w:u w:val="single"/>
        </w:rPr>
      </w:pPr>
      <w:r w:rsidRPr="003B3D3B">
        <w:rPr>
          <w:rFonts w:cs="Times New Roman" w:eastAsia="Times New Roman"/>
        </w:rPr>
        <w:t xml:space="preserve">              </w:t>
      </w:r>
      <w:r w:rsidRPr="003B3D3B">
        <w:rPr>
          <w:rFonts w:cs="Times New Roman" w:eastAsia="Times New Roman"/>
          <w:u w:val="single"/>
        </w:rPr>
        <w:t>Z A G R E B</w:t>
      </w:r>
    </w:p>
    <w:p w:rsidRDefault="003B3D3B" w:rsidP="003B3D3B" w:rsidR="003B3D3B" w:rsidRPr="003B3D3B">
      <w:pPr>
        <w:spacing w:after="0"/>
        <w:rPr>
          <w:rFonts w:cs="Times New Roman" w:eastAsia="Times New Roman"/>
          <w:u w:val="single"/>
        </w:rPr>
      </w:pPr>
    </w:p>
    <w:p w:rsidRDefault="003B3D3B" w:rsidP="003B3D3B" w:rsidR="003B3D3B" w:rsidRPr="003B3D3B">
      <w:pPr>
        <w:spacing w:after="0"/>
        <w:rPr>
          <w:rFonts w:cs="Times New Roman" w:eastAsia="Times New Roman"/>
        </w:rPr>
      </w:pPr>
    </w:p>
    <w:p w:rsidRDefault="003B3D3B" w:rsidP="003B3D3B" w:rsidR="003B3D3B" w:rsidRPr="003B3D3B">
      <w:pPr>
        <w:spacing w:after="0"/>
        <w:rPr>
          <w:rFonts w:cs="Times New Roman" w:eastAsia="Times New Roman"/>
        </w:rPr>
      </w:pPr>
    </w:p>
    <w:p w:rsidRDefault="003B3D3B" w:rsidP="003B3D3B" w:rsidR="003B3D3B" w:rsidRPr="003B3D3B">
      <w:pPr>
        <w:spacing w:after="0"/>
        <w:rPr>
          <w:rFonts w:cs="Times New Roman" w:eastAsia="Times New Roman"/>
        </w:rPr>
      </w:pPr>
    </w:p>
    <w:p w:rsidRDefault="003B3D3B" w:rsidP="003B3D3B" w:rsidR="003B3D3B" w:rsidRPr="003B3D3B">
      <w:pPr>
        <w:spacing w:after="0"/>
        <w:rPr>
          <w:rFonts w:cs="Times New Roman" w:eastAsia="Times New Roman"/>
        </w:rPr>
      </w:pPr>
    </w:p>
    <w:p w:rsidRDefault="003B3D3B" w:rsidP="003B3D3B" w:rsidR="003B3D3B" w:rsidRPr="003B3D3B">
      <w:pPr>
        <w:spacing w:after="0"/>
        <w:rPr>
          <w:rFonts w:cs="Times New Roman" w:eastAsia="Times New Roman"/>
        </w:rPr>
      </w:pPr>
    </w:p>
    <w:p w:rsidRDefault="003B3D3B" w:rsidP="003B3D3B" w:rsidR="003B3D3B" w:rsidRPr="003B3D3B">
      <w:pPr>
        <w:spacing w:after="0"/>
        <w:jc w:val="both"/>
        <w:rPr>
          <w:rFonts w:cs="Times New Roman" w:eastAsia="Times New Roman"/>
          <w:b/>
          <w:i/>
        </w:rPr>
      </w:pPr>
    </w:p>
    <w:p w:rsidRDefault="003B3D3B" w:rsidP="003B3D3B" w:rsidR="003B3D3B" w:rsidRPr="003B3D3B">
      <w:pPr>
        <w:spacing w:after="0"/>
        <w:jc w:val="both"/>
        <w:rPr>
          <w:rFonts w:cs="Times New Roman" w:eastAsia="Times New Roman"/>
        </w:rPr>
      </w:pPr>
      <w:r w:rsidRPr="003B3D3B">
        <w:rPr>
          <w:rFonts w:cs="Times New Roman" w:eastAsia="Times New Roman"/>
        </w:rPr>
        <w:t>Dostavlja se spis radi donošenja odluke povodom žalbe:</w:t>
      </w:r>
    </w:p>
    <w:p w:rsidRDefault="003B3D3B" w:rsidP="003B3D3B" w:rsidR="003B3D3B" w:rsidRPr="003B3D3B">
      <w:pPr>
        <w:spacing w:after="0"/>
        <w:jc w:val="both"/>
        <w:rPr>
          <w:rFonts w:cs="Times New Roman" w:eastAsia="Times New Roman"/>
        </w:rPr>
      </w:pPr>
    </w:p>
    <w:p w:rsidRDefault="003B3D3B" w:rsidP="003B3D3B" w:rsidR="003B3D3B" w:rsidRPr="003B3D3B">
      <w:pPr>
        <w:spacing w:after="0"/>
        <w:jc w:val="both"/>
        <w:rPr>
          <w:rFonts w:cs="Times New Roman" w:eastAsia="Times New Roman"/>
        </w:rPr>
      </w:pPr>
      <w:r w:rsidRPr="003B3D3B">
        <w:rPr>
          <w:rFonts w:cs="Times New Roman" w:eastAsia="Times New Roman"/>
        </w:rPr>
        <w:t>Naziv, datum i broj pobijane odluke:</w:t>
      </w:r>
    </w:p>
    <w:p w:rsidRDefault="003B3D3B" w:rsidP="003B3D3B" w:rsidR="003B3D3B" w:rsidRPr="003B3D3B">
      <w:pPr>
        <w:spacing w:after="0"/>
        <w:jc w:val="both"/>
        <w:rPr>
          <w:rFonts w:cs="Times New Roman" w:eastAsia="Times New Roman"/>
        </w:rPr>
      </w:pPr>
      <w:r w:rsidRPr="003B3D3B">
        <w:rPr>
          <w:rFonts w:cs="Times New Roman" w:eastAsia="Times New Roman"/>
        </w:rPr>
        <w:t xml:space="preserve">Rješenje ovog Suda od  30. studenog 2018., broj: 14. St-647/2017. (list: 174–175, spisa). </w:t>
      </w:r>
    </w:p>
    <w:p w:rsidRDefault="003B3D3B" w:rsidP="003B3D3B" w:rsidR="003B3D3B" w:rsidRPr="003B3D3B">
      <w:pPr>
        <w:spacing w:after="0"/>
        <w:jc w:val="both"/>
        <w:rPr>
          <w:rFonts w:cs="Times New Roman" w:eastAsia="Times New Roman"/>
        </w:rPr>
      </w:pPr>
    </w:p>
    <w:p w:rsidRDefault="003B3D3B" w:rsidP="003B3D3B" w:rsidR="003B3D3B" w:rsidRPr="003B3D3B">
      <w:pPr>
        <w:spacing w:after="0"/>
        <w:jc w:val="both"/>
        <w:rPr>
          <w:rFonts w:cs="Times New Roman" w:eastAsia="Times New Roman"/>
        </w:rPr>
      </w:pPr>
      <w:r w:rsidRPr="003B3D3B">
        <w:rPr>
          <w:rFonts w:cs="Times New Roman" w:eastAsia="Times New Roman"/>
        </w:rPr>
        <w:t>Tko je i kada izjavio žalbu:</w:t>
      </w:r>
    </w:p>
    <w:p w:rsidRDefault="003B3D3B" w:rsidP="003B3D3B" w:rsidR="003B3D3B" w:rsidRPr="003B3D3B">
      <w:pPr>
        <w:spacing w:after="0"/>
        <w:jc w:val="both"/>
        <w:rPr>
          <w:rFonts w:cs="Times New Roman" w:eastAsia="Calibri"/>
          <w:szCs w:val="22"/>
        </w:rPr>
      </w:pPr>
      <w:r w:rsidRPr="003B3D3B">
        <w:rPr>
          <w:rFonts w:cs="Times New Roman" w:eastAsia="Calibri"/>
          <w:szCs w:val="22"/>
        </w:rPr>
        <w:t xml:space="preserve">Predlagatelj po punomoćniku, odvjetniku Vjekoslavu Ivančić iz odvjetničkog društva </w:t>
      </w:r>
      <w:proofErr w:type="spellStart"/>
      <w:r w:rsidRPr="003B3D3B">
        <w:rPr>
          <w:rFonts w:cs="Times New Roman" w:eastAsia="Calibri"/>
          <w:szCs w:val="22"/>
        </w:rPr>
        <w:t>Osterman</w:t>
      </w:r>
      <w:proofErr w:type="spellEnd"/>
      <w:r w:rsidRPr="003B3D3B">
        <w:rPr>
          <w:rFonts w:cs="Times New Roman" w:eastAsia="Calibri"/>
          <w:szCs w:val="22"/>
        </w:rPr>
        <w:t xml:space="preserve"> i partneri, iz Zagreba, punomoć (list: 184 spisa) poštom-preporučeno 17. prosinca 2018. (list: 181–183. spisa).</w:t>
      </w:r>
    </w:p>
    <w:p w:rsidRDefault="003B3D3B" w:rsidP="003B3D3B" w:rsidR="003B3D3B" w:rsidRPr="003B3D3B">
      <w:pPr>
        <w:spacing w:after="0"/>
        <w:jc w:val="both"/>
        <w:rPr>
          <w:rFonts w:cs="Times New Roman" w:eastAsia="Times New Roman"/>
        </w:rPr>
      </w:pPr>
    </w:p>
    <w:p w:rsidRDefault="003B3D3B" w:rsidP="003B3D3B" w:rsidR="003B3D3B" w:rsidRPr="003B3D3B">
      <w:pPr>
        <w:spacing w:after="0"/>
        <w:jc w:val="both"/>
        <w:rPr>
          <w:rFonts w:cs="Times New Roman" w:eastAsia="Times New Roman"/>
        </w:rPr>
      </w:pPr>
      <w:r w:rsidRPr="003B3D3B">
        <w:rPr>
          <w:rFonts w:cs="Times New Roman" w:eastAsia="Times New Roman"/>
        </w:rPr>
        <w:t>Kada je pobijana odluka dostavljena podnositelju žalbe:</w:t>
      </w:r>
    </w:p>
    <w:p w:rsidRDefault="003B3D3B" w:rsidP="003B3D3B" w:rsidR="003B3D3B" w:rsidRPr="003B3D3B">
      <w:pPr>
        <w:spacing w:after="0"/>
        <w:jc w:val="both"/>
        <w:rPr>
          <w:rFonts w:cs="Times New Roman" w:eastAsia="Times New Roman"/>
        </w:rPr>
      </w:pPr>
      <w:r w:rsidRPr="003B3D3B">
        <w:rPr>
          <w:rFonts w:cs="Times New Roman" w:eastAsia="Times New Roman"/>
        </w:rPr>
        <w:t xml:space="preserve">Pobijana odluka je, sukladno članku 12, stavku 2, Stečajnog zakona („Narodne novine“, br.-i: 71/15. i 104/17, SZ), dostavljena Žalitelju preko mrežne stranice e-Oglasna ploča sudova 8. prosinca 2018., tj., istekom osmog dana od dana objavljivanja na mrežnoj stranici e-Oglasna ploča Sudova a bila je objavljena na mrežnoj stranici e-Oglasna ploča sudova 30. studenog 2018. (list: 176 spisa). </w:t>
      </w:r>
    </w:p>
    <w:p w:rsidRDefault="003B3D3B" w:rsidP="003B3D3B" w:rsidR="003B3D3B" w:rsidRPr="003B3D3B">
      <w:pPr>
        <w:spacing w:after="0"/>
        <w:jc w:val="both"/>
        <w:rPr>
          <w:rFonts w:cs="Times New Roman" w:eastAsia="Times New Roman"/>
        </w:rPr>
      </w:pPr>
    </w:p>
    <w:p w:rsidRDefault="003B3D3B" w:rsidP="003B3D3B" w:rsidR="003B3D3B" w:rsidRPr="003B3D3B">
      <w:pPr>
        <w:spacing w:after="0"/>
        <w:jc w:val="both"/>
        <w:rPr>
          <w:rFonts w:cs="Times New Roman" w:eastAsia="Times New Roman"/>
        </w:rPr>
      </w:pPr>
      <w:r w:rsidRPr="003B3D3B">
        <w:rPr>
          <w:rFonts w:cs="Times New Roman" w:eastAsia="Times New Roman"/>
        </w:rPr>
        <w:t>Odgovor na žalbu:  Nije dostavljen.</w:t>
      </w:r>
    </w:p>
    <w:p w:rsidRDefault="003B3D3B" w:rsidP="003B3D3B" w:rsidR="003B3D3B" w:rsidRPr="003B3D3B">
      <w:pPr>
        <w:spacing w:after="0"/>
        <w:jc w:val="both"/>
        <w:rPr>
          <w:rFonts w:cs="Times New Roman" w:eastAsia="Times New Roman"/>
        </w:rPr>
      </w:pPr>
    </w:p>
    <w:p w:rsidRDefault="003B3D3B" w:rsidP="003B3D3B" w:rsidR="003B3D3B" w:rsidRPr="003B3D3B">
      <w:pPr>
        <w:spacing w:after="0"/>
        <w:jc w:val="both"/>
        <w:rPr>
          <w:rFonts w:cs="Times New Roman" w:eastAsia="Times New Roman"/>
        </w:rPr>
      </w:pPr>
      <w:r w:rsidRPr="003B3D3B">
        <w:rPr>
          <w:rFonts w:cs="Times New Roman" w:eastAsia="Times New Roman"/>
        </w:rPr>
        <w:t>Prilažu se</w:t>
      </w:r>
      <w:r w:rsidRPr="003B3D3B">
        <w:rPr>
          <w:rFonts w:cs="Times New Roman" w:eastAsia="Times New Roman"/>
          <w:i/>
        </w:rPr>
        <w:t xml:space="preserve">: </w:t>
      </w:r>
      <w:r w:rsidRPr="003B3D3B">
        <w:rPr>
          <w:rFonts w:cs="Times New Roman" w:eastAsia="Times New Roman"/>
        </w:rPr>
        <w:t>prijepis odluke, žalba, dostavnica-objava preko e-Oglasne ploče i o osobnoj dostavi te cijeli spis u izvorniku (list: 1–186 spisa).</w:t>
      </w:r>
    </w:p>
    <w:p w:rsidRDefault="003B3D3B" w:rsidP="003B3D3B" w:rsidR="003B3D3B" w:rsidRPr="003B3D3B">
      <w:pPr>
        <w:spacing w:after="0"/>
        <w:jc w:val="both"/>
        <w:rPr>
          <w:rFonts w:cs="Times New Roman" w:eastAsia="Times New Roman"/>
        </w:rPr>
      </w:pPr>
    </w:p>
    <w:p w:rsidRDefault="003B3D3B" w:rsidP="003B3D3B" w:rsidR="003B3D3B" w:rsidRPr="003B3D3B">
      <w:pPr>
        <w:spacing w:after="0"/>
        <w:jc w:val="both"/>
        <w:rPr>
          <w:rFonts w:cs="Times New Roman" w:eastAsia="Times New Roman"/>
        </w:rPr>
      </w:pPr>
      <w:r w:rsidRPr="003B3D3B">
        <w:rPr>
          <w:rFonts w:cs="Times New Roman" w:eastAsia="Times New Roman"/>
        </w:rPr>
        <w:t>U postupku koji je prethodio donošenju pobijanog Rješenja, prema stajalištu ovog Suda prvog stupnja, nisu povrijeđene odredbe postupka.</w:t>
      </w:r>
    </w:p>
    <w:p w:rsidRDefault="003B3D3B" w:rsidP="003B3D3B" w:rsidR="003B3D3B" w:rsidRPr="003B3D3B">
      <w:pPr>
        <w:spacing w:after="0"/>
        <w:jc w:val="both"/>
        <w:rPr>
          <w:rFonts w:cs="Times New Roman" w:eastAsia="Times New Roman"/>
        </w:rPr>
      </w:pPr>
    </w:p>
    <w:p w:rsidRDefault="003B3D3B" w:rsidP="003B3D3B" w:rsidR="003B3D3B" w:rsidRPr="003B3D3B">
      <w:pPr>
        <w:spacing w:after="0"/>
        <w:jc w:val="both"/>
        <w:rPr>
          <w:rFonts w:cs="Times New Roman" w:eastAsia="Times New Roman"/>
        </w:rPr>
      </w:pPr>
    </w:p>
    <w:p w:rsidRDefault="003B3D3B" w:rsidP="003B3D3B" w:rsidR="003B3D3B" w:rsidRPr="003B3D3B">
      <w:pPr>
        <w:spacing w:after="0"/>
        <w:ind w:hanging="4956" w:left="4956"/>
        <w:rPr>
          <w:rFonts w:cs="Times New Roman" w:eastAsia="Times New Roman"/>
        </w:rPr>
      </w:pPr>
      <w:r w:rsidRPr="003B3D3B">
        <w:rPr>
          <w:rFonts w:cs="Times New Roman" w:eastAsia="Times New Roman"/>
        </w:rPr>
        <w:t>Split, 15. siječnja 2019.                                                                       SUDAC</w:t>
      </w:r>
    </w:p>
    <w:p w:rsidRDefault="003B3D3B" w:rsidP="003B3D3B" w:rsidR="003B3D3B" w:rsidRPr="003B3D3B">
      <w:pPr>
        <w:spacing w:after="0"/>
        <w:ind w:left="4956"/>
        <w:jc w:val="center"/>
        <w:rPr>
          <w:rFonts w:cs="Times New Roman" w:eastAsia="Times New Roman"/>
        </w:rPr>
      </w:pPr>
      <w:r w:rsidRPr="003B3D3B">
        <w:rPr>
          <w:rFonts w:cs="Times New Roman" w:eastAsia="Times New Roman"/>
        </w:rPr>
        <w:t>Jozo Ćaleta</w:t>
      </w:r>
    </w:p>
    <w:p w:rsidRDefault="003B3D3B" w:rsidP="003B3D3B" w:rsidR="003B3D3B" w:rsidRPr="003B3D3B">
      <w:pPr>
        <w:spacing w:after="0"/>
        <w:ind w:left="4956"/>
        <w:jc w:val="center"/>
        <w:rPr>
          <w:rFonts w:cs="Times New Roman" w:eastAsia="Times New Roman"/>
        </w:rPr>
      </w:pPr>
      <w:r w:rsidRPr="003B3D3B">
        <w:rPr>
          <w:rFonts w:cs="Times New Roman" w:eastAsia="Times New Roman"/>
        </w:rPr>
        <w:t xml:space="preserve">Za točnost </w:t>
      </w:r>
      <w:proofErr w:type="spellStart"/>
      <w:r w:rsidRPr="003B3D3B">
        <w:rPr>
          <w:rFonts w:cs="Times New Roman" w:eastAsia="Times New Roman"/>
        </w:rPr>
        <w:t>otpravka</w:t>
      </w:r>
      <w:proofErr w:type="spellEnd"/>
      <w:r w:rsidRPr="003B3D3B">
        <w:rPr>
          <w:rFonts w:cs="Times New Roman" w:eastAsia="Times New Roman"/>
        </w:rPr>
        <w:t>-ovlašteni službenik</w:t>
      </w:r>
    </w:p>
    <w:p w:rsidRDefault="003B3D3B" w:rsidP="003B3D3B" w:rsidR="003B3D3B" w:rsidRPr="003B3D3B">
      <w:pPr>
        <w:spacing w:after="0"/>
        <w:ind w:left="4956"/>
        <w:jc w:val="center"/>
        <w:rPr>
          <w:rFonts w:cs="Times New Roman" w:eastAsia="Times New Roman"/>
        </w:rPr>
      </w:pPr>
      <w:r w:rsidRPr="003B3D3B">
        <w:rPr>
          <w:rFonts w:cs="Times New Roman" w:eastAsia="Times New Roman"/>
        </w:rPr>
        <w:t xml:space="preserve">Vesna </w:t>
      </w:r>
      <w:proofErr w:type="spellStart"/>
      <w:r w:rsidRPr="003B3D3B">
        <w:rPr>
          <w:rFonts w:cs="Times New Roman" w:eastAsia="Times New Roman"/>
        </w:rPr>
        <w:t>Čargo</w:t>
      </w:r>
      <w:proofErr w:type="spellEnd"/>
    </w:p>
    <w:p w:rsidRDefault="003B3D3B" w:rsidP="003B3D3B" w:rsidR="003B3D3B" w:rsidRPr="003B3D3B">
      <w:pPr>
        <w:spacing w:after="0"/>
        <w:rPr>
          <w:rFonts w:cs="Times New Roman" w:eastAsia="Times New Roman"/>
        </w:rPr>
      </w:pPr>
    </w:p>
    <w:p w:rsidRDefault="003B3D3B" w:rsidP="003B3D3B" w:rsidR="003B3D3B" w:rsidRPr="003B3D3B">
      <w:pPr>
        <w:spacing w:after="0"/>
        <w:rPr>
          <w:rFonts w:cs="Times New Roman" w:eastAsia="Times New Roman"/>
        </w:rPr>
      </w:pPr>
      <w:r w:rsidRPr="003B3D3B">
        <w:rPr>
          <w:rFonts w:cs="Times New Roman" w:eastAsia="Times New Roman"/>
        </w:rPr>
        <w:t>Prilog: kao u tekstu pod: „Prilažu se“.</w:t>
      </w:r>
    </w:p>
    <w:p w:rsidRDefault="003B3D3B" w:rsidP="003B3D3B" w:rsidR="003B3D3B" w:rsidRPr="003B3D3B">
      <w:pPr>
        <w:spacing w:after="0"/>
        <w:jc w:val="both"/>
        <w:rPr>
          <w:rFonts w:cs="Times New Roman" w:eastAsia="Times New Roman"/>
          <w:b/>
          <w:u w:val="single"/>
        </w:rPr>
      </w:pPr>
    </w:p>
    <w:p w:rsidRDefault="003B3D3B" w:rsidP="003B3D3B" w:rsidR="00AE649C" w:rsidRPr="00B76F3C">
      <w:pPr>
        <w:spacing w:after="0"/>
        <w:jc w:val="both"/>
      </w:pPr>
      <w:r w:rsidRPr="003B3D3B">
        <w:rPr>
          <w:rFonts w:cs="Times New Roman" w:eastAsia="Times New Roman"/>
        </w:rPr>
        <w:t>Dna: Ovo Popratno izvješće objaviti na mrežnoj stranici e-Oglasna ploča sudova.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3D3B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048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St-647/2017-37</izvorni_sadrzaj>
    <derivirana_varijabla naziv="DomainObject.Oznaka_1">St-647/2017-37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studenog 2018.</izvorni_sadrzaj>
    <derivirana_varijabla naziv="DomainObject.Predmet.DatumRjesavanja_1">30.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St-647/2017</izvorni_sadrzaj>
    <derivirana_varijabla naziv="DomainObject.Predmet.OznakaBroj_1">St-647/2017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REDIVIVA d.o.o. za prijevoz, vađenje ruda i kamena u likvidaciji</izvorni_sadrzaj>
    <derivirana_varijabla naziv="DomainObject.Predmet.ProtustrankaFormated_1">  REDIVIVA d.o.o. za prijevoz, vađenje ruda i kamena u likvidaciji</derivirana_varijabla>
  </DomainObject.Predmet.ProtustrankaFormated>
  <DomainObject.Predmet.ProtustrankaFormatedOIB>
    <izvorni_sadrzaj>  REDIVIVA d.o.o. za prijevoz, vađenje ruda i kamena u likvidaciji, OIB 85817732994</izvorni_sadrzaj>
    <derivirana_varijabla naziv="DomainObject.Predmet.ProtustrankaFormatedOIB_1">  REDIVIVA d.o.o. za prijevoz, vađenje ruda i kamena u likvidaciji, OIB 85817732994</derivirana_varijabla>
  </DomainObject.Predmet.ProtustrankaFormatedOIB>
  <DomainObject.Predmet.ProtustrankaFormatedWithAdress>
    <izvorni_sadrzaj> REDIVIVA d.o.o. za prijevoz, vađenje ruda i kamena u likvidaciji, A. Starčevića 3, 21000 Split</izvorni_sadrzaj>
    <derivirana_varijabla naziv="DomainObject.Predmet.ProtustrankaFormatedWithAdress_1"> REDIVIVA d.o.o. za prijevoz, vađenje ruda i kamena u likvidaciji, A. Starčevića 3, 21000 Split</derivirana_varijabla>
  </DomainObject.Predmet.ProtustrankaFormatedWithAdress>
  <DomainObject.Predmet.ProtustrankaFormatedWithAdressOIB>
    <izvorni_sadrzaj> REDIVIVA d.o.o. za prijevoz, vađenje ruda i kamena u likvidaciji, OIB 85817732994, A. Starčevića 3, 21000 Split</izvorni_sadrzaj>
    <derivirana_varijabla naziv="DomainObject.Predmet.ProtustrankaFormatedWithAdressOIB_1"> REDIVIVA d.o.o. za prijevoz, vađenje ruda i kamena u likvidaciji, OIB 85817732994, A. Starčevića 3, 21000 Split</derivirana_varijabla>
  </DomainObject.Predmet.ProtustrankaFormatedWithAdressOIB>
  <DomainObject.Predmet.ProtustrankaWithAdress>
    <izvorni_sadrzaj>REDIVIVA d.o.o. za prijevoz, vađenje ruda i kamena u likvidaciji A. Starčevića 3, 21000 Split</izvorni_sadrzaj>
    <derivirana_varijabla naziv="DomainObject.Predmet.ProtustrankaWithAdress_1">REDIVIVA d.o.o. za prijevoz, vađenje ruda i kamena u likvidaciji A. Starčevića 3, 21000 Split</derivirana_varijabla>
  </DomainObject.Predmet.ProtustrankaWithAdress>
  <DomainObject.Predmet.ProtustrankaWithAdressOIB>
    <izvorni_sadrzaj>REDIVIVA d.o.o. za prijevoz, vađenje ruda i kamena u likvidaciji, OIB 85817732994, A. Starčevića 3, 21000 Split</izvorni_sadrzaj>
    <derivirana_varijabla naziv="DomainObject.Predmet.ProtustrankaWithAdressOIB_1">REDIVIVA d.o.o. za prijevoz, vađenje ruda i kamena u likvidaciji, OIB 85817732994, A. Starčevića 3, 21000 Split</derivirana_varijabla>
  </DomainObject.Predmet.ProtustrankaWithAdressOIB>
  <DomainObject.Predmet.ProtustrankaNazivFormated>
    <izvorni_sadrzaj>REDIVIVA d.o.o. za prijevoz, vađenje ruda i kamena u likvidaciji</izvorni_sadrzaj>
    <derivirana_varijabla naziv="DomainObject.Predmet.ProtustrankaNazivFormated_1">REDIVIVA d.o.o. za prijevoz, vađenje ruda i kamena u likvidaciji</derivirana_varijabla>
  </DomainObject.Predmet.ProtustrankaNazivFormated>
  <DomainObject.Predmet.ProtustrankaNazivFormatedOIB>
    <izvorni_sadrzaj>REDIVIVA d.o.o. za prijevoz, vađenje ruda i kamena u likvidaciji, OIB 85817732994</izvorni_sadrzaj>
    <derivirana_varijabla naziv="DomainObject.Predmet.ProtustrankaNazivFormatedOIB_1">REDIVIVA d.o.o. za prijevoz, vađenje ruda i kamena u likvidaciji, OIB 85817732994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H-ABDUCO društvo s ograničenom odgovornošću za usluge</izvorni_sadrzaj>
    <derivirana_varijabla naziv="DomainObject.Predmet.StrankaFormated_1">  FINANCIJSKA AGENCIJA, RC SPLIT; H-ABDUCO društvo s ograničenom odgovornošću za usluge</derivirana_varijabla>
  </DomainObject.Predmet.StrankaFormated>
  <DomainObject.Predmet.StrankaFormatedOIB>
    <izvorni_sadrzaj>  FINANCIJSKA AGENCIJA, RC SPLIT, OIB 85821130368; H-ABDUCO društvo s ograničenom odgovornošću za usluge, OIB 13667298928</izvorni_sadrzaj>
    <derivirana_varijabla naziv="DomainObject.Predmet.StrankaFormatedOIB_1">  FINANCIJSKA AGENCIJA, RC SPLIT, OIB 85821130368; H-ABDUCO društvo s ograničenom odgovornošću za usluge, OIB 13667298928</derivirana_varijabla>
  </DomainObject.Predmet.StrankaFormatedOIB>
  <DomainObject.Predmet.StrankaFormatedWithAdress>
    <izvorni_sadrzaj> FINANCIJSKA AGENCIJA, RC SPLIT, Mažuranićevo šetalište 24b, 21000 Split; H-ABDUCO društvo s ograničenom odgovornošću za usluge, Slavonska avenija 6A, 10000 Zagreb</izvorni_sadrzaj>
    <derivirana_varijabla naziv="DomainObject.Predmet.StrankaFormatedWithAdress_1"> FINANCIJSKA AGENCIJA, RC SPLIT, Mažuranićevo šetalište 24b, 21000 Split; H-ABDUCO društvo s ograničenom odgovornošću za usluge, Slavonska avenija 6A, 10000 Zagreb</derivirana_varijabla>
  </DomainObject.Predmet.StrankaFormatedWithAdress>
  <DomainObject.Predmet.StrankaFormatedWithAdressOIB>
    <izvorni_sadrzaj> FINANCIJSKA AGENCIJA, RC SPLIT, OIB 85821130368, Mažuranićevo šetalište 24b, 21000 Split; H-ABDUCO društvo s ograničenom odgovornošću za usluge, OIB 13667298928, Slavonska avenija 6A, 10000 Zagreb</izvorni_sadrzaj>
    <derivirana_varijabla naziv="DomainObject.Predmet.StrankaFormatedWithAdressOIB_1"> FINANCIJSKA AGENCIJA, RC SPLIT, OIB 85821130368, Mažuranićevo šetalište 24b, 21000 Split; H-ABDUCO društvo s ograničenom odgovornošću za usluge, OIB 13667298928, Slavonska avenija 6A, 10000 Zagreb</derivirana_varijabla>
  </DomainObject.Predmet.StrankaFormatedWithAdressOIB>
  <DomainObject.Predmet.StrankaWithAdress>
    <izvorni_sadrzaj>FINANCIJSKA AGENCIJA, RC SPLIT Mažuranićevo šetalište 24b,21000 Split,H-ABDUCO društvo s ograničenom odgovornošću za usluge Slavonska avenija 6A,10000 Zagreb</izvorni_sadrzaj>
    <derivirana_varijabla naziv="DomainObject.Predmet.StrankaWithAdress_1">FINANCIJSKA AGENCIJA, RC SPLIT Mažuranićevo šetalište 24b,21000 Split,H-ABDUCO društvo s ograničenom odgovornošću za usluge Slavonska avenija 6A,10000 Zagreb</derivirana_varijabla>
  </DomainObject.Predmet.StrankaWithAdress>
  <DomainObject.Predmet.StrankaWithAdressOIB>
    <izvorni_sadrzaj>FINANCIJSKA AGENCIJA, RC SPLIT, OIB 85821130368, Mažuranićevo šetalište 24b,21000 Split,H-ABDUCO društvo s ograničenom odgovornošću za usluge, OIB 13667298928, Slavonska avenija 6A,10000 Zagreb</izvorni_sadrzaj>
    <derivirana_varijabla naziv="DomainObject.Predmet.StrankaWithAdressOIB_1">FINANCIJSKA AGENCIJA, RC SPLIT, OIB 85821130368, Mažuranićevo šetalište 24b,21000 Split,H-ABDUCO društvo s ograničenom odgovornošću za usluge, OIB 13667298928, Slavonska avenija 6A,10000 Zagreb</derivirana_varijabla>
  </DomainObject.Predmet.StrankaWithAdressOIB>
  <DomainObject.Predmet.StrankaNazivFormated>
    <izvorni_sadrzaj>FINANCIJSKA AGENCIJA, RC SPLIT,H-ABDUCO društvo s ograničenom odgovornošću za usluge</izvorni_sadrzaj>
    <derivirana_varijabla naziv="DomainObject.Predmet.StrankaNazivFormated_1">FINANCIJSKA AGENCIJA, RC SPLIT,H-ABDUCO društvo s ograničenom odgovornošću za usluge</derivirana_varijabla>
  </DomainObject.Predmet.StrankaNazivFormated>
  <DomainObject.Predmet.StrankaNazivFormatedOIB>
    <izvorni_sadrzaj>FINANCIJSKA AGENCIJA, RC SPLIT, OIB 85821130368,H-ABDUCO društvo s ograničenom odgovornošću za usluge, OIB 13667298928</izvorni_sadrzaj>
    <derivirana_varijabla naziv="DomainObject.Predmet.StrankaNazivFormatedOIB_1">FINANCIJSKA AGENCIJA, RC SPLIT, OIB 85821130368,H-ABDUCO društvo s ograničenom odgovornošću za usluge, OIB 13667298928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H-ABDUCO društvo s ograničenom odgovornošću za usluge</item>
    </izvorni_sadrzaj>
    <derivirana_varijabla naziv="DomainObject.Predmet.StrankaListFormated_1">
      <item>FINANCIJSKA AGENCIJA, RC SPLIT</item>
      <item>H-ABDUCO društvo s ograničenom odgovornošću za usluge</item>
    </derivirana_varijabla>
  </DomainObject.Predmet.StrankaListFormated>
  <DomainObject.Predmet.StrankaListFormatedOIB>
    <izvorni_sadrzaj>
      <item>FINANCIJSKA AGENCIJA, RC SPLIT, OIB 85821130368</item>
      <item>H-ABDUCO društvo s ograničenom odgovornošću za usluge, OIB 13667298928</item>
    </izvorni_sadrzaj>
    <derivirana_varijabla naziv="DomainObject.Predmet.StrankaListFormatedOIB_1">
      <item>FINANCIJSKA AGENCIJA, RC SPLIT, OIB 85821130368</item>
      <item>H-ABDUCO društvo s ograničenom odgovornošću za usluge, OIB 13667298928</item>
    </derivirana_varijabla>
  </DomainObject.Predmet.StrankaListFormatedOIB>
  <DomainObject.Predmet.StrankaListFormatedWithAdress>
    <izvorni_sadrzaj>
      <item>FINANCIJSKA AGENCIJA, RC SPLIT, Mažuranićevo šetalište 24b, 21000 Split</item>
      <item>H-ABDUCO društvo s ograničenom odgovornošću za usluge, Slavonska avenija 6A, 10000 Zagreb</item>
    </izvorni_sadrzaj>
    <derivirana_varijabla naziv="DomainObject.Predmet.StrankaListFormatedWithAdress_1">
      <item>FINANCIJSKA AGENCIJA, RC SPLIT, Mažuranićevo šetalište 24b, 21000 Split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H-ABDUCO društvo s ograničenom odgovornošću za usluge, OIB 13667298928, Slavonska avenija 6A, 10000 Zagreb</item>
    </izvorni_sadrzaj>
    <derivirana_varijabla naziv="DomainObject.Predmet.StrankaListFormatedWithAdressOIB_1">
      <item>FINANCIJSKA AGENCIJA, RC SPLIT, OIB 85821130368, Mažuranićevo šetalište 24b, 21000 Split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FINANCIJSKA AGENCIJA, RC SPLIT</item>
      <item>H-ABDUCO društvo s ograničenom odgovornošću za usluge</item>
    </izvorni_sadrzaj>
    <derivirana_varijabla naziv="DomainObject.Predmet.StrankaListNazivFormated_1">
      <item>FINANCIJSKA AGENCIJA, RC SPLIT</item>
      <item>H-ABDUCO društvo s ograničenom odgovornošću za usluge</item>
    </derivirana_varijabla>
  </DomainObject.Predmet.StrankaListNazivFormated>
  <DomainObject.Predmet.StrankaListNazivFormatedOIB>
    <izvorni_sadrzaj>
      <item>FINANCIJSKA AGENCIJA, RC SPLIT, OIB 85821130368</item>
      <item>H-ABDUCO društvo s ograničenom odgovornošću za usluge, OIB 13667298928</item>
    </izvorni_sadrzaj>
    <derivirana_varijabla naziv="DomainObject.Predmet.StrankaListNazivFormatedOIB_1">
      <item>FINANCIJSKA AGENCIJA, RC SPLIT, OIB 85821130368</item>
      <item>H-ABDUCO društvo s ograničenom odgovornošću za usluge, OIB 13667298928</item>
    </derivirana_varijabla>
  </DomainObject.Predmet.StrankaListNazivFormatedOIB>
  <DomainObject.Predmet.ProtuStrankaListFormated>
    <izvorni_sadrzaj>
      <item>REDIVIVA d.o.o. za prijevoz, vađenje ruda i kamena u likvidaciji</item>
    </izvorni_sadrzaj>
    <derivirana_varijabla naziv="DomainObject.Predmet.ProtuStrankaListFormated_1">
      <item>REDIVIVA d.o.o. za prijevoz, vađenje ruda i kamena u likvidaciji</item>
    </derivirana_varijabla>
  </DomainObject.Predmet.ProtuStrankaListFormated>
  <DomainObject.Predmet.ProtuStrankaListFormatedOIB>
    <izvorni_sadrzaj>
      <item>REDIVIVA d.o.o. za prijevoz, vađenje ruda i kamena u likvidaciji, OIB 85817732994</item>
    </izvorni_sadrzaj>
    <derivirana_varijabla naziv="DomainObject.Predmet.ProtuStrankaListFormatedOIB_1">
      <item>REDIVIVA d.o.o. za prijevoz, vađenje ruda i kamena u likvidaciji, OIB 85817732994</item>
    </derivirana_varijabla>
  </DomainObject.Predmet.ProtuStrankaListFormatedOIB>
  <DomainObject.Predmet.ProtuStrankaListFormatedWithAdress>
    <izvorni_sadrzaj>
      <item>REDIVIVA d.o.o. za prijevoz, vađenje ruda i kamena u likvidaciji, A. Starčevića 3, 21000 Split</item>
    </izvorni_sadrzaj>
    <derivirana_varijabla naziv="DomainObject.Predmet.ProtuStrankaListFormatedWithAdress_1">
      <item>REDIVIVA d.o.o. za prijevoz, vađenje ruda i kamena u likvidaciji, A. Starčevića 3, 21000 Split</item>
    </derivirana_varijabla>
  </DomainObject.Predmet.ProtuStrankaListFormatedWithAdress>
  <DomainObject.Predmet.ProtuStrankaListFormatedWithAdressOIB>
    <izvorni_sadrzaj>
      <item>REDIVIVA d.o.o. za prijevoz, vađenje ruda i kamena u likvidaciji, OIB 85817732994, A. Starčevića 3, 21000 Split</item>
    </izvorni_sadrzaj>
    <derivirana_varijabla naziv="DomainObject.Predmet.ProtuStrankaListFormatedWithAdressOIB_1">
      <item>REDIVIVA d.o.o. za prijevoz, vađenje ruda i kamena u likvidaciji, OIB 85817732994, A. Starčevića 3, 21000 Split</item>
    </derivirana_varijabla>
  </DomainObject.Predmet.ProtuStrankaListFormatedWithAdressOIB>
  <DomainObject.Predmet.ProtuStrankaListNazivFormated>
    <izvorni_sadrzaj>
      <item>REDIVIVA d.o.o. za prijevoz, vađenje ruda i kamena u likvidaciji</item>
    </izvorni_sadrzaj>
    <derivirana_varijabla naziv="DomainObject.Predmet.ProtuStrankaListNazivFormated_1">
      <item>REDIVIVA d.o.o. za prijevoz, vađenje ruda i kamena u likvidaciji</item>
    </derivirana_varijabla>
  </DomainObject.Predmet.ProtuStrankaListNazivFormated>
  <DomainObject.Predmet.ProtuStrankaListNazivFormatedOIB>
    <izvorni_sadrzaj>
      <item>REDIVIVA d.o.o. za prijevoz, vađenje ruda i kamena u likvidaciji, OIB 85817732994</item>
    </izvorni_sadrzaj>
    <derivirana_varijabla naziv="DomainObject.Predmet.ProtuStrankaListNazivFormatedOIB_1">
      <item>REDIVIVA d.o.o. za prijevoz, vađenje ruda i kamena u likvidaciji, OIB 85817732994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>St-647/2017-37</izvorni_sadrzaj>
    <derivirana_varijabla naziv="DomainObject.PoslovniBrojDokumenta_1">St-647/2017-37</derivirana_varijabla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REDIVIVA d.o.o. za prijevoz, vađenje ruda i kamena u likvidaciji</izvorni_sadrzaj>
    <derivirana_varijabla naziv="DomainObject.Predmet.ProtustrankaIDrugi_1">REDIVIVA d.o.o. za prijevoz, vađenje ruda i kamena u likvidaciji</derivirana_varijabla>
  </DomainObject.Predmet.ProtustrankaIDrugi>
  <DomainObject.Predmet.StrankaIDrugiAdressOIB>
    <izvorni_sadrzaj>H-ABDUCO društvo s ograničenom odgovornošću za usluge, OIB 13667298928, Slavonska avenija 6A, 10000 Zagreb i dr.</izvorni_sadrzaj>
    <derivirana_varijabla naziv="DomainObject.Predmet.StrankaIDrugiAdressOIB_1">H-ABDUCO društvo s ograničenom odgovornošću za usluge, OIB 13667298928, Slavonska avenija 6A, 10000 Zagreb i dr.</derivirana_varijabla>
  </DomainObject.Predmet.StrankaIDrugiAdressOIB>
  <DomainObject.Predmet.ProtustrankaIDrugiAdressOIB>
    <izvorni_sadrzaj>REDIVIVA d.o.o. za prijevoz, vađenje ruda i kamena u likvidaciji, OIB 85817732994, A. Starčevića 3, 21000 Split</izvorni_sadrzaj>
    <derivirana_varijabla naziv="DomainObject.Predmet.ProtustrankaIDrugiAdressOIB_1">REDIVIVA d.o.o. za prijevoz, vađenje ruda i kamena u likvidaciji, OIB 85817732994, A. Starčevića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rujna 2017.</izvorni_sadrzaj>
    <derivirana_varijabla naziv="DomainObject.Predmet.OdlukaRjesenje.DatumDonosenjaOdluke_1">5.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St-647/2017-2</izvorni_sadrzaj>
    <derivirana_varijabla naziv="DomainObject.Predmet.OdlukaRjesenje.Oznaka_1">St-647/2017-2</derivirana_varijabla>
  </DomainObject.Predmet.OdlukaRjesenje.Oznaka>
  <DomainObject.Predmet.SudioniciListNaziv>
    <izvorni_sadrzaj>
      <item>REDIVIVA d.o.o. za prijevoz, vađenje ruda i kamena u likvidaciji</item>
      <item>FINANCIJSKA AGENCIJA, RC SPLIT</item>
      <item>H-ABDUCO društvo s ograničenom odgovornošću za usluge</item>
    </izvorni_sadrzaj>
    <derivirana_varijabla naziv="DomainObject.Predmet.SudioniciListNaziv_1">
      <item>REDIVIVA d.o.o. za prijevoz, vađenje ruda i kamena u likvidaciji</item>
      <item>FINANCIJSKA AGENCIJA, RC SPLIT</item>
      <item>H-ABDUCO društvo s ograničenom odgovornošću za usluge</item>
    </derivirana_varijabla>
  </DomainObject.Predmet.SudioniciListNaziv>
  <DomainObject.Predmet.SudioniciListAdressOIB>
    <izvorni_sadrzaj>
      <item>REDIVIVA d.o.o. za prijevoz, vađenje ruda i kamena u likvidaciji, OIB 85817732994, A. Starčevića 3,21000 Split</item>
      <item>FINANCIJSKA AGENCIJA, RC SPLIT, OIB 85821130368, Mažuranićevo šetalište 24b,21000 Split</item>
      <item>H-ABDUCO društvo s ograničenom odgovornošću za usluge, OIB 13667298928, Slavonska avenija 6A,10000 Zagreb</item>
    </izvorni_sadrzaj>
    <derivirana_varijabla naziv="DomainObject.Predmet.SudioniciListAdressOIB_1">
      <item>REDIVIVA d.o.o. za prijevoz, vađenje ruda i kamena u likvidaciji, OIB 85817732994, A. Starčevića 3,21000 Split</item>
      <item>FINANCIJSKA AGENCIJA, RC SPLIT, OIB 85821130368, Mažuranićevo šetalište 24b,21000 Split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64E370-3DEC-40F0-8A24-ADAE19431D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215</properties:Words>
  <properties:Characters>1243</properties:Characters>
  <properties:Lines>47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Zrinka Ćosić</cp:lastModifiedBy>
  <dcterms:modified xmlns:xsi="http://www.w3.org/2001/XMLSchema-instance" xsi:type="dcterms:W3CDTF">2019-01-15T08:11:00Z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St-647/2017-37 / Odluka - Popratno izvješće za viši sud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