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deecc" w14:paraId="1fdeecc" w:rsidRDefault="00C355CE" w:rsidP="00C355CE" w:rsidR="00C355CE" w:rsidRPr="00DF4D35">
      <w:pPr>
        <w15:collapsed w:val="false"/>
      </w:pPr>
      <w:bookmarkStart w:name="_GoBack" w:id="0"/>
      <w:bookmarkEnd w:id="0"/>
    </w:p>
    <w:p w:rsidRDefault="00C355CE" w:rsidP="00C355CE" w:rsidR="00C355CE" w:rsidRPr="00DF4D35"/>
    <w:p w:rsidRDefault="00C355CE" w:rsidP="00C355CE" w:rsidR="00C355CE" w:rsidRPr="00DF4D35"/>
    <w:p w:rsidRDefault="0024148A" w:rsidR="0024148A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7646" w:rsidP="00277646" w:rsidR="00277646" w:rsidRPr="00DF4D35">
      <w:r w:rsidRPr="00DF4D35">
        <w:t xml:space="preserve">  REPUBLIKA HRVATSKA</w:t>
      </w:r>
    </w:p>
    <w:p w:rsidRDefault="00277646" w:rsidP="00277646" w:rsidR="00277646" w:rsidRPr="00DF4D35">
      <w:r w:rsidRPr="00DF4D35">
        <w:t xml:space="preserve">   Trgovački sud u Zagrebu</w:t>
      </w:r>
    </w:p>
    <w:p w:rsidRDefault="00277646" w:rsidP="00277646" w:rsidR="00277646" w:rsidRPr="00DF4D35">
      <w:r w:rsidRPr="00DF4D35">
        <w:t xml:space="preserve">     Zagreb, Amruševa 2/II                                                </w:t>
      </w:r>
      <w:r w:rsidR="0024148A">
        <w:t xml:space="preserve">                          </w:t>
      </w:r>
      <w:r w:rsidRPr="00DF4D35">
        <w:t>72 St-1263/2011</w:t>
      </w:r>
      <w:r w:rsidR="007852B6">
        <w:t>-258</w:t>
      </w:r>
    </w:p>
    <w:p w:rsidRDefault="00277646" w:rsidP="00277646" w:rsidR="00277646" w:rsidRPr="00DF4D35">
      <w:pPr>
        <w:jc w:val="center"/>
        <w:rPr>
          <w:b/>
        </w:rPr>
      </w:pPr>
    </w:p>
    <w:p w:rsidRDefault="00277646" w:rsidP="00277646" w:rsidR="00277646" w:rsidRPr="00DF4D35">
      <w:pPr>
        <w:jc w:val="center"/>
        <w:rPr>
          <w:b/>
        </w:rPr>
      </w:pPr>
      <w:r w:rsidRPr="00DF4D35">
        <w:t>REPUBLIKA HRVATSKA</w:t>
      </w:r>
    </w:p>
    <w:p w:rsidRDefault="00277646" w:rsidP="00277646" w:rsidR="00277646" w:rsidRPr="0024148A">
      <w:pPr>
        <w:jc w:val="center"/>
      </w:pPr>
      <w:r w:rsidRPr="0024148A">
        <w:t xml:space="preserve">Z A K LJ U Č A K </w:t>
      </w:r>
    </w:p>
    <w:p w:rsidRDefault="00277646" w:rsidP="00277646" w:rsidR="00277646" w:rsidRPr="0024148A">
      <w:pPr>
        <w:jc w:val="center"/>
      </w:pPr>
    </w:p>
    <w:p w:rsidRDefault="00277646" w:rsidP="00277646" w:rsidR="00277646" w:rsidRPr="00DF4D35">
      <w:pPr>
        <w:ind w:firstLine="708"/>
        <w:jc w:val="both"/>
      </w:pPr>
      <w:r w:rsidRPr="00DF4D35">
        <w:t xml:space="preserve">Trgovački sud u Zagrebu, po sucu pojedincu Nikoli Ribariću, kao stečajnom sucu u stečajnom postupku nad stečajnim dužnikom AB PETROL d.o.o. u stečaju, Sesvetski Kraljevec, Sop, Selska cesta 19, OIB: 56877926470, MBS: 080111909, dana </w:t>
      </w:r>
      <w:r w:rsidR="00160715">
        <w:t>3</w:t>
      </w:r>
      <w:r w:rsidRPr="00DF4D35">
        <w:t>.</w:t>
      </w:r>
      <w:r w:rsidR="00160715">
        <w:t xml:space="preserve"> kolovoza</w:t>
      </w:r>
      <w:r w:rsidRPr="00DF4D35">
        <w:t xml:space="preserve"> 2016.,</w:t>
      </w:r>
    </w:p>
    <w:p w:rsidRDefault="00C355CE" w:rsidP="00C355CE" w:rsidR="00C355CE" w:rsidRPr="0024148A">
      <w:pPr>
        <w:jc w:val="center"/>
      </w:pPr>
      <w:r w:rsidRPr="0024148A">
        <w:t>z a k l j u č i o   j e</w:t>
      </w:r>
    </w:p>
    <w:p w:rsidRDefault="006D7751" w:rsidP="006D7751" w:rsidR="006D7751" w:rsidRPr="0024148A">
      <w:pPr>
        <w:jc w:val="both"/>
      </w:pPr>
    </w:p>
    <w:p w:rsidRDefault="00CD1238" w:rsidP="006D7751" w:rsidR="00CD1238" w:rsidRPr="00DF4D35">
      <w:pPr>
        <w:jc w:val="both"/>
      </w:pPr>
      <w:r w:rsidRPr="00DF4D35">
        <w:t>Određuje se ročište za dan</w:t>
      </w:r>
    </w:p>
    <w:p w:rsidRDefault="00CD1238" w:rsidP="00CD1238" w:rsidR="00CD1238" w:rsidRPr="00DF4D35">
      <w:pPr>
        <w:ind w:left="705"/>
        <w:jc w:val="both"/>
      </w:pPr>
      <w:r w:rsidRPr="00DF4D35">
        <w:tab/>
      </w:r>
      <w:r w:rsidRPr="00DF4D35">
        <w:tab/>
      </w:r>
      <w:r w:rsidRPr="00DF4D35">
        <w:tab/>
      </w:r>
      <w:r w:rsidRPr="00DF4D35">
        <w:tab/>
      </w:r>
      <w:r w:rsidRPr="00DF4D35">
        <w:tab/>
      </w:r>
    </w:p>
    <w:p w:rsidRDefault="00CD1238" w:rsidP="00CD1238" w:rsidR="00CD1238" w:rsidRPr="00DF4D35">
      <w:pPr>
        <w:ind w:left="705"/>
        <w:jc w:val="both"/>
        <w:rPr>
          <w:b/>
        </w:rPr>
      </w:pPr>
      <w:r w:rsidRPr="00DF4D35">
        <w:tab/>
      </w:r>
      <w:r w:rsidRPr="00DF4D35">
        <w:tab/>
      </w:r>
      <w:r w:rsidRPr="00DF4D35">
        <w:tab/>
      </w:r>
      <w:r w:rsidRPr="00DF4D35">
        <w:tab/>
      </w:r>
      <w:r w:rsidR="0066750E" w:rsidRPr="00DF4D35">
        <w:rPr>
          <w:b/>
        </w:rPr>
        <w:t>1</w:t>
      </w:r>
      <w:r w:rsidR="000B2B29">
        <w:rPr>
          <w:b/>
        </w:rPr>
        <w:t>5</w:t>
      </w:r>
      <w:r w:rsidRPr="00DF4D35">
        <w:rPr>
          <w:b/>
        </w:rPr>
        <w:t>.</w:t>
      </w:r>
      <w:r w:rsidR="000B2B29">
        <w:rPr>
          <w:b/>
        </w:rPr>
        <w:t>9</w:t>
      </w:r>
      <w:r w:rsidR="0066750E" w:rsidRPr="00DF4D35">
        <w:rPr>
          <w:b/>
        </w:rPr>
        <w:t>.2016</w:t>
      </w:r>
      <w:r w:rsidR="000B2B29">
        <w:rPr>
          <w:b/>
        </w:rPr>
        <w:t>. godine u 10,00</w:t>
      </w:r>
      <w:r w:rsidRPr="00DF4D35">
        <w:rPr>
          <w:b/>
        </w:rPr>
        <w:t xml:space="preserve"> sati</w:t>
      </w:r>
    </w:p>
    <w:p w:rsidRDefault="006D7751" w:rsidP="006D7751" w:rsidR="006D7751" w:rsidRPr="00DF4D35">
      <w:pPr>
        <w:jc w:val="both"/>
      </w:pPr>
    </w:p>
    <w:p w:rsidRDefault="00CD1238" w:rsidP="006D7751" w:rsidR="0066750E" w:rsidRPr="00DF4D35">
      <w:pPr>
        <w:jc w:val="both"/>
      </w:pPr>
      <w:r w:rsidRPr="00DF4D35">
        <w:t xml:space="preserve">radi određivanja cijene po kojoj će se prodavati nekretnina u vlasništvu stečajnog dužnika upisana u zemljišnim knjigama </w:t>
      </w:r>
      <w:r w:rsidR="0066750E" w:rsidRPr="00DF4D35">
        <w:t xml:space="preserve">Zemljišnoknjižnog odjela  Općinskog suda u Bjelovaru: </w:t>
      </w:r>
    </w:p>
    <w:p w:rsidRDefault="006D7751" w:rsidP="006D7751" w:rsidR="006D7751" w:rsidRPr="00DF4D35">
      <w:pPr>
        <w:jc w:val="both"/>
      </w:pPr>
    </w:p>
    <w:p w:rsidRDefault="0066750E" w:rsidP="006D7751" w:rsidR="0066750E" w:rsidRPr="00DF4D35">
      <w:pPr>
        <w:jc w:val="both"/>
      </w:pPr>
      <w:r w:rsidRPr="00DF4D35">
        <w:t>k.č.br.1621, oranica površine 12 čhv, te k.č.br. 1622, oranica površine 1111 čhv, upisano u zk.ul. 147., k.o. Gornje Plavnice</w:t>
      </w:r>
    </w:p>
    <w:p w:rsidRDefault="00CD1238" w:rsidP="0066750E" w:rsidR="00CD1238" w:rsidRPr="00DF4D35">
      <w:pPr>
        <w:ind w:left="705"/>
        <w:jc w:val="both"/>
      </w:pPr>
    </w:p>
    <w:p w:rsidRDefault="00CD1238" w:rsidP="00CD1238" w:rsidR="00CD1238" w:rsidRPr="00DF4D35">
      <w:pPr>
        <w:ind w:left="705"/>
        <w:jc w:val="both"/>
      </w:pPr>
      <w:r w:rsidRPr="00DF4D35">
        <w:tab/>
      </w:r>
      <w:r w:rsidRPr="00DF4D35">
        <w:tab/>
      </w:r>
      <w:r w:rsidRPr="00DF4D35">
        <w:tab/>
      </w:r>
      <w:r w:rsidRPr="00DF4D35">
        <w:tab/>
      </w:r>
      <w:r w:rsidRPr="00DF4D35">
        <w:tab/>
        <w:t>Obrazloženje</w:t>
      </w:r>
    </w:p>
    <w:p w:rsidRDefault="00CD1238" w:rsidP="00CD1238" w:rsidR="00CD1238" w:rsidRPr="00DF4D35">
      <w:pPr>
        <w:jc w:val="both"/>
      </w:pPr>
    </w:p>
    <w:p w:rsidRDefault="00CD1238" w:rsidP="00CD1238" w:rsidR="00CD1238" w:rsidRPr="00DF4D35">
      <w:pPr>
        <w:jc w:val="both"/>
      </w:pPr>
      <w:r w:rsidRPr="00DF4D35">
        <w:tab/>
        <w:t>Rješenjem ovog suda broj St-</w:t>
      </w:r>
      <w:r w:rsidR="006D7751" w:rsidRPr="00DF4D35">
        <w:t>1263</w:t>
      </w:r>
      <w:r w:rsidRPr="00DF4D35">
        <w:t>/201</w:t>
      </w:r>
      <w:r w:rsidR="006D7751" w:rsidRPr="00DF4D35">
        <w:t>1</w:t>
      </w:r>
      <w:r w:rsidRPr="00DF4D35">
        <w:t xml:space="preserve"> od </w:t>
      </w:r>
      <w:r w:rsidR="006D7751" w:rsidRPr="00DF4D35">
        <w:t>8</w:t>
      </w:r>
      <w:r w:rsidRPr="00DF4D35">
        <w:t>.</w:t>
      </w:r>
      <w:r w:rsidR="006D7751" w:rsidRPr="00DF4D35">
        <w:t xml:space="preserve"> siječnja</w:t>
      </w:r>
      <w:r w:rsidRPr="00DF4D35">
        <w:t xml:space="preserve"> 201</w:t>
      </w:r>
      <w:r w:rsidR="006D7751" w:rsidRPr="00DF4D35">
        <w:t>3</w:t>
      </w:r>
      <w:r w:rsidRPr="00DF4D35">
        <w:t xml:space="preserve">. godine </w:t>
      </w:r>
      <w:r w:rsidR="006D7751" w:rsidRPr="00DF4D35">
        <w:t>doneseno je rješenje o prodaji nekretnine u vlasništvu stečajnog dužnika. Navedena nekretnina čini</w:t>
      </w:r>
      <w:r w:rsidRPr="00DF4D35">
        <w:t xml:space="preserve"> stečajnu masu</w:t>
      </w:r>
      <w:r w:rsidR="006D7751" w:rsidRPr="00DF4D35">
        <w:t xml:space="preserve"> te je ista i </w:t>
      </w:r>
      <w:r w:rsidRPr="00DF4D35">
        <w:t>predmet prodaje.</w:t>
      </w:r>
    </w:p>
    <w:p w:rsidRDefault="00CD1238" w:rsidP="006D7751" w:rsidR="00A60094">
      <w:pPr>
        <w:jc w:val="both"/>
      </w:pPr>
      <w:r w:rsidRPr="00DF4D35">
        <w:tab/>
      </w:r>
      <w:r w:rsidR="00A60094" w:rsidRPr="00DF4D35">
        <w:t xml:space="preserve">Sud je </w:t>
      </w:r>
      <w:r w:rsidR="000B2B29">
        <w:t xml:space="preserve">zaključkom od 30. svibnja 2016. godine </w:t>
      </w:r>
      <w:r w:rsidR="00A60094" w:rsidRPr="00DF4D35">
        <w:t>sazvao ročište, kako je to navedeno u točki I izreke ovog zaključka, radi izjašnjenja razlučnog vjerovnika o početnoj cijeni po kojoj će se prodavati nekretnina.</w:t>
      </w:r>
    </w:p>
    <w:p w:rsidRDefault="000B2B29" w:rsidP="006D7751" w:rsidR="000B2B29">
      <w:pPr>
        <w:jc w:val="both"/>
      </w:pPr>
      <w:r>
        <w:tab/>
        <w:t xml:space="preserve">Ročište radi izjašnjenja o cijeni nekretnine, zakazano zaključkom od 30. svibnja 2016. godine održano je </w:t>
      </w:r>
      <w:r w:rsidR="00306F56">
        <w:t>14. srpnja 2016. godine.</w:t>
      </w:r>
    </w:p>
    <w:p w:rsidRDefault="00306F56" w:rsidP="006D7751" w:rsidR="00306F56">
      <w:pPr>
        <w:jc w:val="both"/>
      </w:pPr>
      <w:r>
        <w:tab/>
        <w:t>Na ročištu 14. srpnja 2016. godine, vještak se obavezao pribaviti podatke koje je zatražio razlučni vjerovnik Zagrebačka banka d.d., a radi razjašnjenja činjeničnog stanja vezanog uz procjenu nekretnine.</w:t>
      </w:r>
    </w:p>
    <w:p w:rsidRDefault="00306F56" w:rsidP="006D7751" w:rsidR="00306F56" w:rsidRPr="00DF4D35">
      <w:pPr>
        <w:jc w:val="both"/>
      </w:pPr>
      <w:r>
        <w:tab/>
        <w:t xml:space="preserve">S obzirom da je vještak pribavio tražene podatke koje je dostavio u predmet uz podnesak od </w:t>
      </w:r>
      <w:r w:rsidR="00EC4F2E">
        <w:t>28. srpnja 2016. godine, to je odlučeno kao u izreci zaključka.</w:t>
      </w:r>
    </w:p>
    <w:p w:rsidRDefault="00A60094" w:rsidP="00A60094" w:rsidR="006D7751" w:rsidRPr="00DF4D35">
      <w:pPr>
        <w:ind w:firstLine="708"/>
        <w:jc w:val="both"/>
      </w:pPr>
      <w:r w:rsidRPr="00DF4D35">
        <w:t xml:space="preserve">Nakon ročišta, iz točke I izreke zaključka, sud će donijeti zaključak </w:t>
      </w:r>
      <w:r w:rsidR="00CD1238" w:rsidRPr="00DF4D35">
        <w:t>o prodaji</w:t>
      </w:r>
      <w:r w:rsidRPr="00DF4D35">
        <w:t xml:space="preserve"> kojim će se </w:t>
      </w:r>
      <w:r w:rsidR="00CD1238" w:rsidRPr="00DF4D35">
        <w:t>odredit vrijednost nekretnin</w:t>
      </w:r>
      <w:r w:rsidRPr="00DF4D35">
        <w:t>e</w:t>
      </w:r>
      <w:r w:rsidR="00CD1238" w:rsidRPr="00DF4D35">
        <w:t>, način i uvjeti  prodaje sukladno čl.164.st.4. SZ.</w:t>
      </w:r>
    </w:p>
    <w:p w:rsidRDefault="00A60094" w:rsidP="000D1C1D" w:rsidR="00CD1238" w:rsidRPr="00DF4D35">
      <w:pPr>
        <w:ind w:firstLine="708"/>
        <w:jc w:val="both"/>
      </w:pPr>
      <w:r w:rsidRPr="00DF4D35">
        <w:t>Slijedom navedenog odlučeno je kao pod I izreke zaključka.</w:t>
      </w:r>
    </w:p>
    <w:p w:rsidRDefault="000D1C1D" w:rsidP="000D1C1D" w:rsidR="000D1C1D" w:rsidRPr="00DF4D35">
      <w:pPr>
        <w:ind w:firstLine="708"/>
        <w:jc w:val="both"/>
      </w:pPr>
    </w:p>
    <w:p w:rsidRDefault="00CD1238" w:rsidP="00CD1238" w:rsidR="00CD1238" w:rsidRPr="00DF4D35">
      <w:pPr>
        <w:jc w:val="center"/>
      </w:pPr>
      <w:r w:rsidRPr="00DF4D35">
        <w:lastRenderedPageBreak/>
        <w:t>U Zagrebu,</w:t>
      </w:r>
      <w:r w:rsidRPr="00DF4D35">
        <w:rPr>
          <w:b/>
        </w:rPr>
        <w:t xml:space="preserve">  </w:t>
      </w:r>
      <w:r w:rsidR="00E23013">
        <w:t>3</w:t>
      </w:r>
      <w:r w:rsidRPr="00DF4D35">
        <w:t>.</w:t>
      </w:r>
      <w:r w:rsidR="000B2B29">
        <w:t xml:space="preserve"> kolovoza</w:t>
      </w:r>
      <w:r w:rsidRPr="00DF4D35">
        <w:t xml:space="preserve"> 201</w:t>
      </w:r>
      <w:r w:rsidR="000D1C1D" w:rsidRPr="00DF4D35">
        <w:t>6</w:t>
      </w:r>
      <w:r w:rsidRPr="00DF4D35">
        <w:t>. godine</w:t>
      </w:r>
    </w:p>
    <w:p w:rsidRDefault="00CD1238" w:rsidP="00CD1238" w:rsidR="00CD1238" w:rsidRPr="00DF4D35">
      <w:pPr>
        <w:jc w:val="both"/>
      </w:pPr>
      <w:r w:rsidRPr="00DF4D35">
        <w:t xml:space="preserve"> </w:t>
      </w:r>
    </w:p>
    <w:p w:rsidRDefault="0024148A" w:rsidP="00E91121" w:rsidR="007852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="007852B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852B6" w:rsidP="00E91121" w:rsidR="007852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852B6" w:rsidP="00E91121" w:rsidR="007852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852B6" w:rsidP="00E91121" w:rsidR="007852B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852B6" w:rsidP="00E91121" w:rsidR="007852B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4148A" w:rsidP="007852B6" w:rsidR="0024148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D1238" w:rsidP="0024148A" w:rsidR="00CD1238" w:rsidRPr="00DF4D35">
      <w:pPr>
        <w:jc w:val="both"/>
        <w:rPr>
          <w:b/>
        </w:rPr>
      </w:pPr>
    </w:p>
    <w:p w:rsidRDefault="00CD1238" w:rsidP="00CD1238" w:rsidR="00CD1238" w:rsidRPr="00DF4D35">
      <w:pPr>
        <w:jc w:val="both"/>
        <w:rPr>
          <w:b/>
        </w:rPr>
      </w:pPr>
    </w:p>
    <w:p w:rsidRDefault="0024148A" w:rsidP="00CD1238" w:rsidR="0024148A">
      <w:pPr>
        <w:jc w:val="both"/>
        <w:rPr>
          <w:b/>
        </w:rPr>
      </w:pPr>
    </w:p>
    <w:p w:rsidRDefault="00CD1238" w:rsidP="00CD1238" w:rsidR="00CD1238" w:rsidRPr="00DF4D35">
      <w:pPr>
        <w:jc w:val="both"/>
        <w:rPr>
          <w:b/>
        </w:rPr>
      </w:pPr>
      <w:r w:rsidRPr="00DF4D35">
        <w:rPr>
          <w:b/>
        </w:rPr>
        <w:t>UPUTA O PRAVNOM LIJEKU:</w:t>
      </w:r>
    </w:p>
    <w:p w:rsidRDefault="00A60094" w:rsidP="00CD1238" w:rsidR="00A60094" w:rsidRPr="00DF4D35">
      <w:pPr>
        <w:jc w:val="both"/>
      </w:pPr>
      <w:r w:rsidRPr="00DF4D35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DF4D35">
          <w:t>11. st</w:t>
        </w:r>
      </w:smartTag>
      <w:r w:rsidRPr="00DF4D35">
        <w:t>. 9. SZ )</w:t>
      </w:r>
      <w:r w:rsidRPr="00DF4D35">
        <w:tab/>
      </w:r>
    </w:p>
    <w:p w:rsidRDefault="0024148A" w:rsidP="000D1C1D" w:rsidR="0024148A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7852B6" w:rsidP="000D1C1D" w:rsidR="007852B6"/>
    <w:p w:rsidRDefault="00CD1238" w:rsidP="00CD1238" w:rsidR="00CD1238" w:rsidRPr="00DF4D35">
      <w:pPr>
        <w:jc w:val="both"/>
      </w:pPr>
    </w:p>
    <w:p w:rsidRDefault="00C355CE" w:rsidR="00C355CE" w:rsidRPr="00DF4D35"/>
    <w:sectPr w:rsidSect="00DE29CC" w:rsidR="00C355CE" w:rsidRPr="00DF4D35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7E86" w:rsidR="00BA7E86">
      <w:r>
        <w:separator/>
      </w:r>
    </w:p>
  </w:endnote>
  <w:endnote w:id="0" w:type="continuationSeparator">
    <w:p w:rsidRDefault="00BA7E86" w:rsidR="00BA7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7E86" w:rsidR="00BA7E86">
      <w:r>
        <w:separator/>
      </w:r>
    </w:p>
  </w:footnote>
  <w:footnote w:id="0" w:type="continuationSeparator">
    <w:p w:rsidRDefault="00BA7E86" w:rsidR="00BA7E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CC" w:rsidP="00DE29CC" w:rsidR="00DE2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29CC" w:rsidR="00DE29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CC" w:rsidP="00DE29CC" w:rsidR="00DE2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301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29CC" w:rsidP="000D1C1D" w:rsidR="00DE29C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>
        <w:t>72 St</w:t>
      </w:r>
    </w:smartTag>
    <w:r w:rsidR="00C355CE">
      <w:t xml:space="preserve"> -</w:t>
    </w:r>
    <w:r w:rsidR="000D1C1D">
      <w:t>1263/2011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5CE"/>
    <w:rsid w:val="000B2B29"/>
    <w:rsid w:val="000D1C1D"/>
    <w:rsid w:val="00160715"/>
    <w:rsid w:val="0024148A"/>
    <w:rsid w:val="00277646"/>
    <w:rsid w:val="002D6D50"/>
    <w:rsid w:val="00306F56"/>
    <w:rsid w:val="0066750E"/>
    <w:rsid w:val="006D7751"/>
    <w:rsid w:val="007852B6"/>
    <w:rsid w:val="008B0F69"/>
    <w:rsid w:val="009D018A"/>
    <w:rsid w:val="00A60094"/>
    <w:rsid w:val="00AA75AD"/>
    <w:rsid w:val="00BA7E86"/>
    <w:rsid w:val="00C355CE"/>
    <w:rsid w:val="00CD1238"/>
    <w:rsid w:val="00DE29CC"/>
    <w:rsid w:val="00DF4D35"/>
    <w:rsid w:val="00E23013"/>
    <w:rsid w:val="00EC4F2E"/>
    <w:rsid w:val="00F1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355CE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355CE"/>
    <w:pPr>
      <w:jc w:val="both"/>
    </w:pPr>
    <w:rPr>
      <w:lang w:eastAsia="hr-HR"/>
    </w:rPr>
  </w:style>
  <w:style w:styleId="Zaglavlje" w:type="paragraph">
    <w:name w:val="header"/>
    <w:basedOn w:val="Normal"/>
    <w:rsid w:val="00C355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355CE"/>
  </w:style>
  <w:style w:styleId="Podnoje" w:type="paragraph">
    <w:name w:val="footer"/>
    <w:basedOn w:val="Normal"/>
    <w:rsid w:val="00C355CE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24148A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24148A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607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071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3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0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0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0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0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355CE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355CE"/>
    <w:pPr>
      <w:jc w:val="both"/>
    </w:pPr>
    <w:rPr>
      <w:lang w:eastAsia="hr-HR"/>
    </w:rPr>
  </w:style>
  <w:style w:styleId="Zaglavlje" w:type="paragraph">
    <w:name w:val="header"/>
    <w:basedOn w:val="Normal"/>
    <w:rsid w:val="00C355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355CE"/>
  </w:style>
  <w:style w:styleId="Podnoje" w:type="paragraph">
    <w:name w:val="footer"/>
    <w:basedOn w:val="Normal"/>
    <w:rsid w:val="00C355CE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24148A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24148A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607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071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3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0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0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0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0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VJEROVNICI; OSIMPEX - d.o.o. za unutarnju i vanjsku trgovinu; APIOS d.o.o.</izvorni_sadrzaj>
    <derivirana_varijabla naziv="DomainObject.Predmet.StrankaFormated_1">  JVR d.o.o. za trgovinu i usluge zastupanog po punomoćniku IVA ZLATIĆ; VJEROVNICI; OSIMPEX - d.o.o. za unutarnju i vanjsku trgovinu; APIOS d.o.o.</derivirana_varijabla>
  </DomainObject.Predmet.StrankaFormated>
  <DomainObject.Predmet.StrankaFormatedOIB>
    <izvorni_sadrzaj>  JVR d.o.o. za trgovinu i usluge, OIB 15409703265 zastupanog po punomoćniku IVA ZLATIĆ; VJEROVNICI; OSIMPEX - d.o.o. za unutarnju i vanjsku trgovinu, OIB 17937349035; APIOS d.o.o., OIB 72594208197</izvorni_sadrzaj>
    <derivirana_varijabla naziv="DomainObject.Predmet.StrankaFormatedOIB_1">  JVR d.o.o. za trgovinu i usluge, OIB 15409703265 zastupanog po punomoćniku IVA ZLATIĆ; VJEROVNICI; OSIMPEX - d.o.o. za unutarnju i vanjsku trgovinu, OIB 17937349035; APIOS d.o.o., OIB 72594208197</derivirana_varijabla>
  </DomainObject.Predmet.StrankaFormatedOIB>
  <DomainObject.Predmet.StrankaFormatedWithAdress>
    <izvorni_sadrzaj> JVR d.o.o. za trgovinu i usluge, Zadarska 77, 10000 Zagreb zastupanog po punomoćniku IVA ZLATIĆ; VJEROVNICI; OSIMPEX - d.o.o. za unutarnju i vanjsku trgovinu, Europske Avenije 2, 31000 Osijek; APIOS d.o.o., Vinogradska 20, 10310 Kloštar Ivanić</izvorni_sadrzaj>
    <derivirana_varijabla naziv="DomainObject.Predmet.StrankaFormatedWithAdress_1"> JVR d.o.o. za trgovinu i usluge, Zadarska 77, 10000 Zagreb zastupanog po punomoćniku IVA ZLATIĆ; VJEROVNICI; OSIMPEX - d.o.o. za unutarnju i vanjsku trgovinu, Europske Avenije 2, 31000 Osijek; APIOS d.o.o., Vinogradska 20, 10310 Kloštar Ivanić</derivirana_varijabla>
  </DomainObject.Predmet.StrankaFormatedWithAdress>
  <DomainObject.Predmet.StrankaFormatedWithAdressOIB>
    <izvorni_sadrzaj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</izvorni_sadrzaj>
    <derivirana_varijabla naziv="DomainObject.Predmet.StrankaFormatedWithAdressOIB_1"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</derivirana_varijabla>
  </DomainObject.Predmet.StrankaFormatedWithAdressOIB>
  <DomainObject.Predmet.StrankaWithAdress>
    <izvorni_sadrzaj>JVR d.o.o. za trgovinu i usluge Zadarska 77,10000 Zagreb,VJEROVNICI ,OSIMPEX - d.o.o. za unutarnju i vanjsku trgovinu Europske Avenije 2,31000 Osijek,APIOS d.o.o. Vinogradska 20,10310 Kloštar Ivanić</izvorni_sadrzaj>
    <derivirana_varijabla naziv="DomainObject.Predmet.StrankaWithAdress_1">JVR d.o.o. za trgovinu i usluge Zadarska 77,10000 Zagreb,VJEROVNICI ,OSIMPEX - d.o.o. za unutarnju i vanjsku trgovinu Europske Avenije 2,31000 Osijek,APIOS d.o.o. Vinogradska 20,10310 Kloštar Ivanić</derivirana_varijabla>
  </DomainObject.Predmet.StrankaWithAdress>
  <DomainObject.Predmet.StrankaWithAdressOIB>
    <izvorni_sadrzaj>JVR d.o.o. za trgovinu i usluge, OIB 15409703265, Zadarska 77,10000 Zagreb,VJEROVNICI,OSIMPEX - d.o.o. za unutarnju i vanjsku trgovinu, OIB 17937349035, Europske Avenije 2,31000 Osijek,APIOS d.o.o., OIB 72594208197, Vinogradska 20,10310 Kloštar Ivanić</izvorni_sadrzaj>
    <derivirana_varijabla naziv="DomainObject.Predmet.StrankaWithAdressOIB_1">JVR d.o.o. za trgovinu i usluge, OIB 15409703265, Zadarska 77,10000 Zagreb,VJEROVNICI,OSIMPEX - d.o.o. za unutarnju i vanjsku trgovinu, OIB 17937349035, Europske Avenije 2,31000 Osijek,APIOS d.o.o., OIB 72594208197, Vinogradska 20,10310 Kloštar Ivanić</derivirana_varijabla>
  </DomainObject.Predmet.StrankaWithAdressOIB>
  <DomainObject.Predmet.StrankaNazivFormated>
    <izvorni_sadrzaj>JVR d.o.o. za trgovinu i usluge,VJEROVNICI,OSIMPEX - d.o.o. za unutarnju i vanjsku trgovinu,APIOS d.o.o.</izvorni_sadrzaj>
    <derivirana_varijabla naziv="DomainObject.Predmet.StrankaNazivFormated_1">JVR d.o.o. za trgovinu i usluge,VJEROVNICI,OSIMPEX - d.o.o. za unutarnju i vanjsku trgovinu,APIOS d.o.o.</derivirana_varijabla>
  </DomainObject.Predmet.StrankaNazivFormated>
  <DomainObject.Predmet.StrankaNazivFormatedOIB>
    <izvorni_sadrzaj>JVR d.o.o. za trgovinu i usluge, OIB 15409703265,VJEROVNICI,OSIMPEX - d.o.o. za unutarnju i vanjsku trgovinu, OIB 17937349035,APIOS d.o.o., OIB 72594208197</izvorni_sadrzaj>
    <derivirana_varijabla naziv="DomainObject.Predmet.StrankaNazivFormatedOIB_1">JVR d.o.o. za trgovinu i usluge, OIB 15409703265,VJEROVNICI,OSIMPEX - d.o.o. za unutarnju i vanjsku trgovinu, OIB 17937349035,APIOS d.o.o., OIB 72594208197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JVR d.o.o. za trgovinu i usluge zastupanog po punomoćniku IVA ZLATIĆ</item>
      <item>VJEROVNICI</item>
      <item>OSIMPEX - d.o.o. za unutarnju i vanjsku trgovinu</item>
      <item>APIOS d.o.o.</item>
    </izvorni_sadrzaj>
    <derivirana_varijabla naziv="DomainObject.Predmet.StrankaListFormated_1">
      <item>JVR d.o.o. za trgovinu i usluge zastupanog po punomoćniku IVA ZLATIĆ</item>
      <item>VJEROVNICI</item>
      <item>OSIMPEX - d.o.o. za unutarnju i vanjsku trgovinu</item>
      <item>APIOS d.o.o.</item>
    </derivirana_varijabla>
  </DomainObject.Predmet.StrankaListFormated>
  <DomainObject.Predmet.StrankaListFormatedOIB>
    <izvorni_sadrzaj>
      <item>JVR d.o.o. za trgovinu i usluge, OIB 15409703265 zastupanog po punomoćniku IVA ZLATIĆ</item>
      <item>VJEROVNICI</item>
      <item>OSIMPEX - d.o.o. za unutarnju i vanjsku trgovinu, OIB 17937349035</item>
      <item>APIOS d.o.o., OIB 72594208197</item>
    </izvorni_sadrzaj>
    <derivirana_varijabla naziv="DomainObject.Predmet.StrankaListFormatedOIB_1">
      <item>JVR d.o.o. za trgovinu i usluge, OIB 15409703265 zastupanog po punomoćniku IVA ZLATIĆ</item>
      <item>VJEROVNICI</item>
      <item>OSIMPEX - d.o.o. za unutarnju i vanjsku trgovinu, OIB 17937349035</item>
      <item>APIOS d.o.o., OIB 72594208197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</izvorni_sadrzaj>
    <derivirana_varijabla naziv="DomainObject.Predmet.StrankaListFormatedWithAdress_1"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</izvorni_sadrzaj>
    <derivirana_varijabla naziv="DomainObject.Predmet.StrankaListFormatedWithAdressOIB_1"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</derivirana_varijabla>
  </DomainObject.Predmet.StrankaListFormatedWithAdressOIB>
  <DomainObject.Predmet.StrankaListNazivFormated>
    <izvorni_sadrzaj>
      <item>JVR d.o.o. za trgovinu i usluge</item>
      <item>VJEROVNICI</item>
      <item>OSIMPEX - d.o.o. za unutarnju i vanjsku trgovinu</item>
      <item>APIOS d.o.o.</item>
    </izvorni_sadrzaj>
    <derivirana_varijabla naziv="DomainObject.Predmet.StrankaListNazivFormated_1">
      <item>JVR d.o.o. za trgovinu i usluge</item>
      <item>VJEROVNICI</item>
      <item>OSIMPEX - d.o.o. za unutarnju i vanjsku trgovinu</item>
      <item>APIOS d.o.o.</item>
    </derivirana_varijabla>
  </DomainObject.Predmet.StrankaListNazivFormated>
  <DomainObject.Predmet.StrankaListNazivFormatedOIB>
    <izvorni_sadrzaj>
      <item>JVR d.o.o. za trgovinu i usluge, OIB 15409703265</item>
      <item>VJEROVNICI</item>
      <item>OSIMPEX - d.o.o. za unutarnju i vanjsku trgovinu, OIB 17937349035</item>
      <item>APIOS d.o.o., OIB 72594208197</item>
    </izvorni_sadrzaj>
    <derivirana_varijabla naziv="DomainObject.Predmet.StrankaListNazivFormatedOIB_1">
      <item>JVR d.o.o. za trgovinu i usluge, OIB 15409703265</item>
      <item>VJEROVNICI</item>
      <item>OSIMPEX - d.o.o. za unutarnju i vanjsku trgovinu, OIB 17937349035</item>
      <item>APIOS d.o.o., OIB 72594208197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</izvorni_sadrzaj>
    <derivirana_varijabla naziv="DomainObject.Predmet.OstaliListFormated_1"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</derivirana_varijabla>
  </DomainObject.Predmet.OstaliListFormated>
  <DomainObject.Predmet.OstaliListFormatedOIB>
    <izvorni_sadrzaj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</izvorni_sadrzaj>
    <derivirana_varijabla naziv="DomainObject.Predmet.OstaliListFormatedOIB_1"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</derivirana_varijabla>
  </DomainObject.Predmet.OstaliListFormatedOIB>
  <DomainObject.Predmet.OstaliListFormatedWithAdress>
    <izvorni_sadrzaj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</izvorni_sadrzaj>
    <derivirana_varijabla naziv="DomainObject.Predmet.OstaliListFormatedWithAdress_1"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</derivirana_varijabla>
  </DomainObject.Predmet.OstaliListFormatedWithAdress>
  <DomainObject.Predmet.OstaliListFormatedWithAdressOIB>
    <izvorni_sadrzaj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</izvorni_sadrzaj>
    <derivirana_varijabla naziv="DomainObject.Predmet.OstaliListFormatedWithAdressOIB_1"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</derivirana_varijabla>
  </DomainObject.Predmet.OstaliListFormatedWithAdressOIB>
  <DomainObject.Predmet.OstaliListNazivFormated>
    <izvorni_sadrzaj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</izvorni_sadrzaj>
    <derivirana_varijabla naziv="DomainObject.Predmet.OstaliListNazivFormated_1"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</derivirana_varijabla>
  </DomainObject.Predmet.OstaliListNazivFormated>
  <DomainObject.Predmet.OstaliListNazivFormatedOIB>
    <izvorni_sadrzaj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</izvorni_sadrzaj>
    <derivirana_varijabla naziv="DomainObject.Predmet.OstaliListNazivFormatedOIB_1"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</izvorni_sadrzaj>
    <derivirana_varijabla naziv="DomainObject.Predmet.SudioniciListNaziv_1"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</derivirana_varijabla>
  </DomainObject.Predmet.SudioniciListNaziv>
  <DomainObject.Predmet.SudioniciListAdressOIB>
    <izvorni_sadrzaj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Paromlinska 2,10000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</izvorni_sadrzaj>
    <derivirana_varijabla naziv="DomainObject.Predmet.SudioniciListAdressOIB_1"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Paromlinska 2,10000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</izvorni_sadrzaj>
    <derivirana_varijabla naziv="DomainObject.Predmet.SudioniciListNazivOIB_1"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330</properties:Words>
  <properties:Characters>1791</properties:Characters>
  <properties:Lines>97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2016-08-03T11:08:00Z</dcterms:created>
  <dc:creator>nribaric</dc:creator>
  <cp:lastModifiedBy>Jadranka Zelić</cp:lastModifiedBy>
  <cp:lastPrinted>2016-08-03T11:16:00Z</cp:lastPrinted>
  <dcterms:modified xmlns:xsi="http://www.w3.org/2001/XMLSchema-instance" xsi:type="dcterms:W3CDTF">2016-08-03T11:17:00Z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